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B721" w14:textId="77777777" w:rsidR="0050616E" w:rsidRPr="0050616E" w:rsidRDefault="00471713" w:rsidP="0061148D">
      <w:pPr>
        <w:pStyle w:val="EIopomba-slikatabela"/>
      </w:pPr>
      <w:r>
        <w:rPr>
          <w:noProof/>
          <w:lang w:eastAsia="sl-SI"/>
        </w:rPr>
        <w:drawing>
          <wp:anchor distT="0" distB="0" distL="114300" distR="114300" simplePos="0" relativeHeight="251661312" behindDoc="0" locked="0" layoutInCell="1" allowOverlap="1" wp14:anchorId="695591A8" wp14:editId="70E209E0">
            <wp:simplePos x="0" y="0"/>
            <wp:positionH relativeFrom="column">
              <wp:posOffset>-900374</wp:posOffset>
            </wp:positionH>
            <wp:positionV relativeFrom="paragraph">
              <wp:posOffset>-1081405</wp:posOffset>
            </wp:positionV>
            <wp:extent cx="4737100" cy="10815955"/>
            <wp:effectExtent l="0" t="0" r="6350" b="444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7100" cy="10815955"/>
                    </a:xfrm>
                    <a:prstGeom prst="rect">
                      <a:avLst/>
                    </a:prstGeom>
                  </pic:spPr>
                </pic:pic>
              </a:graphicData>
            </a:graphic>
            <wp14:sizeRelH relativeFrom="margin">
              <wp14:pctWidth>0</wp14:pctWidth>
            </wp14:sizeRelH>
            <wp14:sizeRelV relativeFrom="margin">
              <wp14:pctHeight>0</wp14:pctHeight>
            </wp14:sizeRelV>
          </wp:anchor>
        </w:drawing>
      </w:r>
      <w:r w:rsidR="00341E37">
        <w:rPr>
          <w:noProof/>
          <w:lang w:eastAsia="sl-SI"/>
        </w:rPr>
        <w:drawing>
          <wp:anchor distT="0" distB="0" distL="114300" distR="114300" simplePos="0" relativeHeight="251663360" behindDoc="0" locked="0" layoutInCell="1" allowOverlap="1" wp14:anchorId="2F9F1B56" wp14:editId="276A91B3">
            <wp:simplePos x="0" y="0"/>
            <wp:positionH relativeFrom="column">
              <wp:posOffset>4939343</wp:posOffset>
            </wp:positionH>
            <wp:positionV relativeFrom="paragraph">
              <wp:posOffset>-626110</wp:posOffset>
            </wp:positionV>
            <wp:extent cx="1294227" cy="365859"/>
            <wp:effectExtent l="0" t="0" r="1270" b="0"/>
            <wp:wrapNone/>
            <wp:docPr id="3" name="Picture 3" descr="Logotip UMA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tip UMAR">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227" cy="365859"/>
                    </a:xfrm>
                    <a:prstGeom prst="rect">
                      <a:avLst/>
                    </a:prstGeom>
                  </pic:spPr>
                </pic:pic>
              </a:graphicData>
            </a:graphic>
            <wp14:sizeRelH relativeFrom="margin">
              <wp14:pctWidth>0</wp14:pctWidth>
            </wp14:sizeRelH>
            <wp14:sizeRelV relativeFrom="margin">
              <wp14:pctHeight>0</wp14:pctHeight>
            </wp14:sizeRelV>
          </wp:anchor>
        </w:drawing>
      </w:r>
    </w:p>
    <w:p w14:paraId="0FCD4029" w14:textId="47B16A42" w:rsidR="0050616E" w:rsidRPr="0050616E" w:rsidRDefault="00245A93" w:rsidP="0050616E">
      <w:pPr>
        <w:tabs>
          <w:tab w:val="left" w:pos="7227"/>
        </w:tabs>
        <w:sectPr w:rsidR="0050616E" w:rsidRPr="0050616E" w:rsidSect="007C3A38">
          <w:footerReference w:type="default" r:id="rId10"/>
          <w:pgSz w:w="11906" w:h="16838"/>
          <w:pgMar w:top="1701" w:right="1418" w:bottom="1418" w:left="1418" w:header="709" w:footer="709" w:gutter="0"/>
          <w:pgNumType w:fmt="lowerRoman" w:start="1"/>
          <w:cols w:space="708"/>
        </w:sectPr>
      </w:pPr>
      <w:r>
        <w:rPr>
          <w:noProof/>
        </w:rPr>
        <mc:AlternateContent>
          <mc:Choice Requires="wps">
            <w:drawing>
              <wp:anchor distT="0" distB="0" distL="114300" distR="114300" simplePos="0" relativeHeight="251659262" behindDoc="0" locked="0" layoutInCell="1" allowOverlap="1" wp14:anchorId="0DBB59CD" wp14:editId="540E67D0">
                <wp:simplePos x="0" y="0"/>
                <wp:positionH relativeFrom="column">
                  <wp:posOffset>2694940</wp:posOffset>
                </wp:positionH>
                <wp:positionV relativeFrom="paragraph">
                  <wp:posOffset>972185</wp:posOffset>
                </wp:positionV>
                <wp:extent cx="3680460" cy="8066405"/>
                <wp:effectExtent l="0" t="0" r="0" b="0"/>
                <wp:wrapNone/>
                <wp:docPr id="9" name="Polje z besedilom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0460" cy="8066405"/>
                        </a:xfrm>
                        <a:prstGeom prst="rect">
                          <a:avLst/>
                        </a:prstGeom>
                        <a:noFill/>
                        <a:ln w="6350">
                          <a:noFill/>
                        </a:ln>
                        <a:effectLst/>
                      </wps:spPr>
                      <wps:txbx>
                        <w:txbxContent>
                          <w:p w14:paraId="0547D04E" w14:textId="77777777" w:rsidR="00BA6D9F" w:rsidRPr="0050616E" w:rsidRDefault="00BA6D9F" w:rsidP="0050616E">
                            <w:pPr>
                              <w:pStyle w:val="NaslovnicanaslovUMAR"/>
                              <w:rPr>
                                <w:color w:val="auto"/>
                                <w:szCs w:val="76"/>
                              </w:rPr>
                            </w:pPr>
                          </w:p>
                          <w:p w14:paraId="2F0EF7C9" w14:textId="77777777" w:rsidR="00BA6D9F" w:rsidRPr="0050616E" w:rsidRDefault="00BA6D9F" w:rsidP="0050616E">
                            <w:pPr>
                              <w:pStyle w:val="NaslovnicanaslovUMAR"/>
                              <w:rPr>
                                <w:color w:val="auto"/>
                                <w:szCs w:val="76"/>
                              </w:rPr>
                            </w:pPr>
                          </w:p>
                          <w:p w14:paraId="6C449D61" w14:textId="77777777" w:rsidR="00BA6D9F" w:rsidRPr="00245A93" w:rsidRDefault="00BA6D9F" w:rsidP="0050616E">
                            <w:pPr>
                              <w:pStyle w:val="NaslovnicanaslovUMAR"/>
                              <w:spacing w:line="240" w:lineRule="auto"/>
                              <w:rPr>
                                <w:b/>
                                <w:bCs/>
                                <w:color w:val="auto"/>
                                <w:sz w:val="26"/>
                                <w:szCs w:val="26"/>
                              </w:rPr>
                            </w:pPr>
                            <w:r w:rsidRPr="00245A93">
                              <w:rPr>
                                <w:b/>
                                <w:bCs/>
                                <w:color w:val="auto"/>
                                <w:sz w:val="26"/>
                                <w:szCs w:val="26"/>
                              </w:rPr>
                              <w:t>Kratke analize</w:t>
                            </w:r>
                          </w:p>
                          <w:p w14:paraId="1F567765" w14:textId="7F4AAC9A" w:rsidR="00BA6D9F" w:rsidRPr="0050616E" w:rsidRDefault="00F324AA" w:rsidP="0050616E">
                            <w:pPr>
                              <w:pStyle w:val="NaslovnicanaslovUMAR"/>
                              <w:spacing w:line="240" w:lineRule="auto"/>
                              <w:rPr>
                                <w:bCs/>
                                <w:color w:val="auto"/>
                                <w:sz w:val="26"/>
                                <w:szCs w:val="26"/>
                              </w:rPr>
                            </w:pPr>
                            <w:r>
                              <w:rPr>
                                <w:bCs/>
                                <w:color w:val="auto"/>
                                <w:sz w:val="26"/>
                                <w:szCs w:val="26"/>
                              </w:rPr>
                              <w:t xml:space="preserve">Avgust </w:t>
                            </w:r>
                            <w:r w:rsidR="00A82F0E">
                              <w:rPr>
                                <w:bCs/>
                                <w:color w:val="auto"/>
                                <w:sz w:val="26"/>
                                <w:szCs w:val="26"/>
                              </w:rPr>
                              <w:t>202</w:t>
                            </w:r>
                            <w:r w:rsidR="00A05562">
                              <w:rPr>
                                <w:bCs/>
                                <w:color w:val="auto"/>
                                <w:sz w:val="26"/>
                                <w:szCs w:val="26"/>
                              </w:rPr>
                              <w:t>4</w:t>
                            </w:r>
                          </w:p>
                          <w:p w14:paraId="532F198F" w14:textId="77777777" w:rsidR="00BA6D9F" w:rsidRPr="0050616E" w:rsidRDefault="00BA6D9F" w:rsidP="0050616E">
                            <w:pPr>
                              <w:pStyle w:val="NaslovnicanaslovUMAR"/>
                              <w:rPr>
                                <w:color w:val="auto"/>
                                <w:sz w:val="52"/>
                                <w:szCs w:val="52"/>
                              </w:rPr>
                            </w:pPr>
                          </w:p>
                          <w:p w14:paraId="50F461CF" w14:textId="69625396" w:rsidR="00002CAF" w:rsidRPr="0050616E" w:rsidRDefault="0094658D" w:rsidP="00245A93">
                            <w:pPr>
                              <w:pStyle w:val="NaslovnicanaslovUMAR"/>
                              <w:rPr>
                                <w:bCs/>
                                <w:color w:val="auto"/>
                                <w:sz w:val="52"/>
                                <w:szCs w:val="52"/>
                              </w:rPr>
                            </w:pPr>
                            <w:r>
                              <w:rPr>
                                <w:bCs/>
                                <w:color w:val="auto"/>
                                <w:sz w:val="52"/>
                                <w:szCs w:val="52"/>
                              </w:rPr>
                              <w:t>Janja Pečar</w:t>
                            </w:r>
                          </w:p>
                          <w:p w14:paraId="57564026" w14:textId="2DE4713F" w:rsidR="00002CAF" w:rsidRPr="00245A93" w:rsidRDefault="0094658D" w:rsidP="0050616E">
                            <w:pPr>
                              <w:pStyle w:val="NaslovnicanaslovUMAR"/>
                              <w:rPr>
                                <w:b/>
                                <w:bCs/>
                                <w:color w:val="auto"/>
                                <w:szCs w:val="76"/>
                              </w:rPr>
                            </w:pPr>
                            <w:bookmarkStart w:id="0" w:name="_Hlk171927736"/>
                            <w:bookmarkStart w:id="1" w:name="_Hlk171927737"/>
                            <w:bookmarkStart w:id="2" w:name="_Hlk171927738"/>
                            <w:bookmarkStart w:id="3" w:name="_Hlk171927739"/>
                            <w:bookmarkStart w:id="4" w:name="_Hlk171927740"/>
                            <w:bookmarkStart w:id="5" w:name="_Hlk171927741"/>
                            <w:r w:rsidRPr="00245A93">
                              <w:rPr>
                                <w:b/>
                                <w:bCs/>
                                <w:color w:val="auto"/>
                                <w:szCs w:val="76"/>
                              </w:rPr>
                              <w:t>Dostopnost osnovnih storitev</w:t>
                            </w:r>
                            <w:bookmarkEnd w:id="0"/>
                            <w:bookmarkEnd w:id="1"/>
                            <w:bookmarkEnd w:id="2"/>
                            <w:bookmarkEnd w:id="3"/>
                            <w:bookmarkEnd w:id="4"/>
                            <w:bookmarkEnd w:id="5"/>
                          </w:p>
                        </w:txbxContent>
                      </wps:txbx>
                      <wps:bodyPr rot="0" spcFirstLastPara="0" vertOverflow="overflow" horzOverflow="overflow" vert="vert270" wrap="square" lIns="0" tIns="0" rIns="18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B59CD" id="_x0000_t202" coordsize="21600,21600" o:spt="202" path="m,l,21600r21600,l21600,xe">
                <v:stroke joinstyle="miter"/>
                <v:path gradientshapeok="t" o:connecttype="rect"/>
              </v:shapetype>
              <v:shape id="Polje z besedilom 9" o:spid="_x0000_s1026" type="#_x0000_t202" style="position:absolute;margin-left:212.2pt;margin-top:76.55pt;width:289.8pt;height:635.1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r+JgIAAEsEAAAOAAAAZHJzL2Uyb0RvYy54bWysVMFu2zAMvQ/YPwi6L3bS1guMOEXWIsOA&#10;oC2QDj0rshQbk0VNUmJnXz9KtpOi66nYhaFJ6onke8ritmsUOQrratAFnU5SSoTmUNZ6X9Cfz+sv&#10;c0qcZ7pkCrQo6Ek4erv8/GnRmlzMoAJVCksQRLu8NQWtvDd5kjheiYa5CRihMSnBNszjp90npWUt&#10;ojcqmaVplrRgS2OBC+cwet8n6TLiSym4f5TSCU9UQbE3H62NdhdsslywfG+ZqWo+tME+0EXDao2X&#10;nqHumWfkYOt/oJqaW3Ag/YRDk4CUNRdxBpxmmr6ZZlsxI+IsuBxnzmty/w+WPxy35skS332DDgmM&#10;QzizAf7L4W6S1rh8qAk7dbnD6jBoJ20TfnEEggdxt6fzPkXnCcfgVTZPrzNMcczN0yy7Tm/CxpPL&#10;cWOd/y6gIcEpqEXCYgvsuHG+Lx1Lwm0a1rVSkTSlSVvQ7OomjQfOGQRXOtSKSP8Ac2k9eL7bdQgS&#10;3B2UJ5zfQi8NZ/i6xlY2zPknZlEL2D7q2z+ikQrwShg8Siqwf96Lh/qCBjv7isdblFdB3e8Ds4IS&#10;9UMjfxj2o2OjM52nKUZ3Y1QfmjtA1U7xARkeXUxbr0ZXWmheUP2rcBmmmObYUEF3o3vne6Hj6+Fi&#10;tYpFqDrD/EZvDR/ZDvt97l6YNQMJHvl7gFF8LH/DRV/bs7E6eJB1JOqyzEE2qNhI9fC6wpN4/R2r&#10;Lv8By78AAAD//wMAUEsDBBQABgAIAAAAIQABL/DI4AAAAA0BAAAPAAAAZHJzL2Rvd25yZXYueG1s&#10;TI/BTsMwEETvSPyDtUjcqJ3UoCrEqVAlJA49NIEPcGMnTont1Hba8PdsT3Db0TzNzpTbxY7kokMc&#10;vBOQrRgQ7VqvBtcL+Pp8f9oAiUk6JUfvtIAfHWFb3d+VslD+6mp9aVJPMMTFQgowKU0FpbE12sq4&#10;8pN26HU+WJlQhp6qIK8YbkeaM/ZCrRwcfjBy0juj2+9mtgLkac/qc9fN+1N2+KBhU0+Hxgjx+LC8&#10;vQJJekl/MNzqY3WosNPRz05FMgrgOeeIovG8zoDcCMY4zjvixfM1B1qV9P+K6hcAAP//AwBQSwEC&#10;LQAUAAYACAAAACEAtoM4kv4AAADhAQAAEwAAAAAAAAAAAAAAAAAAAAAAW0NvbnRlbnRfVHlwZXNd&#10;LnhtbFBLAQItABQABgAIAAAAIQA4/SH/1gAAAJQBAAALAAAAAAAAAAAAAAAAAC8BAABfcmVscy8u&#10;cmVsc1BLAQItABQABgAIAAAAIQDFVqr+JgIAAEsEAAAOAAAAAAAAAAAAAAAAAC4CAABkcnMvZTJv&#10;RG9jLnhtbFBLAQItABQABgAIAAAAIQABL/DI4AAAAA0BAAAPAAAAAAAAAAAAAAAAAIAEAABkcnMv&#10;ZG93bnJldi54bWxQSwUGAAAAAAQABADzAAAAjQUAAAAA&#10;" filled="f" stroked="f" strokeweight=".5pt">
                <v:textbox style="layout-flow:vertical;mso-layout-flow-alt:bottom-to-top" inset="0,0,.5mm,0">
                  <w:txbxContent>
                    <w:p w14:paraId="0547D04E" w14:textId="77777777" w:rsidR="00BA6D9F" w:rsidRPr="0050616E" w:rsidRDefault="00BA6D9F" w:rsidP="0050616E">
                      <w:pPr>
                        <w:pStyle w:val="NaslovnicanaslovUMAR"/>
                        <w:rPr>
                          <w:color w:val="auto"/>
                          <w:szCs w:val="76"/>
                        </w:rPr>
                      </w:pPr>
                    </w:p>
                    <w:p w14:paraId="2F0EF7C9" w14:textId="77777777" w:rsidR="00BA6D9F" w:rsidRPr="0050616E" w:rsidRDefault="00BA6D9F" w:rsidP="0050616E">
                      <w:pPr>
                        <w:pStyle w:val="NaslovnicanaslovUMAR"/>
                        <w:rPr>
                          <w:color w:val="auto"/>
                          <w:szCs w:val="76"/>
                        </w:rPr>
                      </w:pPr>
                    </w:p>
                    <w:p w14:paraId="6C449D61" w14:textId="77777777" w:rsidR="00BA6D9F" w:rsidRPr="00245A93" w:rsidRDefault="00BA6D9F" w:rsidP="0050616E">
                      <w:pPr>
                        <w:pStyle w:val="NaslovnicanaslovUMAR"/>
                        <w:spacing w:line="240" w:lineRule="auto"/>
                        <w:rPr>
                          <w:b/>
                          <w:bCs/>
                          <w:color w:val="auto"/>
                          <w:sz w:val="26"/>
                          <w:szCs w:val="26"/>
                        </w:rPr>
                      </w:pPr>
                      <w:r w:rsidRPr="00245A93">
                        <w:rPr>
                          <w:b/>
                          <w:bCs/>
                          <w:color w:val="auto"/>
                          <w:sz w:val="26"/>
                          <w:szCs w:val="26"/>
                        </w:rPr>
                        <w:t>Kratke analize</w:t>
                      </w:r>
                    </w:p>
                    <w:p w14:paraId="1F567765" w14:textId="7F4AAC9A" w:rsidR="00BA6D9F" w:rsidRPr="0050616E" w:rsidRDefault="00F324AA" w:rsidP="0050616E">
                      <w:pPr>
                        <w:pStyle w:val="NaslovnicanaslovUMAR"/>
                        <w:spacing w:line="240" w:lineRule="auto"/>
                        <w:rPr>
                          <w:bCs/>
                          <w:color w:val="auto"/>
                          <w:sz w:val="26"/>
                          <w:szCs w:val="26"/>
                        </w:rPr>
                      </w:pPr>
                      <w:r>
                        <w:rPr>
                          <w:bCs/>
                          <w:color w:val="auto"/>
                          <w:sz w:val="26"/>
                          <w:szCs w:val="26"/>
                        </w:rPr>
                        <w:t xml:space="preserve">Avgust </w:t>
                      </w:r>
                      <w:r w:rsidR="00A82F0E">
                        <w:rPr>
                          <w:bCs/>
                          <w:color w:val="auto"/>
                          <w:sz w:val="26"/>
                          <w:szCs w:val="26"/>
                        </w:rPr>
                        <w:t>202</w:t>
                      </w:r>
                      <w:r w:rsidR="00A05562">
                        <w:rPr>
                          <w:bCs/>
                          <w:color w:val="auto"/>
                          <w:sz w:val="26"/>
                          <w:szCs w:val="26"/>
                        </w:rPr>
                        <w:t>4</w:t>
                      </w:r>
                    </w:p>
                    <w:p w14:paraId="532F198F" w14:textId="77777777" w:rsidR="00BA6D9F" w:rsidRPr="0050616E" w:rsidRDefault="00BA6D9F" w:rsidP="0050616E">
                      <w:pPr>
                        <w:pStyle w:val="NaslovnicanaslovUMAR"/>
                        <w:rPr>
                          <w:color w:val="auto"/>
                          <w:sz w:val="52"/>
                          <w:szCs w:val="52"/>
                        </w:rPr>
                      </w:pPr>
                    </w:p>
                    <w:p w14:paraId="50F461CF" w14:textId="69625396" w:rsidR="00002CAF" w:rsidRPr="0050616E" w:rsidRDefault="0094658D" w:rsidP="00245A93">
                      <w:pPr>
                        <w:pStyle w:val="NaslovnicanaslovUMAR"/>
                        <w:rPr>
                          <w:bCs/>
                          <w:color w:val="auto"/>
                          <w:sz w:val="52"/>
                          <w:szCs w:val="52"/>
                        </w:rPr>
                      </w:pPr>
                      <w:r>
                        <w:rPr>
                          <w:bCs/>
                          <w:color w:val="auto"/>
                          <w:sz w:val="52"/>
                          <w:szCs w:val="52"/>
                        </w:rPr>
                        <w:t>Janja Pečar</w:t>
                      </w:r>
                    </w:p>
                    <w:p w14:paraId="57564026" w14:textId="2DE4713F" w:rsidR="00002CAF" w:rsidRPr="00245A93" w:rsidRDefault="0094658D" w:rsidP="0050616E">
                      <w:pPr>
                        <w:pStyle w:val="NaslovnicanaslovUMAR"/>
                        <w:rPr>
                          <w:b/>
                          <w:bCs/>
                          <w:color w:val="auto"/>
                          <w:szCs w:val="76"/>
                        </w:rPr>
                      </w:pPr>
                      <w:bookmarkStart w:id="6" w:name="_Hlk171927736"/>
                      <w:bookmarkStart w:id="7" w:name="_Hlk171927737"/>
                      <w:bookmarkStart w:id="8" w:name="_Hlk171927738"/>
                      <w:bookmarkStart w:id="9" w:name="_Hlk171927739"/>
                      <w:bookmarkStart w:id="10" w:name="_Hlk171927740"/>
                      <w:bookmarkStart w:id="11" w:name="_Hlk171927741"/>
                      <w:r w:rsidRPr="00245A93">
                        <w:rPr>
                          <w:b/>
                          <w:bCs/>
                          <w:color w:val="auto"/>
                          <w:szCs w:val="76"/>
                        </w:rPr>
                        <w:t>Dostopnost osnovnih storitev</w:t>
                      </w:r>
                      <w:bookmarkEnd w:id="6"/>
                      <w:bookmarkEnd w:id="7"/>
                      <w:bookmarkEnd w:id="8"/>
                      <w:bookmarkEnd w:id="9"/>
                      <w:bookmarkEnd w:id="10"/>
                      <w:bookmarkEnd w:id="11"/>
                    </w:p>
                  </w:txbxContent>
                </v:textbox>
              </v:shape>
            </w:pict>
          </mc:Fallback>
        </mc:AlternateContent>
      </w:r>
      <w:r w:rsidR="0050616E">
        <w:tab/>
      </w:r>
    </w:p>
    <w:p w14:paraId="66E2AA62" w14:textId="77777777" w:rsidR="00245A93" w:rsidRPr="00B4724E" w:rsidRDefault="00245A93" w:rsidP="00245A93">
      <w:pPr>
        <w:pStyle w:val="BesediloUMAR"/>
        <w:rPr>
          <w:sz w:val="18"/>
          <w:szCs w:val="18"/>
        </w:rPr>
      </w:pPr>
      <w:bookmarkStart w:id="12" w:name="_Toc525304171"/>
      <w:bookmarkStart w:id="13" w:name="_Toc527616894"/>
      <w:bookmarkStart w:id="14" w:name="_Toc528328881"/>
      <w:r>
        <w:rPr>
          <w:sz w:val="18"/>
          <w:szCs w:val="18"/>
        </w:rPr>
        <w:lastRenderedPageBreak/>
        <w:t xml:space="preserve">Zbirka </w:t>
      </w:r>
      <w:r w:rsidRPr="00B4724E">
        <w:rPr>
          <w:sz w:val="18"/>
          <w:szCs w:val="18"/>
        </w:rPr>
        <w:t>Kratk</w:t>
      </w:r>
      <w:r>
        <w:rPr>
          <w:sz w:val="18"/>
          <w:szCs w:val="18"/>
        </w:rPr>
        <w:t>e</w:t>
      </w:r>
      <w:r w:rsidRPr="00B4724E">
        <w:rPr>
          <w:sz w:val="18"/>
          <w:szCs w:val="18"/>
        </w:rPr>
        <w:t xml:space="preserve"> analiz</w:t>
      </w:r>
      <w:r>
        <w:rPr>
          <w:sz w:val="18"/>
          <w:szCs w:val="18"/>
        </w:rPr>
        <w:t>e</w:t>
      </w:r>
      <w:r w:rsidRPr="00B4724E">
        <w:rPr>
          <w:sz w:val="18"/>
          <w:szCs w:val="18"/>
        </w:rPr>
        <w:t xml:space="preserve"> </w:t>
      </w:r>
    </w:p>
    <w:p w14:paraId="05070503" w14:textId="7571716D" w:rsidR="00245A93" w:rsidRDefault="00245A93" w:rsidP="00245A93">
      <w:pPr>
        <w:pStyle w:val="BesediloUMAR"/>
        <w:rPr>
          <w:b/>
          <w:bCs/>
          <w:szCs w:val="20"/>
        </w:rPr>
      </w:pPr>
      <w:r w:rsidRPr="00245A93">
        <w:rPr>
          <w:b/>
          <w:bCs/>
          <w:szCs w:val="20"/>
        </w:rPr>
        <w:t>Dostopnost osnovnih storitev</w:t>
      </w:r>
    </w:p>
    <w:p w14:paraId="11AE89BA" w14:textId="77777777" w:rsidR="00245A93" w:rsidRPr="00D61A4F" w:rsidRDefault="00245A93" w:rsidP="00245A93">
      <w:pPr>
        <w:pStyle w:val="BesediloUMAR"/>
        <w:rPr>
          <w:sz w:val="18"/>
          <w:szCs w:val="18"/>
        </w:rPr>
      </w:pPr>
    </w:p>
    <w:p w14:paraId="7957FFF4" w14:textId="77777777" w:rsidR="00245A93" w:rsidRDefault="00245A93" w:rsidP="00245A93">
      <w:pPr>
        <w:pStyle w:val="BesediloUMAR"/>
        <w:rPr>
          <w:sz w:val="18"/>
          <w:szCs w:val="18"/>
        </w:rPr>
      </w:pPr>
      <w:r w:rsidRPr="009D2ECE">
        <w:rPr>
          <w:b/>
          <w:bCs/>
          <w:sz w:val="18"/>
          <w:szCs w:val="18"/>
        </w:rPr>
        <w:t>Izdajatelj:</w:t>
      </w:r>
      <w:r w:rsidRPr="00D61A4F">
        <w:rPr>
          <w:sz w:val="18"/>
          <w:szCs w:val="18"/>
        </w:rPr>
        <w:t xml:space="preserve"> </w:t>
      </w:r>
    </w:p>
    <w:p w14:paraId="400338DD" w14:textId="77777777" w:rsidR="00245A93" w:rsidRDefault="00245A93" w:rsidP="00245A93">
      <w:pPr>
        <w:pStyle w:val="BesediloUMAR"/>
        <w:rPr>
          <w:sz w:val="18"/>
          <w:szCs w:val="18"/>
        </w:rPr>
      </w:pPr>
      <w:r w:rsidRPr="00C664EE">
        <w:rPr>
          <w:sz w:val="18"/>
          <w:szCs w:val="18"/>
        </w:rPr>
        <w:t>U</w:t>
      </w:r>
      <w:r>
        <w:rPr>
          <w:sz w:val="18"/>
          <w:szCs w:val="18"/>
        </w:rPr>
        <w:t>rad RS za makroekonomske analize in razvoj</w:t>
      </w:r>
    </w:p>
    <w:p w14:paraId="56A94EA0" w14:textId="77777777" w:rsidR="00245A93" w:rsidRDefault="00245A93" w:rsidP="00245A93">
      <w:pPr>
        <w:pStyle w:val="BesediloUMAR"/>
        <w:rPr>
          <w:sz w:val="18"/>
          <w:szCs w:val="18"/>
        </w:rPr>
      </w:pPr>
      <w:r w:rsidRPr="00C664EE">
        <w:rPr>
          <w:sz w:val="18"/>
          <w:szCs w:val="18"/>
        </w:rPr>
        <w:t xml:space="preserve">Gregorčičeva 27 </w:t>
      </w:r>
    </w:p>
    <w:p w14:paraId="383A2FE2" w14:textId="77777777" w:rsidR="00245A93" w:rsidRPr="00C664EE" w:rsidRDefault="00245A93" w:rsidP="00245A93">
      <w:pPr>
        <w:pStyle w:val="BesediloUMAR"/>
        <w:rPr>
          <w:sz w:val="18"/>
          <w:szCs w:val="18"/>
        </w:rPr>
      </w:pPr>
      <w:r>
        <w:rPr>
          <w:sz w:val="18"/>
          <w:szCs w:val="18"/>
        </w:rPr>
        <w:t>1000 Ljubljana</w:t>
      </w:r>
    </w:p>
    <w:p w14:paraId="2B4BD030" w14:textId="77777777" w:rsidR="00245A93" w:rsidRDefault="00245A93" w:rsidP="00245A93">
      <w:pPr>
        <w:pStyle w:val="BesediloUMAR"/>
        <w:rPr>
          <w:b/>
          <w:bCs/>
          <w:sz w:val="18"/>
          <w:szCs w:val="18"/>
        </w:rPr>
      </w:pPr>
    </w:p>
    <w:p w14:paraId="167E882C" w14:textId="589C2662" w:rsidR="00245A93" w:rsidRPr="00D61A4F" w:rsidRDefault="00245A93" w:rsidP="00245A93">
      <w:pPr>
        <w:pStyle w:val="BesediloUMAR"/>
        <w:rPr>
          <w:sz w:val="18"/>
          <w:szCs w:val="18"/>
        </w:rPr>
      </w:pPr>
      <w:r w:rsidRPr="009D2ECE">
        <w:rPr>
          <w:b/>
          <w:bCs/>
          <w:sz w:val="18"/>
          <w:szCs w:val="18"/>
        </w:rPr>
        <w:t>Avtor:</w:t>
      </w:r>
      <w:r>
        <w:rPr>
          <w:sz w:val="18"/>
          <w:szCs w:val="18"/>
        </w:rPr>
        <w:t xml:space="preserve"> </w:t>
      </w:r>
      <w:r w:rsidRPr="00245A93">
        <w:rPr>
          <w:sz w:val="18"/>
          <w:szCs w:val="18"/>
        </w:rPr>
        <w:t>Janja Pečar</w:t>
      </w:r>
    </w:p>
    <w:p w14:paraId="0F3AC572" w14:textId="77777777" w:rsidR="00245A93" w:rsidRPr="00D61A4F" w:rsidRDefault="00245A93" w:rsidP="00245A93">
      <w:pPr>
        <w:pStyle w:val="BesediloUMAR"/>
        <w:rPr>
          <w:sz w:val="18"/>
          <w:szCs w:val="18"/>
        </w:rPr>
      </w:pPr>
    </w:p>
    <w:p w14:paraId="5CB56880" w14:textId="77777777" w:rsidR="00245A93" w:rsidRPr="00D61A4F" w:rsidRDefault="00245A93" w:rsidP="00245A93">
      <w:pPr>
        <w:pStyle w:val="BesediloUMAR"/>
        <w:rPr>
          <w:sz w:val="18"/>
          <w:szCs w:val="18"/>
        </w:rPr>
      </w:pPr>
      <w:r w:rsidRPr="009D2ECE">
        <w:rPr>
          <w:b/>
          <w:bCs/>
          <w:sz w:val="18"/>
          <w:szCs w:val="18"/>
        </w:rPr>
        <w:t>Tehnično urejanje:</w:t>
      </w:r>
      <w:r w:rsidRPr="00D61A4F">
        <w:rPr>
          <w:sz w:val="18"/>
          <w:szCs w:val="18"/>
        </w:rPr>
        <w:t xml:space="preserve"> Mojca Bizjak </w:t>
      </w:r>
    </w:p>
    <w:p w14:paraId="3676D848" w14:textId="77777777" w:rsidR="00245A93" w:rsidRPr="00D61A4F" w:rsidRDefault="00245A93" w:rsidP="00245A93">
      <w:pPr>
        <w:pStyle w:val="BesediloUMAR"/>
        <w:rPr>
          <w:sz w:val="18"/>
          <w:szCs w:val="18"/>
        </w:rPr>
      </w:pPr>
    </w:p>
    <w:p w14:paraId="08541D93" w14:textId="473590E8" w:rsidR="00245A93" w:rsidRPr="001237E3" w:rsidRDefault="00245A93" w:rsidP="00245A93">
      <w:pPr>
        <w:pStyle w:val="BesediloUMAR"/>
        <w:rPr>
          <w:sz w:val="18"/>
          <w:szCs w:val="18"/>
        </w:rPr>
      </w:pPr>
      <w:r w:rsidRPr="001237E3">
        <w:rPr>
          <w:sz w:val="18"/>
          <w:szCs w:val="18"/>
        </w:rPr>
        <w:t xml:space="preserve">Ljubljana, </w:t>
      </w:r>
      <w:r w:rsidRPr="001237E3">
        <w:rPr>
          <w:sz w:val="18"/>
          <w:szCs w:val="18"/>
        </w:rPr>
        <w:fldChar w:fldCharType="begin"/>
      </w:r>
      <w:r w:rsidRPr="001237E3">
        <w:rPr>
          <w:sz w:val="18"/>
          <w:szCs w:val="18"/>
        </w:rPr>
        <w:instrText xml:space="preserve"> DATE  \@ "MMMM YYYY"  \* MERGEFORMAT </w:instrText>
      </w:r>
      <w:r w:rsidRPr="001237E3">
        <w:rPr>
          <w:sz w:val="18"/>
          <w:szCs w:val="18"/>
        </w:rPr>
        <w:fldChar w:fldCharType="separate"/>
      </w:r>
      <w:r w:rsidR="00FA3FDA">
        <w:rPr>
          <w:noProof/>
          <w:sz w:val="18"/>
          <w:szCs w:val="18"/>
        </w:rPr>
        <w:t>avgust 2024</w:t>
      </w:r>
      <w:r w:rsidRPr="001237E3">
        <w:rPr>
          <w:sz w:val="18"/>
          <w:szCs w:val="18"/>
        </w:rPr>
        <w:fldChar w:fldCharType="end"/>
      </w:r>
    </w:p>
    <w:p w14:paraId="1DFF3498" w14:textId="77777777" w:rsidR="00245A93" w:rsidRPr="00D61A4F" w:rsidRDefault="00245A93" w:rsidP="00245A93">
      <w:pPr>
        <w:pStyle w:val="BesediloUMAR"/>
        <w:rPr>
          <w:sz w:val="18"/>
          <w:szCs w:val="18"/>
        </w:rPr>
      </w:pPr>
    </w:p>
    <w:p w14:paraId="62917ACA" w14:textId="77777777" w:rsidR="00245A93" w:rsidRPr="00D61A4F" w:rsidRDefault="00245A93" w:rsidP="00245A93">
      <w:pPr>
        <w:pStyle w:val="BesediloUMAR"/>
        <w:rPr>
          <w:sz w:val="18"/>
          <w:szCs w:val="18"/>
        </w:rPr>
      </w:pPr>
    </w:p>
    <w:p w14:paraId="022093D8" w14:textId="77777777" w:rsidR="00245A93" w:rsidRPr="00D61A4F" w:rsidRDefault="00245A93" w:rsidP="00245A93">
      <w:pPr>
        <w:pStyle w:val="BesediloUMAR"/>
        <w:rPr>
          <w:sz w:val="18"/>
          <w:szCs w:val="18"/>
        </w:rPr>
      </w:pPr>
    </w:p>
    <w:p w14:paraId="36D46DA2" w14:textId="77777777" w:rsidR="00245A93" w:rsidRPr="00D61A4F" w:rsidRDefault="00245A93" w:rsidP="00245A93">
      <w:pPr>
        <w:pStyle w:val="BesediloUMAR"/>
        <w:rPr>
          <w:sz w:val="18"/>
          <w:szCs w:val="18"/>
        </w:rPr>
      </w:pPr>
    </w:p>
    <w:p w14:paraId="0E7EA11F" w14:textId="77777777" w:rsidR="00245A93" w:rsidRPr="00D61A4F" w:rsidRDefault="00245A93" w:rsidP="00245A93">
      <w:pPr>
        <w:pStyle w:val="BesediloUMAR"/>
        <w:rPr>
          <w:sz w:val="18"/>
          <w:szCs w:val="18"/>
        </w:rPr>
      </w:pPr>
    </w:p>
    <w:p w14:paraId="2AF7CE65" w14:textId="77777777" w:rsidR="00245A93" w:rsidRPr="00D61A4F" w:rsidRDefault="00245A93" w:rsidP="00245A93">
      <w:pPr>
        <w:pStyle w:val="BesediloUMAR"/>
        <w:rPr>
          <w:sz w:val="18"/>
          <w:szCs w:val="18"/>
        </w:rPr>
      </w:pPr>
    </w:p>
    <w:p w14:paraId="7FB5D201" w14:textId="77777777" w:rsidR="00245A93" w:rsidRPr="00D61A4F" w:rsidRDefault="00245A93" w:rsidP="00245A93">
      <w:pPr>
        <w:pStyle w:val="BesediloUMAR"/>
        <w:rPr>
          <w:sz w:val="18"/>
          <w:szCs w:val="18"/>
        </w:rPr>
      </w:pPr>
    </w:p>
    <w:p w14:paraId="7D465DFB" w14:textId="77777777" w:rsidR="00245A93" w:rsidRPr="00D61A4F" w:rsidRDefault="00245A93" w:rsidP="00245A93">
      <w:pPr>
        <w:pStyle w:val="BesediloUMAR"/>
        <w:rPr>
          <w:sz w:val="18"/>
          <w:szCs w:val="18"/>
        </w:rPr>
      </w:pPr>
    </w:p>
    <w:p w14:paraId="0F905C80" w14:textId="77777777" w:rsidR="00245A93" w:rsidRPr="00D61A4F" w:rsidRDefault="00245A93" w:rsidP="00245A93">
      <w:pPr>
        <w:pStyle w:val="BesediloUMAR"/>
        <w:rPr>
          <w:sz w:val="18"/>
          <w:szCs w:val="18"/>
        </w:rPr>
      </w:pPr>
    </w:p>
    <w:p w14:paraId="303946C9" w14:textId="77777777" w:rsidR="00245A93" w:rsidRPr="00D61A4F" w:rsidRDefault="00245A93" w:rsidP="00245A93">
      <w:pPr>
        <w:pStyle w:val="BesediloUMAR"/>
        <w:rPr>
          <w:sz w:val="18"/>
          <w:szCs w:val="18"/>
        </w:rPr>
      </w:pPr>
    </w:p>
    <w:p w14:paraId="205D4DE9" w14:textId="77777777" w:rsidR="00245A93" w:rsidRPr="00D61A4F" w:rsidRDefault="00245A93" w:rsidP="00245A93">
      <w:pPr>
        <w:pStyle w:val="BesediloUMAR"/>
        <w:rPr>
          <w:sz w:val="18"/>
          <w:szCs w:val="18"/>
        </w:rPr>
      </w:pPr>
    </w:p>
    <w:p w14:paraId="3682A2A9" w14:textId="77777777" w:rsidR="00245A93" w:rsidRPr="00D61A4F" w:rsidRDefault="00245A93" w:rsidP="00245A93">
      <w:pPr>
        <w:pStyle w:val="BesediloUMAR"/>
        <w:rPr>
          <w:sz w:val="18"/>
          <w:szCs w:val="18"/>
        </w:rPr>
      </w:pPr>
    </w:p>
    <w:p w14:paraId="4CA6FE04" w14:textId="77777777" w:rsidR="00245A93" w:rsidRPr="00D61A4F" w:rsidRDefault="00245A93" w:rsidP="00245A93">
      <w:pPr>
        <w:pStyle w:val="BesediloUMAR"/>
        <w:rPr>
          <w:sz w:val="18"/>
          <w:szCs w:val="18"/>
        </w:rPr>
      </w:pPr>
    </w:p>
    <w:p w14:paraId="3D6BCA60" w14:textId="77777777" w:rsidR="00245A93" w:rsidRPr="00D61A4F" w:rsidRDefault="00245A93" w:rsidP="00245A93">
      <w:pPr>
        <w:pStyle w:val="BesediloUMAR"/>
        <w:rPr>
          <w:sz w:val="18"/>
          <w:szCs w:val="18"/>
        </w:rPr>
      </w:pPr>
    </w:p>
    <w:p w14:paraId="6B3FA66E" w14:textId="77777777" w:rsidR="00245A93" w:rsidRPr="00D61A4F" w:rsidRDefault="00245A93" w:rsidP="00245A93">
      <w:pPr>
        <w:pStyle w:val="BesediloUMAR"/>
        <w:rPr>
          <w:sz w:val="18"/>
          <w:szCs w:val="18"/>
        </w:rPr>
      </w:pPr>
    </w:p>
    <w:p w14:paraId="03E0B6D6" w14:textId="77777777" w:rsidR="00245A93" w:rsidRPr="00D61A4F" w:rsidRDefault="00245A93" w:rsidP="00245A93">
      <w:pPr>
        <w:pStyle w:val="BesediloUMAR"/>
        <w:rPr>
          <w:sz w:val="18"/>
          <w:szCs w:val="18"/>
        </w:rPr>
      </w:pPr>
    </w:p>
    <w:p w14:paraId="5ED2E05E" w14:textId="77777777" w:rsidR="00245A93" w:rsidRPr="00D61A4F" w:rsidRDefault="00245A93" w:rsidP="00245A93">
      <w:pPr>
        <w:pStyle w:val="BesediloUMAR"/>
        <w:rPr>
          <w:sz w:val="18"/>
          <w:szCs w:val="18"/>
        </w:rPr>
      </w:pPr>
    </w:p>
    <w:p w14:paraId="5AF671EE" w14:textId="77777777" w:rsidR="00245A93" w:rsidRPr="00D61A4F" w:rsidRDefault="00245A93" w:rsidP="00245A93">
      <w:pPr>
        <w:pStyle w:val="BesediloUMAR"/>
        <w:rPr>
          <w:sz w:val="18"/>
          <w:szCs w:val="18"/>
        </w:rPr>
      </w:pPr>
    </w:p>
    <w:p w14:paraId="3B7D93FF" w14:textId="77777777" w:rsidR="00245A93" w:rsidRPr="00D61A4F" w:rsidRDefault="00245A93" w:rsidP="00245A93">
      <w:pPr>
        <w:pStyle w:val="BesediloUMAR"/>
        <w:rPr>
          <w:sz w:val="18"/>
          <w:szCs w:val="18"/>
        </w:rPr>
      </w:pPr>
    </w:p>
    <w:p w14:paraId="5BA383FD" w14:textId="77777777" w:rsidR="00245A93" w:rsidRPr="00D61A4F" w:rsidRDefault="00245A93" w:rsidP="00245A93">
      <w:pPr>
        <w:pStyle w:val="BesediloUMAR"/>
        <w:rPr>
          <w:sz w:val="18"/>
          <w:szCs w:val="18"/>
        </w:rPr>
      </w:pPr>
    </w:p>
    <w:p w14:paraId="2B0B5F65" w14:textId="77777777" w:rsidR="00245A93" w:rsidRPr="00D61A4F" w:rsidRDefault="00245A93" w:rsidP="00245A93">
      <w:pPr>
        <w:pStyle w:val="BesediloUMAR"/>
        <w:rPr>
          <w:sz w:val="18"/>
          <w:szCs w:val="18"/>
        </w:rPr>
      </w:pPr>
    </w:p>
    <w:p w14:paraId="6E578167" w14:textId="77777777" w:rsidR="00245A93" w:rsidRPr="00D61A4F" w:rsidRDefault="00245A93" w:rsidP="00245A93">
      <w:pPr>
        <w:pStyle w:val="BesediloUMAR"/>
        <w:rPr>
          <w:sz w:val="18"/>
          <w:szCs w:val="18"/>
        </w:rPr>
      </w:pPr>
    </w:p>
    <w:p w14:paraId="2E0C32D9" w14:textId="77777777" w:rsidR="00245A93" w:rsidRPr="00D61A4F" w:rsidRDefault="00245A93" w:rsidP="00245A93">
      <w:pPr>
        <w:pStyle w:val="BesediloUMAR"/>
        <w:rPr>
          <w:sz w:val="18"/>
          <w:szCs w:val="18"/>
        </w:rPr>
      </w:pPr>
    </w:p>
    <w:p w14:paraId="730E96D8" w14:textId="77777777" w:rsidR="00245A93" w:rsidRDefault="00245A93" w:rsidP="00245A93">
      <w:pPr>
        <w:pStyle w:val="BesediloUMAR"/>
        <w:rPr>
          <w:sz w:val="18"/>
          <w:szCs w:val="18"/>
        </w:rPr>
      </w:pPr>
    </w:p>
    <w:p w14:paraId="11BDBEC7" w14:textId="77777777" w:rsidR="00245A93" w:rsidRPr="00D61A4F" w:rsidRDefault="00245A93" w:rsidP="00245A93">
      <w:pPr>
        <w:pStyle w:val="BesediloUMAR"/>
        <w:rPr>
          <w:sz w:val="18"/>
          <w:szCs w:val="18"/>
        </w:rPr>
      </w:pPr>
    </w:p>
    <w:p w14:paraId="374C97C2" w14:textId="77777777" w:rsidR="00245A93" w:rsidRDefault="00245A93" w:rsidP="00245A93">
      <w:pPr>
        <w:pStyle w:val="BesediloUMAR"/>
        <w:rPr>
          <w:sz w:val="18"/>
          <w:szCs w:val="18"/>
        </w:rPr>
      </w:pPr>
    </w:p>
    <w:p w14:paraId="4A42CFCE" w14:textId="77777777" w:rsidR="00E6029E" w:rsidRDefault="00E6029E" w:rsidP="00245A93">
      <w:pPr>
        <w:pStyle w:val="BesediloUMAR"/>
        <w:rPr>
          <w:sz w:val="18"/>
          <w:szCs w:val="18"/>
        </w:rPr>
      </w:pPr>
    </w:p>
    <w:p w14:paraId="0B0A4D3A" w14:textId="77777777" w:rsidR="00E6029E" w:rsidRDefault="00E6029E" w:rsidP="00245A93">
      <w:pPr>
        <w:pStyle w:val="BesediloUMAR"/>
        <w:rPr>
          <w:sz w:val="18"/>
          <w:szCs w:val="18"/>
        </w:rPr>
      </w:pPr>
    </w:p>
    <w:p w14:paraId="5A4985E7" w14:textId="77777777" w:rsidR="00E6029E" w:rsidRDefault="00E6029E" w:rsidP="00245A93">
      <w:pPr>
        <w:pStyle w:val="BesediloUMAR"/>
        <w:rPr>
          <w:sz w:val="18"/>
          <w:szCs w:val="18"/>
        </w:rPr>
      </w:pPr>
    </w:p>
    <w:p w14:paraId="60901041" w14:textId="77777777" w:rsidR="00E6029E" w:rsidRDefault="00E6029E" w:rsidP="00245A93">
      <w:pPr>
        <w:pStyle w:val="BesediloUMAR"/>
        <w:rPr>
          <w:sz w:val="18"/>
          <w:szCs w:val="18"/>
        </w:rPr>
      </w:pPr>
    </w:p>
    <w:p w14:paraId="19790FF6" w14:textId="77777777" w:rsidR="00245A93" w:rsidRPr="00D61A4F" w:rsidRDefault="00245A93" w:rsidP="00245A93">
      <w:pPr>
        <w:pStyle w:val="BesediloUMAR"/>
        <w:rPr>
          <w:sz w:val="18"/>
          <w:szCs w:val="18"/>
        </w:rPr>
      </w:pPr>
    </w:p>
    <w:p w14:paraId="1066C18D" w14:textId="77777777" w:rsidR="00245A93" w:rsidRDefault="00245A93" w:rsidP="00245A93">
      <w:pPr>
        <w:pStyle w:val="BesediloUMAR"/>
        <w:rPr>
          <w:sz w:val="18"/>
          <w:szCs w:val="18"/>
        </w:rPr>
      </w:pPr>
      <w:proofErr w:type="spellStart"/>
      <w:r>
        <w:rPr>
          <w:sz w:val="18"/>
          <w:szCs w:val="18"/>
        </w:rPr>
        <w:t>Kataložni</w:t>
      </w:r>
      <w:proofErr w:type="spellEnd"/>
      <w:r>
        <w:rPr>
          <w:sz w:val="18"/>
          <w:szCs w:val="18"/>
        </w:rPr>
        <w:t xml:space="preserve"> zapis o publikaciji (CIP) pripravili v Narodni in univerzitetni knjižnici v Ljubljani</w:t>
      </w:r>
    </w:p>
    <w:p w14:paraId="0AE0F8DE" w14:textId="77777777" w:rsidR="001237E3" w:rsidRPr="001237E3" w:rsidRDefault="001237E3" w:rsidP="001237E3">
      <w:pPr>
        <w:pStyle w:val="BesediloUMAR"/>
        <w:rPr>
          <w:sz w:val="18"/>
          <w:szCs w:val="18"/>
        </w:rPr>
      </w:pPr>
      <w:r w:rsidRPr="001237E3">
        <w:rPr>
          <w:sz w:val="18"/>
          <w:szCs w:val="18"/>
        </w:rPr>
        <w:t>COBISS.SI-ID 203682307</w:t>
      </w:r>
    </w:p>
    <w:p w14:paraId="09B54893" w14:textId="73B80EC6" w:rsidR="00245A93" w:rsidRDefault="001237E3" w:rsidP="001237E3">
      <w:pPr>
        <w:pStyle w:val="BesediloUMAR"/>
        <w:rPr>
          <w:sz w:val="18"/>
          <w:szCs w:val="18"/>
        </w:rPr>
      </w:pPr>
      <w:r w:rsidRPr="001237E3">
        <w:rPr>
          <w:sz w:val="18"/>
          <w:szCs w:val="18"/>
        </w:rPr>
        <w:t>ISBN 978-961-6839-53-2 (PDF)</w:t>
      </w:r>
    </w:p>
    <w:p w14:paraId="7C2D63F7" w14:textId="77777777" w:rsidR="001237E3" w:rsidRDefault="001237E3" w:rsidP="001237E3">
      <w:pPr>
        <w:pStyle w:val="BesediloUMAR"/>
        <w:rPr>
          <w:sz w:val="18"/>
          <w:szCs w:val="24"/>
        </w:rPr>
      </w:pPr>
    </w:p>
    <w:p w14:paraId="0AADD76B" w14:textId="4F5D0EAB" w:rsidR="00245A93" w:rsidRDefault="00245A93" w:rsidP="00AE0DB3">
      <w:pPr>
        <w:pStyle w:val="BesediloUMAR"/>
        <w:jc w:val="left"/>
        <w:rPr>
          <w:sz w:val="18"/>
          <w:szCs w:val="24"/>
        </w:rPr>
      </w:pPr>
      <w:r w:rsidRPr="005E2E72">
        <w:rPr>
          <w:sz w:val="18"/>
          <w:szCs w:val="24"/>
        </w:rPr>
        <w:t xml:space="preserve">Spletna lokacija publikacije: </w:t>
      </w:r>
      <w:r w:rsidR="00AE0DB3">
        <w:rPr>
          <w:sz w:val="18"/>
          <w:szCs w:val="24"/>
        </w:rPr>
        <w:br/>
      </w:r>
      <w:r w:rsidR="00AE0DB3" w:rsidRPr="00AE0DB3">
        <w:rPr>
          <w:sz w:val="18"/>
          <w:szCs w:val="24"/>
        </w:rPr>
        <w:t>https://www.umar.gov.si/publikacije/kratke-analize/publikacija/dostopnost-osnovnih-storitev</w:t>
      </w:r>
    </w:p>
    <w:p w14:paraId="4A2DD732" w14:textId="77777777" w:rsidR="00245A93" w:rsidRDefault="00245A93" w:rsidP="00245A93">
      <w:pPr>
        <w:pStyle w:val="BesediloUMAR"/>
        <w:rPr>
          <w:sz w:val="18"/>
          <w:szCs w:val="24"/>
        </w:rPr>
      </w:pPr>
    </w:p>
    <w:p w14:paraId="5BA58343" w14:textId="77777777" w:rsidR="00245A93" w:rsidRDefault="00245A93" w:rsidP="00245A93">
      <w:pPr>
        <w:pStyle w:val="BesediloUMAR"/>
        <w:rPr>
          <w:sz w:val="18"/>
          <w:szCs w:val="24"/>
        </w:rPr>
      </w:pPr>
      <w:r>
        <w:rPr>
          <w:sz w:val="18"/>
          <w:szCs w:val="24"/>
        </w:rPr>
        <w:t xml:space="preserve">Publikacija je brezplačna. </w:t>
      </w:r>
    </w:p>
    <w:p w14:paraId="77A982F8" w14:textId="77777777" w:rsidR="00245A93" w:rsidRDefault="00245A93" w:rsidP="00245A93">
      <w:pPr>
        <w:pStyle w:val="BesediloUMAR"/>
        <w:rPr>
          <w:sz w:val="18"/>
          <w:szCs w:val="24"/>
        </w:rPr>
      </w:pPr>
    </w:p>
    <w:p w14:paraId="3D1257EF" w14:textId="77777777" w:rsidR="00245A93" w:rsidRDefault="00245A93" w:rsidP="00245A93">
      <w:pPr>
        <w:pStyle w:val="BesediloUMAR"/>
        <w:rPr>
          <w:sz w:val="18"/>
          <w:szCs w:val="24"/>
        </w:rPr>
      </w:pPr>
      <w:r>
        <w:rPr>
          <w:sz w:val="18"/>
          <w:szCs w:val="24"/>
        </w:rPr>
        <w:t>©2024, Urad RS za makroekonomske analize in razvoj</w:t>
      </w:r>
    </w:p>
    <w:p w14:paraId="03C43EC6" w14:textId="77777777" w:rsidR="00245A93" w:rsidRDefault="00245A93" w:rsidP="00245A93">
      <w:pPr>
        <w:pStyle w:val="BesediloUMAR"/>
        <w:rPr>
          <w:sz w:val="18"/>
          <w:szCs w:val="24"/>
        </w:rPr>
      </w:pPr>
      <w:r>
        <w:rPr>
          <w:sz w:val="18"/>
          <w:szCs w:val="24"/>
        </w:rPr>
        <w:t xml:space="preserve">Razmnoževanje publikacije ali njenih delov ni dovoljeno. </w:t>
      </w:r>
    </w:p>
    <w:p w14:paraId="6D0FB8AD" w14:textId="77777777" w:rsidR="00245A93" w:rsidRDefault="00245A93" w:rsidP="00245A93">
      <w:pPr>
        <w:pStyle w:val="BesediloUMAR"/>
        <w:jc w:val="left"/>
        <w:rPr>
          <w:sz w:val="18"/>
          <w:szCs w:val="24"/>
        </w:rPr>
        <w:sectPr w:rsidR="00245A93" w:rsidSect="00DA3486">
          <w:headerReference w:type="default" r:id="rId11"/>
          <w:pgSz w:w="11906" w:h="16838"/>
          <w:pgMar w:top="1701" w:right="1418" w:bottom="1418" w:left="1418" w:header="567" w:footer="1134" w:gutter="0"/>
          <w:pgNumType w:start="1"/>
          <w:cols w:space="708"/>
          <w:docGrid w:linePitch="360"/>
        </w:sectPr>
      </w:pPr>
      <w:r>
        <w:rPr>
          <w:sz w:val="18"/>
          <w:szCs w:val="24"/>
        </w:rPr>
        <w:t>Objava besedila in podatkov v celoti ali deloma je dovoljena le z navedbo vira.</w:t>
      </w:r>
    </w:p>
    <w:sdt>
      <w:sdtPr>
        <w:rPr>
          <w:rFonts w:asciiTheme="minorHAnsi" w:eastAsiaTheme="minorHAnsi" w:hAnsiTheme="minorHAnsi" w:cstheme="minorBidi"/>
          <w:b w:val="0"/>
          <w:color w:val="auto"/>
          <w:kern w:val="2"/>
          <w:sz w:val="22"/>
          <w:szCs w:val="22"/>
          <w:lang w:val="sl-SI"/>
          <w14:ligatures w14:val="standardContextual"/>
        </w:rPr>
        <w:id w:val="600077316"/>
        <w:docPartObj>
          <w:docPartGallery w:val="Table of Contents"/>
          <w:docPartUnique/>
        </w:docPartObj>
      </w:sdtPr>
      <w:sdtEndPr>
        <w:rPr>
          <w:bCs/>
        </w:rPr>
      </w:sdtEndPr>
      <w:sdtContent>
        <w:p w14:paraId="0FD66429" w14:textId="49466F3B" w:rsidR="00EC19D9" w:rsidRDefault="00245A93" w:rsidP="00827515">
          <w:pPr>
            <w:pStyle w:val="NaslovTOC"/>
          </w:pPr>
          <w:proofErr w:type="spellStart"/>
          <w:r>
            <w:t>Vsebina</w:t>
          </w:r>
          <w:proofErr w:type="spellEnd"/>
        </w:p>
        <w:p w14:paraId="005AEF6E" w14:textId="760B1080" w:rsidR="00245A93" w:rsidRPr="00245A93" w:rsidRDefault="00EC19D9" w:rsidP="00EC19D9">
          <w:pPr>
            <w:pStyle w:val="Kazalovsebine1"/>
            <w:rPr>
              <w:rFonts w:asciiTheme="minorHAnsi" w:eastAsiaTheme="minorEastAsia" w:hAnsiTheme="minorHAnsi" w:cstheme="minorBidi"/>
              <w:kern w:val="2"/>
              <w:sz w:val="22"/>
              <w:szCs w:val="22"/>
              <w:lang w:eastAsia="sl-SI"/>
            </w:rPr>
          </w:pPr>
          <w:r>
            <w:tab/>
          </w:r>
          <w:r w:rsidR="00245A93">
            <w:fldChar w:fldCharType="begin"/>
          </w:r>
          <w:r w:rsidR="00245A93">
            <w:instrText xml:space="preserve"> TOC \o "1-3" \h \z \u </w:instrText>
          </w:r>
          <w:r w:rsidR="00245A93">
            <w:fldChar w:fldCharType="separate"/>
          </w:r>
          <w:hyperlink w:anchor="_Toc171927602" w:history="1">
            <w:r w:rsidR="00245A93" w:rsidRPr="00D11340">
              <w:rPr>
                <w:rStyle w:val="Hiperpovezava"/>
              </w:rPr>
              <w:t>Povzetek</w:t>
            </w:r>
            <w:r w:rsidR="00245A93">
              <w:rPr>
                <w:webHidden/>
              </w:rPr>
              <w:tab/>
            </w:r>
            <w:r w:rsidR="00245A93">
              <w:rPr>
                <w:webHidden/>
              </w:rPr>
              <w:fldChar w:fldCharType="begin"/>
            </w:r>
            <w:r w:rsidR="00245A93">
              <w:rPr>
                <w:webHidden/>
              </w:rPr>
              <w:instrText xml:space="preserve"> PAGEREF _Toc171927602 \h </w:instrText>
            </w:r>
            <w:r w:rsidR="00245A93">
              <w:rPr>
                <w:webHidden/>
              </w:rPr>
            </w:r>
            <w:r w:rsidR="00245A93">
              <w:rPr>
                <w:webHidden/>
              </w:rPr>
              <w:fldChar w:fldCharType="separate"/>
            </w:r>
            <w:r w:rsidR="00FA3FDA">
              <w:rPr>
                <w:webHidden/>
              </w:rPr>
              <w:t>1</w:t>
            </w:r>
            <w:r w:rsidR="00245A93">
              <w:rPr>
                <w:webHidden/>
              </w:rPr>
              <w:fldChar w:fldCharType="end"/>
            </w:r>
          </w:hyperlink>
        </w:p>
        <w:p w14:paraId="3B9FFBB2" w14:textId="70AF6AC4" w:rsidR="00245A93" w:rsidRPr="00245A93" w:rsidRDefault="00AB5DD8" w:rsidP="00EC19D9">
          <w:pPr>
            <w:pStyle w:val="Kazalovsebine1"/>
            <w:rPr>
              <w:rFonts w:asciiTheme="minorHAnsi" w:eastAsiaTheme="minorEastAsia" w:hAnsiTheme="minorHAnsi" w:cstheme="minorBidi"/>
              <w:kern w:val="2"/>
              <w:sz w:val="22"/>
              <w:szCs w:val="22"/>
              <w:lang w:eastAsia="sl-SI"/>
            </w:rPr>
          </w:pPr>
          <w:hyperlink w:anchor="_Toc171927603" w:history="1">
            <w:r w:rsidR="00245A93" w:rsidRPr="00D11340">
              <w:rPr>
                <w:rStyle w:val="Hiperpovezava"/>
              </w:rPr>
              <w:t>1</w:t>
            </w:r>
            <w:r w:rsidR="00245A93" w:rsidRPr="00245A93">
              <w:rPr>
                <w:rFonts w:asciiTheme="minorHAnsi" w:eastAsiaTheme="minorEastAsia" w:hAnsiTheme="minorHAnsi" w:cstheme="minorBidi"/>
                <w:kern w:val="2"/>
                <w:sz w:val="22"/>
                <w:szCs w:val="22"/>
                <w:lang w:eastAsia="sl-SI"/>
              </w:rPr>
              <w:tab/>
            </w:r>
            <w:r w:rsidR="00245A93" w:rsidRPr="00D11340">
              <w:rPr>
                <w:rStyle w:val="Hiperpovezava"/>
              </w:rPr>
              <w:t>Uvod</w:t>
            </w:r>
            <w:r w:rsidR="00245A93">
              <w:rPr>
                <w:webHidden/>
              </w:rPr>
              <w:tab/>
            </w:r>
            <w:r w:rsidR="00245A93">
              <w:rPr>
                <w:webHidden/>
              </w:rPr>
              <w:fldChar w:fldCharType="begin"/>
            </w:r>
            <w:r w:rsidR="00245A93">
              <w:rPr>
                <w:webHidden/>
              </w:rPr>
              <w:instrText xml:space="preserve"> PAGEREF _Toc171927603 \h </w:instrText>
            </w:r>
            <w:r w:rsidR="00245A93">
              <w:rPr>
                <w:webHidden/>
              </w:rPr>
            </w:r>
            <w:r w:rsidR="00245A93">
              <w:rPr>
                <w:webHidden/>
              </w:rPr>
              <w:fldChar w:fldCharType="separate"/>
            </w:r>
            <w:r w:rsidR="00FA3FDA">
              <w:rPr>
                <w:webHidden/>
              </w:rPr>
              <w:t>2</w:t>
            </w:r>
            <w:r w:rsidR="00245A93">
              <w:rPr>
                <w:webHidden/>
              </w:rPr>
              <w:fldChar w:fldCharType="end"/>
            </w:r>
          </w:hyperlink>
        </w:p>
        <w:p w14:paraId="0387A001" w14:textId="2BA15FA6" w:rsidR="00245A93" w:rsidRPr="00245A93" w:rsidRDefault="00AB5DD8" w:rsidP="00EC19D9">
          <w:pPr>
            <w:pStyle w:val="Kazalovsebine1"/>
            <w:rPr>
              <w:rFonts w:asciiTheme="minorHAnsi" w:eastAsiaTheme="minorEastAsia" w:hAnsiTheme="minorHAnsi" w:cstheme="minorBidi"/>
              <w:kern w:val="2"/>
              <w:sz w:val="22"/>
              <w:szCs w:val="22"/>
              <w:lang w:eastAsia="sl-SI"/>
            </w:rPr>
          </w:pPr>
          <w:hyperlink w:anchor="_Toc171927604" w:history="1">
            <w:r w:rsidR="00245A93" w:rsidRPr="00D11340">
              <w:rPr>
                <w:rStyle w:val="Hiperpovezava"/>
              </w:rPr>
              <w:t>2</w:t>
            </w:r>
            <w:r w:rsidR="00245A93" w:rsidRPr="00245A93">
              <w:rPr>
                <w:rFonts w:asciiTheme="minorHAnsi" w:eastAsiaTheme="minorEastAsia" w:hAnsiTheme="minorHAnsi" w:cstheme="minorBidi"/>
                <w:kern w:val="2"/>
                <w:sz w:val="22"/>
                <w:szCs w:val="22"/>
                <w:lang w:eastAsia="sl-SI"/>
              </w:rPr>
              <w:tab/>
            </w:r>
            <w:r w:rsidR="00245A93" w:rsidRPr="00D11340">
              <w:rPr>
                <w:rStyle w:val="Hiperpovezava"/>
              </w:rPr>
              <w:t>Dostopnost osnovnih storitev</w:t>
            </w:r>
            <w:r w:rsidR="00245A93">
              <w:rPr>
                <w:webHidden/>
              </w:rPr>
              <w:tab/>
            </w:r>
            <w:r w:rsidR="00245A93">
              <w:rPr>
                <w:webHidden/>
              </w:rPr>
              <w:fldChar w:fldCharType="begin"/>
            </w:r>
            <w:r w:rsidR="00245A93">
              <w:rPr>
                <w:webHidden/>
              </w:rPr>
              <w:instrText xml:space="preserve"> PAGEREF _Toc171927604 \h </w:instrText>
            </w:r>
            <w:r w:rsidR="00245A93">
              <w:rPr>
                <w:webHidden/>
              </w:rPr>
            </w:r>
            <w:r w:rsidR="00245A93">
              <w:rPr>
                <w:webHidden/>
              </w:rPr>
              <w:fldChar w:fldCharType="separate"/>
            </w:r>
            <w:r w:rsidR="00FA3FDA">
              <w:rPr>
                <w:webHidden/>
              </w:rPr>
              <w:t>3</w:t>
            </w:r>
            <w:r w:rsidR="00245A93">
              <w:rPr>
                <w:webHidden/>
              </w:rPr>
              <w:fldChar w:fldCharType="end"/>
            </w:r>
          </w:hyperlink>
        </w:p>
        <w:p w14:paraId="0511FB0B" w14:textId="62B3D549" w:rsidR="00245A93" w:rsidRDefault="00AB5DD8" w:rsidP="00EC19D9">
          <w:pPr>
            <w:pStyle w:val="Kazalovsebine1"/>
          </w:pPr>
          <w:hyperlink w:anchor="_Toc171927605" w:history="1">
            <w:r w:rsidR="00245A93" w:rsidRPr="00D11340">
              <w:rPr>
                <w:rStyle w:val="Hiperpovezava"/>
              </w:rPr>
              <w:t>3</w:t>
            </w:r>
            <w:r w:rsidR="00245A93" w:rsidRPr="00245A93">
              <w:rPr>
                <w:rFonts w:asciiTheme="minorHAnsi" w:eastAsiaTheme="minorEastAsia" w:hAnsiTheme="minorHAnsi" w:cstheme="minorBidi"/>
                <w:kern w:val="2"/>
                <w:sz w:val="22"/>
                <w:szCs w:val="22"/>
                <w:lang w:eastAsia="sl-SI"/>
              </w:rPr>
              <w:tab/>
            </w:r>
            <w:r w:rsidR="00245A93" w:rsidRPr="00D11340">
              <w:rPr>
                <w:rStyle w:val="Hiperpovezava"/>
              </w:rPr>
              <w:t>Zaključek</w:t>
            </w:r>
            <w:r w:rsidR="00245A93">
              <w:rPr>
                <w:webHidden/>
              </w:rPr>
              <w:tab/>
            </w:r>
            <w:r w:rsidR="00245A93">
              <w:rPr>
                <w:webHidden/>
              </w:rPr>
              <w:fldChar w:fldCharType="begin"/>
            </w:r>
            <w:r w:rsidR="00245A93">
              <w:rPr>
                <w:webHidden/>
              </w:rPr>
              <w:instrText xml:space="preserve"> PAGEREF _Toc171927605 \h </w:instrText>
            </w:r>
            <w:r w:rsidR="00245A93">
              <w:rPr>
                <w:webHidden/>
              </w:rPr>
            </w:r>
            <w:r w:rsidR="00245A93">
              <w:rPr>
                <w:webHidden/>
              </w:rPr>
              <w:fldChar w:fldCharType="separate"/>
            </w:r>
            <w:r w:rsidR="00FA3FDA">
              <w:rPr>
                <w:webHidden/>
              </w:rPr>
              <w:t>7</w:t>
            </w:r>
            <w:r w:rsidR="00245A93">
              <w:rPr>
                <w:webHidden/>
              </w:rPr>
              <w:fldChar w:fldCharType="end"/>
            </w:r>
          </w:hyperlink>
        </w:p>
        <w:p w14:paraId="6CE299B2" w14:textId="77777777" w:rsidR="00E6029E" w:rsidRPr="00E6029E" w:rsidRDefault="00E6029E" w:rsidP="00E6029E">
          <w:pPr>
            <w:pStyle w:val="BesediloUMAR"/>
            <w:rPr>
              <w:noProof/>
            </w:rPr>
          </w:pPr>
        </w:p>
        <w:p w14:paraId="1DD87CB6" w14:textId="03F1E298" w:rsidR="00245A93" w:rsidRPr="00245A93" w:rsidRDefault="00EC19D9" w:rsidP="00EC19D9">
          <w:pPr>
            <w:pStyle w:val="Kazalovsebine3"/>
            <w:rPr>
              <w:rFonts w:asciiTheme="minorHAnsi" w:eastAsiaTheme="minorEastAsia" w:hAnsiTheme="minorHAnsi"/>
              <w:noProof/>
              <w:kern w:val="2"/>
              <w:sz w:val="22"/>
              <w:lang w:eastAsia="sl-SI"/>
            </w:rPr>
          </w:pPr>
          <w:r w:rsidRPr="00EC19D9">
            <w:rPr>
              <w:rStyle w:val="Hiperpovezava"/>
              <w:noProof/>
              <w:u w:val="none"/>
            </w:rPr>
            <w:tab/>
          </w:r>
          <w:hyperlink w:anchor="_Toc171927606" w:history="1">
            <w:r w:rsidR="00245A93" w:rsidRPr="00D11340">
              <w:rPr>
                <w:rStyle w:val="Hiperpovezava"/>
                <w:noProof/>
              </w:rPr>
              <w:t>Literatura in viri</w:t>
            </w:r>
            <w:r w:rsidR="00245A93">
              <w:rPr>
                <w:noProof/>
                <w:webHidden/>
              </w:rPr>
              <w:tab/>
            </w:r>
            <w:r w:rsidR="00245A93">
              <w:rPr>
                <w:noProof/>
                <w:webHidden/>
              </w:rPr>
              <w:fldChar w:fldCharType="begin"/>
            </w:r>
            <w:r w:rsidR="00245A93">
              <w:rPr>
                <w:noProof/>
                <w:webHidden/>
              </w:rPr>
              <w:instrText xml:space="preserve"> PAGEREF _Toc171927606 \h </w:instrText>
            </w:r>
            <w:r w:rsidR="00245A93">
              <w:rPr>
                <w:noProof/>
                <w:webHidden/>
              </w:rPr>
            </w:r>
            <w:r w:rsidR="00245A93">
              <w:rPr>
                <w:noProof/>
                <w:webHidden/>
              </w:rPr>
              <w:fldChar w:fldCharType="separate"/>
            </w:r>
            <w:r w:rsidR="00FA3FDA">
              <w:rPr>
                <w:noProof/>
                <w:webHidden/>
              </w:rPr>
              <w:t>8</w:t>
            </w:r>
            <w:r w:rsidR="00245A93">
              <w:rPr>
                <w:noProof/>
                <w:webHidden/>
              </w:rPr>
              <w:fldChar w:fldCharType="end"/>
            </w:r>
          </w:hyperlink>
        </w:p>
        <w:p w14:paraId="178EE076" w14:textId="32234E80" w:rsidR="00245A93" w:rsidRPr="00245A93" w:rsidRDefault="00245A93">
          <w:pPr>
            <w:rPr>
              <w:b/>
              <w:bCs/>
            </w:rPr>
          </w:pPr>
          <w:r>
            <w:rPr>
              <w:b/>
              <w:bCs/>
            </w:rPr>
            <w:fldChar w:fldCharType="end"/>
          </w:r>
        </w:p>
      </w:sdtContent>
    </w:sdt>
    <w:p w14:paraId="12C9EE6E" w14:textId="77777777" w:rsidR="00245A93" w:rsidRDefault="00245A93" w:rsidP="00827515">
      <w:pPr>
        <w:pStyle w:val="Naslov1"/>
        <w:numPr>
          <w:ilvl w:val="0"/>
          <w:numId w:val="0"/>
        </w:numPr>
        <w:sectPr w:rsidR="00245A93" w:rsidSect="00DA3486">
          <w:headerReference w:type="default" r:id="rId12"/>
          <w:pgSz w:w="11906" w:h="16838"/>
          <w:pgMar w:top="1701" w:right="1418" w:bottom="1418" w:left="1418" w:header="567" w:footer="1134" w:gutter="0"/>
          <w:pgNumType w:start="1"/>
          <w:cols w:space="708"/>
          <w:docGrid w:linePitch="360"/>
        </w:sectPr>
      </w:pPr>
      <w:bookmarkStart w:id="15" w:name="_Toc171927602"/>
    </w:p>
    <w:p w14:paraId="70FCDD0E" w14:textId="2077D24C" w:rsidR="00471713" w:rsidRPr="004F37B8" w:rsidRDefault="00471713" w:rsidP="00827515">
      <w:pPr>
        <w:pStyle w:val="Naslov1"/>
        <w:numPr>
          <w:ilvl w:val="0"/>
          <w:numId w:val="0"/>
        </w:numPr>
        <w:rPr>
          <w:rStyle w:val="VodilnistavekUMAR"/>
        </w:rPr>
      </w:pPr>
      <w:r w:rsidRPr="004F37B8">
        <w:lastRenderedPageBreak/>
        <w:t>Povzetek</w:t>
      </w:r>
      <w:bookmarkEnd w:id="15"/>
    </w:p>
    <w:p w14:paraId="74FF8E02" w14:textId="650F1DA1" w:rsidR="00407C0D" w:rsidRDefault="00E87129" w:rsidP="00B03E70">
      <w:pPr>
        <w:pStyle w:val="BesediloUMAR"/>
        <w:shd w:val="clear" w:color="auto" w:fill="FFFFFF" w:themeFill="background1"/>
      </w:pPr>
      <w:r w:rsidRPr="004F37B8">
        <w:rPr>
          <w:b/>
          <w:bCs/>
        </w:rPr>
        <w:t>Evropski parlament, Svet</w:t>
      </w:r>
      <w:r w:rsidR="00167637">
        <w:rPr>
          <w:b/>
          <w:bCs/>
        </w:rPr>
        <w:t xml:space="preserve"> EU</w:t>
      </w:r>
      <w:r w:rsidRPr="004F37B8">
        <w:rPr>
          <w:b/>
          <w:bCs/>
        </w:rPr>
        <w:t xml:space="preserve"> in </w:t>
      </w:r>
      <w:r w:rsidR="00167637">
        <w:rPr>
          <w:b/>
          <w:bCs/>
        </w:rPr>
        <w:t>Evropska k</w:t>
      </w:r>
      <w:r w:rsidRPr="004F37B8">
        <w:rPr>
          <w:b/>
          <w:bCs/>
        </w:rPr>
        <w:t xml:space="preserve">omisija so leta 2017 na vrhu v Göteborgu oblikovali </w:t>
      </w:r>
      <w:r w:rsidR="004F29EE">
        <w:rPr>
          <w:b/>
          <w:bCs/>
        </w:rPr>
        <w:t>e</w:t>
      </w:r>
      <w:r w:rsidRPr="004F37B8">
        <w:rPr>
          <w:b/>
          <w:bCs/>
        </w:rPr>
        <w:t>vropski steber socialnih pravic (ESSP)</w:t>
      </w:r>
      <w:r w:rsidR="00377D0D">
        <w:rPr>
          <w:b/>
          <w:bCs/>
        </w:rPr>
        <w:t>,</w:t>
      </w:r>
      <w:r w:rsidRPr="004F37B8">
        <w:rPr>
          <w:b/>
          <w:bCs/>
        </w:rPr>
        <w:t xml:space="preserve"> kot odziv na posledice finančne in gospod</w:t>
      </w:r>
      <w:r w:rsidR="000B56BC" w:rsidRPr="004F37B8">
        <w:rPr>
          <w:b/>
          <w:bCs/>
        </w:rPr>
        <w:t>a</w:t>
      </w:r>
      <w:r w:rsidRPr="004F37B8">
        <w:rPr>
          <w:b/>
          <w:bCs/>
        </w:rPr>
        <w:t xml:space="preserve">rske krize (2008–2013), ki so negativno vplivale na kakovost življenja prebivalcev </w:t>
      </w:r>
      <w:r w:rsidR="00A41444">
        <w:rPr>
          <w:b/>
          <w:bCs/>
        </w:rPr>
        <w:t>v</w:t>
      </w:r>
      <w:r w:rsidRPr="004F37B8">
        <w:rPr>
          <w:b/>
          <w:bCs/>
        </w:rPr>
        <w:t xml:space="preserve"> E</w:t>
      </w:r>
      <w:r w:rsidR="005174F0">
        <w:rPr>
          <w:b/>
          <w:bCs/>
        </w:rPr>
        <w:t>vropski uniji</w:t>
      </w:r>
      <w:r w:rsidRPr="004F37B8">
        <w:rPr>
          <w:b/>
          <w:bCs/>
        </w:rPr>
        <w:t xml:space="preserve">. </w:t>
      </w:r>
      <w:r w:rsidR="004F29EE">
        <w:rPr>
          <w:b/>
          <w:bCs/>
        </w:rPr>
        <w:t>ESSP</w:t>
      </w:r>
      <w:r w:rsidRPr="004F37B8">
        <w:rPr>
          <w:b/>
          <w:bCs/>
        </w:rPr>
        <w:t xml:space="preserve"> temelji na 20 načelih, ki so vodilo za vzpostavitev močne, socialne, pravične in vključujoče Evrope. </w:t>
      </w:r>
      <w:r w:rsidR="00A41444">
        <w:rPr>
          <w:b/>
          <w:bCs/>
        </w:rPr>
        <w:t xml:space="preserve">V prispevku </w:t>
      </w:r>
      <w:r w:rsidR="004C02B1">
        <w:rPr>
          <w:b/>
          <w:bCs/>
        </w:rPr>
        <w:t xml:space="preserve">smo </w:t>
      </w:r>
      <w:r w:rsidR="00A41444">
        <w:rPr>
          <w:b/>
          <w:bCs/>
        </w:rPr>
        <w:t>analizira</w:t>
      </w:r>
      <w:r w:rsidR="004C02B1">
        <w:rPr>
          <w:b/>
          <w:bCs/>
        </w:rPr>
        <w:t>li</w:t>
      </w:r>
      <w:r w:rsidR="00A41444">
        <w:rPr>
          <w:b/>
          <w:bCs/>
        </w:rPr>
        <w:t xml:space="preserve"> z</w:t>
      </w:r>
      <w:r w:rsidR="004F29EE">
        <w:rPr>
          <w:b/>
          <w:bCs/>
        </w:rPr>
        <w:t>adnje, dvajseto</w:t>
      </w:r>
      <w:r w:rsidR="003E7192">
        <w:rPr>
          <w:b/>
          <w:bCs/>
        </w:rPr>
        <w:t>,</w:t>
      </w:r>
      <w:r w:rsidR="004F29EE">
        <w:rPr>
          <w:b/>
          <w:bCs/>
        </w:rPr>
        <w:t xml:space="preserve"> n</w:t>
      </w:r>
      <w:r w:rsidR="0094658D" w:rsidRPr="004F37B8">
        <w:rPr>
          <w:b/>
          <w:bCs/>
        </w:rPr>
        <w:t xml:space="preserve">ačelo </w:t>
      </w:r>
      <w:r w:rsidR="00A41444">
        <w:rPr>
          <w:b/>
          <w:bCs/>
        </w:rPr>
        <w:t xml:space="preserve">ESSP, ki </w:t>
      </w:r>
      <w:r w:rsidR="004F29EE">
        <w:rPr>
          <w:b/>
          <w:bCs/>
        </w:rPr>
        <w:t>obravnava</w:t>
      </w:r>
      <w:r w:rsidR="0094658D" w:rsidRPr="004F37B8">
        <w:rPr>
          <w:b/>
          <w:bCs/>
        </w:rPr>
        <w:t xml:space="preserve"> pravico dostopa do kakovostnih osnovnih </w:t>
      </w:r>
      <w:r w:rsidR="006373B3" w:rsidRPr="004F37B8">
        <w:rPr>
          <w:b/>
          <w:bCs/>
        </w:rPr>
        <w:t>storitev</w:t>
      </w:r>
      <w:r w:rsidR="003E7192">
        <w:rPr>
          <w:b/>
          <w:bCs/>
        </w:rPr>
        <w:t>,</w:t>
      </w:r>
      <w:r w:rsidR="00C01B6E">
        <w:rPr>
          <w:b/>
          <w:bCs/>
        </w:rPr>
        <w:t xml:space="preserve"> to</w:t>
      </w:r>
      <w:r w:rsidR="000A1618">
        <w:rPr>
          <w:b/>
          <w:bCs/>
        </w:rPr>
        <w:t xml:space="preserve"> so</w:t>
      </w:r>
      <w:r w:rsidR="00A314A2">
        <w:rPr>
          <w:b/>
          <w:bCs/>
        </w:rPr>
        <w:t xml:space="preserve"> </w:t>
      </w:r>
      <w:r w:rsidR="0094658D" w:rsidRPr="004F37B8">
        <w:rPr>
          <w:b/>
          <w:bCs/>
        </w:rPr>
        <w:t>vod</w:t>
      </w:r>
      <w:r w:rsidR="000A1618">
        <w:rPr>
          <w:b/>
          <w:bCs/>
        </w:rPr>
        <w:t>a</w:t>
      </w:r>
      <w:r w:rsidR="0094658D" w:rsidRPr="004F37B8">
        <w:rPr>
          <w:b/>
          <w:bCs/>
        </w:rPr>
        <w:t xml:space="preserve">, </w:t>
      </w:r>
      <w:r w:rsidR="002F6163" w:rsidRPr="004F37B8">
        <w:rPr>
          <w:b/>
          <w:bCs/>
        </w:rPr>
        <w:t>sanitarij</w:t>
      </w:r>
      <w:r w:rsidR="002F6163">
        <w:rPr>
          <w:b/>
          <w:bCs/>
        </w:rPr>
        <w:t>e</w:t>
      </w:r>
      <w:r w:rsidR="0094658D" w:rsidRPr="004F37B8">
        <w:rPr>
          <w:b/>
          <w:bCs/>
        </w:rPr>
        <w:t>, energij</w:t>
      </w:r>
      <w:r w:rsidR="000A1618">
        <w:rPr>
          <w:b/>
          <w:bCs/>
        </w:rPr>
        <w:t>a</w:t>
      </w:r>
      <w:r w:rsidR="0094658D" w:rsidRPr="004F37B8">
        <w:rPr>
          <w:b/>
          <w:bCs/>
        </w:rPr>
        <w:t>, pr</w:t>
      </w:r>
      <w:r w:rsidR="006373B3" w:rsidRPr="004F37B8">
        <w:rPr>
          <w:b/>
          <w:bCs/>
        </w:rPr>
        <w:t>evoz</w:t>
      </w:r>
      <w:r w:rsidR="0094658D" w:rsidRPr="004F37B8">
        <w:rPr>
          <w:b/>
          <w:bCs/>
        </w:rPr>
        <w:t xml:space="preserve">, </w:t>
      </w:r>
      <w:r w:rsidR="002F6163" w:rsidRPr="004F37B8">
        <w:rPr>
          <w:b/>
          <w:bCs/>
        </w:rPr>
        <w:t>finančn</w:t>
      </w:r>
      <w:r w:rsidR="002F6163">
        <w:rPr>
          <w:b/>
          <w:bCs/>
        </w:rPr>
        <w:t>e</w:t>
      </w:r>
      <w:r w:rsidR="002F6163" w:rsidRPr="004F37B8">
        <w:rPr>
          <w:b/>
          <w:bCs/>
        </w:rPr>
        <w:t xml:space="preserve"> storitv</w:t>
      </w:r>
      <w:r w:rsidR="002F6163">
        <w:rPr>
          <w:b/>
          <w:bCs/>
        </w:rPr>
        <w:t>e</w:t>
      </w:r>
      <w:r w:rsidR="002F6163" w:rsidRPr="004F37B8">
        <w:rPr>
          <w:b/>
          <w:bCs/>
        </w:rPr>
        <w:t xml:space="preserve"> </w:t>
      </w:r>
      <w:r w:rsidR="0094658D" w:rsidRPr="004F37B8">
        <w:rPr>
          <w:b/>
          <w:bCs/>
        </w:rPr>
        <w:t>in digitaln</w:t>
      </w:r>
      <w:r w:rsidR="002F6163">
        <w:rPr>
          <w:b/>
          <w:bCs/>
        </w:rPr>
        <w:t xml:space="preserve">e </w:t>
      </w:r>
      <w:r w:rsidR="002F6163" w:rsidRPr="004F37B8">
        <w:rPr>
          <w:b/>
          <w:bCs/>
        </w:rPr>
        <w:t>komunikacij</w:t>
      </w:r>
      <w:r w:rsidR="002F6163">
        <w:rPr>
          <w:b/>
          <w:bCs/>
        </w:rPr>
        <w:t>e</w:t>
      </w:r>
      <w:r w:rsidR="00DB4FAE">
        <w:rPr>
          <w:b/>
          <w:bCs/>
        </w:rPr>
        <w:t xml:space="preserve">. </w:t>
      </w:r>
      <w:r w:rsidR="00A61DA6">
        <w:rPr>
          <w:b/>
          <w:bCs/>
        </w:rPr>
        <w:t>Zanimalo nas je</w:t>
      </w:r>
      <w:r w:rsidR="00A41444">
        <w:rPr>
          <w:b/>
          <w:bCs/>
        </w:rPr>
        <w:t xml:space="preserve">, </w:t>
      </w:r>
      <w:r w:rsidR="002F6163">
        <w:rPr>
          <w:b/>
          <w:bCs/>
        </w:rPr>
        <w:t xml:space="preserve">kateri dejavniki </w:t>
      </w:r>
      <w:r w:rsidR="004C02B1">
        <w:rPr>
          <w:b/>
          <w:bCs/>
        </w:rPr>
        <w:t xml:space="preserve">najbolj </w:t>
      </w:r>
      <w:r w:rsidR="002F6163">
        <w:rPr>
          <w:b/>
          <w:bCs/>
        </w:rPr>
        <w:t>vplivajo na dostop</w:t>
      </w:r>
      <w:r w:rsidR="004C02B1">
        <w:rPr>
          <w:b/>
          <w:bCs/>
        </w:rPr>
        <w:t>nost</w:t>
      </w:r>
      <w:r w:rsidR="000A1618">
        <w:rPr>
          <w:b/>
          <w:bCs/>
        </w:rPr>
        <w:t xml:space="preserve"> osnovnih storitev </w:t>
      </w:r>
      <w:r w:rsidR="004C02B1">
        <w:rPr>
          <w:b/>
          <w:bCs/>
        </w:rPr>
        <w:t xml:space="preserve">v Sloveniji </w:t>
      </w:r>
      <w:r w:rsidR="002F6163">
        <w:rPr>
          <w:b/>
          <w:bCs/>
        </w:rPr>
        <w:t xml:space="preserve">in </w:t>
      </w:r>
      <w:r w:rsidR="00A41444">
        <w:rPr>
          <w:b/>
          <w:bCs/>
        </w:rPr>
        <w:t xml:space="preserve">ali so </w:t>
      </w:r>
      <w:r w:rsidR="000A1618">
        <w:rPr>
          <w:b/>
          <w:bCs/>
        </w:rPr>
        <w:t>te storitve</w:t>
      </w:r>
      <w:r w:rsidR="00B03E70">
        <w:rPr>
          <w:b/>
          <w:bCs/>
        </w:rPr>
        <w:t xml:space="preserve"> </w:t>
      </w:r>
      <w:r w:rsidR="00500647" w:rsidRPr="004F37B8">
        <w:rPr>
          <w:b/>
          <w:bCs/>
        </w:rPr>
        <w:t xml:space="preserve">na voljo </w:t>
      </w:r>
      <w:r w:rsidR="00F07B7E" w:rsidRPr="004F37B8">
        <w:rPr>
          <w:b/>
          <w:bCs/>
        </w:rPr>
        <w:t>vsem</w:t>
      </w:r>
      <w:r w:rsidR="00A41444">
        <w:rPr>
          <w:b/>
          <w:bCs/>
        </w:rPr>
        <w:t xml:space="preserve"> prebivalcem</w:t>
      </w:r>
      <w:r w:rsidR="0094658D" w:rsidRPr="004F37B8">
        <w:rPr>
          <w:b/>
          <w:bCs/>
        </w:rPr>
        <w:t xml:space="preserve">, </w:t>
      </w:r>
      <w:r w:rsidR="00F07B7E" w:rsidRPr="004F37B8">
        <w:rPr>
          <w:b/>
          <w:bCs/>
        </w:rPr>
        <w:t xml:space="preserve">saj </w:t>
      </w:r>
      <w:r w:rsidR="00B03E70">
        <w:rPr>
          <w:b/>
          <w:bCs/>
        </w:rPr>
        <w:t>so</w:t>
      </w:r>
      <w:r w:rsidR="00F07B7E" w:rsidRPr="004F37B8">
        <w:rPr>
          <w:b/>
          <w:bCs/>
        </w:rPr>
        <w:t xml:space="preserve"> ključn</w:t>
      </w:r>
      <w:r w:rsidR="00B03E70">
        <w:rPr>
          <w:b/>
          <w:bCs/>
        </w:rPr>
        <w:t>e</w:t>
      </w:r>
      <w:r w:rsidR="00F07B7E" w:rsidRPr="004F37B8">
        <w:rPr>
          <w:b/>
          <w:bCs/>
        </w:rPr>
        <w:t xml:space="preserve"> za</w:t>
      </w:r>
      <w:r w:rsidR="00A41444">
        <w:rPr>
          <w:b/>
          <w:bCs/>
        </w:rPr>
        <w:t xml:space="preserve"> njihov</w:t>
      </w:r>
      <w:r w:rsidR="002F6163">
        <w:rPr>
          <w:b/>
          <w:bCs/>
        </w:rPr>
        <w:t>o</w:t>
      </w:r>
      <w:r w:rsidR="00F07B7E" w:rsidRPr="004F37B8">
        <w:rPr>
          <w:b/>
          <w:bCs/>
        </w:rPr>
        <w:t xml:space="preserve"> blaginjo </w:t>
      </w:r>
      <w:r w:rsidR="00242242">
        <w:rPr>
          <w:b/>
          <w:bCs/>
        </w:rPr>
        <w:t>ter</w:t>
      </w:r>
      <w:r w:rsidR="00F07B7E" w:rsidRPr="004F37B8">
        <w:rPr>
          <w:b/>
          <w:bCs/>
        </w:rPr>
        <w:t xml:space="preserve"> socialno vključenost</w:t>
      </w:r>
      <w:r w:rsidR="00A41444">
        <w:rPr>
          <w:b/>
          <w:bCs/>
        </w:rPr>
        <w:t>. Naša analiza je pokazala, da predvsem s</w:t>
      </w:r>
      <w:r w:rsidR="0032155E" w:rsidRPr="00F746B1">
        <w:rPr>
          <w:b/>
        </w:rPr>
        <w:t xml:space="preserve">laba cenovna dostopnost, </w:t>
      </w:r>
      <w:r w:rsidR="0032155E" w:rsidRPr="00F746B1">
        <w:rPr>
          <w:b/>
          <w:bCs/>
        </w:rPr>
        <w:t xml:space="preserve">pomanjkanje znanj in spretnosti ter nezadostna </w:t>
      </w:r>
      <w:r w:rsidR="0032155E" w:rsidRPr="00B03E70">
        <w:rPr>
          <w:b/>
          <w:bCs/>
        </w:rPr>
        <w:t xml:space="preserve">infrastruktura v nekaterih ruralnih okoljih slabšajo dostopnost osnovnih storitev v Sloveniji. </w:t>
      </w:r>
      <w:r w:rsidR="00F07B7E" w:rsidRPr="00B03E70">
        <w:rPr>
          <w:b/>
          <w:bCs/>
        </w:rPr>
        <w:t>Z največjimi ovirami se srečujejo najbolj ranljive skupine</w:t>
      </w:r>
      <w:r w:rsidR="00D4412D" w:rsidRPr="00B03E70">
        <w:rPr>
          <w:b/>
          <w:bCs/>
        </w:rPr>
        <w:t xml:space="preserve"> prebivalstva</w:t>
      </w:r>
      <w:r w:rsidR="001F2C9C" w:rsidRPr="00B03E70">
        <w:rPr>
          <w:b/>
          <w:bCs/>
        </w:rPr>
        <w:t xml:space="preserve">, kar je </w:t>
      </w:r>
      <w:r w:rsidR="00C632B7">
        <w:rPr>
          <w:b/>
          <w:bCs/>
        </w:rPr>
        <w:t xml:space="preserve">lahko </w:t>
      </w:r>
      <w:r w:rsidR="001F2C9C" w:rsidRPr="00B03E70">
        <w:rPr>
          <w:b/>
          <w:bCs/>
        </w:rPr>
        <w:t xml:space="preserve">v negotovih </w:t>
      </w:r>
      <w:r w:rsidR="0032155E" w:rsidRPr="00B03E70">
        <w:rPr>
          <w:b/>
          <w:bCs/>
        </w:rPr>
        <w:t>makroekonomskih</w:t>
      </w:r>
      <w:r w:rsidR="001F2C9C" w:rsidRPr="00B03E70">
        <w:rPr>
          <w:b/>
          <w:bCs/>
        </w:rPr>
        <w:t xml:space="preserve"> razmerah</w:t>
      </w:r>
      <w:r w:rsidR="0032155E" w:rsidRPr="00B03E70">
        <w:rPr>
          <w:b/>
          <w:bCs/>
        </w:rPr>
        <w:t>,</w:t>
      </w:r>
      <w:r w:rsidR="00C632B7">
        <w:rPr>
          <w:b/>
          <w:bCs/>
        </w:rPr>
        <w:t xml:space="preserve"> ki smo jim bili priča v preteklih letih</w:t>
      </w:r>
      <w:r w:rsidR="009A0652">
        <w:rPr>
          <w:b/>
          <w:bCs/>
        </w:rPr>
        <w:t xml:space="preserve">, </w:t>
      </w:r>
      <w:r w:rsidR="001F2C9C" w:rsidRPr="00B03E70">
        <w:rPr>
          <w:b/>
          <w:bCs/>
        </w:rPr>
        <w:t>ob dragin</w:t>
      </w:r>
      <w:r w:rsidR="00AB5DD8">
        <w:rPr>
          <w:b/>
          <w:bCs/>
        </w:rPr>
        <w:t>j</w:t>
      </w:r>
      <w:r w:rsidR="001F2C9C" w:rsidRPr="00B03E70">
        <w:rPr>
          <w:b/>
          <w:bCs/>
        </w:rPr>
        <w:t xml:space="preserve">skih in </w:t>
      </w:r>
      <w:r w:rsidR="00F07B7E" w:rsidRPr="00B03E70">
        <w:rPr>
          <w:b/>
          <w:bCs/>
        </w:rPr>
        <w:t>inflacijski</w:t>
      </w:r>
      <w:r w:rsidR="001F2C9C" w:rsidRPr="00B03E70">
        <w:rPr>
          <w:b/>
          <w:bCs/>
        </w:rPr>
        <w:t>h</w:t>
      </w:r>
      <w:r w:rsidR="00F07B7E" w:rsidRPr="00B03E70">
        <w:rPr>
          <w:b/>
          <w:bCs/>
        </w:rPr>
        <w:t xml:space="preserve"> pritiski</w:t>
      </w:r>
      <w:r w:rsidR="001F2C9C" w:rsidRPr="00B03E70">
        <w:rPr>
          <w:b/>
          <w:bCs/>
        </w:rPr>
        <w:t>h ter</w:t>
      </w:r>
      <w:r w:rsidR="00F07B7E" w:rsidRPr="00B03E70">
        <w:rPr>
          <w:b/>
          <w:bCs/>
        </w:rPr>
        <w:t xml:space="preserve"> demografski</w:t>
      </w:r>
      <w:r w:rsidR="001F2C9C" w:rsidRPr="00B03E70">
        <w:rPr>
          <w:b/>
          <w:bCs/>
        </w:rPr>
        <w:t>h</w:t>
      </w:r>
      <w:r w:rsidR="00B03E70" w:rsidRPr="00B03E70">
        <w:rPr>
          <w:b/>
          <w:bCs/>
        </w:rPr>
        <w:t xml:space="preserve"> </w:t>
      </w:r>
      <w:r w:rsidR="00F07B7E" w:rsidRPr="00B03E70">
        <w:rPr>
          <w:b/>
          <w:bCs/>
        </w:rPr>
        <w:t>izzivi</w:t>
      </w:r>
      <w:r w:rsidR="001F2C9C" w:rsidRPr="00B03E70">
        <w:rPr>
          <w:b/>
          <w:bCs/>
        </w:rPr>
        <w:t>h</w:t>
      </w:r>
      <w:r w:rsidR="002F3CA2">
        <w:rPr>
          <w:b/>
          <w:bCs/>
        </w:rPr>
        <w:t>,</w:t>
      </w:r>
      <w:r w:rsidR="001F2C9C" w:rsidRPr="00B03E70">
        <w:rPr>
          <w:b/>
          <w:bCs/>
        </w:rPr>
        <w:t xml:space="preserve"> slaba popotnica </w:t>
      </w:r>
      <w:r w:rsidR="0032155E" w:rsidRPr="00B03E70">
        <w:rPr>
          <w:b/>
          <w:bCs/>
        </w:rPr>
        <w:t>za</w:t>
      </w:r>
      <w:r w:rsidR="00B03E70" w:rsidRPr="00B03E70">
        <w:rPr>
          <w:b/>
          <w:bCs/>
        </w:rPr>
        <w:t xml:space="preserve"> </w:t>
      </w:r>
      <w:r w:rsidR="00F07B7E" w:rsidRPr="00B03E70">
        <w:rPr>
          <w:b/>
          <w:bCs/>
        </w:rPr>
        <w:t>zelen</w:t>
      </w:r>
      <w:r w:rsidR="0032155E" w:rsidRPr="00B03E70">
        <w:rPr>
          <w:b/>
          <w:bCs/>
        </w:rPr>
        <w:t>i</w:t>
      </w:r>
      <w:r w:rsidR="001F2C9C" w:rsidRPr="00B03E70">
        <w:rPr>
          <w:b/>
          <w:bCs/>
        </w:rPr>
        <w:t xml:space="preserve"> </w:t>
      </w:r>
      <w:r w:rsidR="00F07B7E" w:rsidRPr="00B03E70">
        <w:rPr>
          <w:b/>
          <w:bCs/>
        </w:rPr>
        <w:t>in digitaln</w:t>
      </w:r>
      <w:r w:rsidR="0032155E" w:rsidRPr="00B03E70">
        <w:rPr>
          <w:b/>
          <w:bCs/>
        </w:rPr>
        <w:t>i</w:t>
      </w:r>
      <w:r w:rsidR="00F07B7E" w:rsidRPr="00B03E70">
        <w:rPr>
          <w:b/>
          <w:bCs/>
        </w:rPr>
        <w:t xml:space="preserve"> prehod</w:t>
      </w:r>
      <w:r w:rsidR="0032155E" w:rsidRPr="00B03E70">
        <w:rPr>
          <w:b/>
          <w:bCs/>
        </w:rPr>
        <w:t>, katerega del morajo biti tudi ranljive skupine pr</w:t>
      </w:r>
      <w:r w:rsidR="009A0652">
        <w:rPr>
          <w:b/>
          <w:bCs/>
        </w:rPr>
        <w:t>e</w:t>
      </w:r>
      <w:r w:rsidR="0032155E" w:rsidRPr="00B03E70">
        <w:rPr>
          <w:b/>
          <w:bCs/>
        </w:rPr>
        <w:t>bivalstva</w:t>
      </w:r>
      <w:r w:rsidR="001F2C9C" w:rsidRPr="00B03E70">
        <w:rPr>
          <w:b/>
          <w:bCs/>
        </w:rPr>
        <w:t>.</w:t>
      </w:r>
      <w:r w:rsidR="0032155E" w:rsidRPr="00B03E70">
        <w:rPr>
          <w:b/>
          <w:bCs/>
        </w:rPr>
        <w:t xml:space="preserve"> </w:t>
      </w:r>
    </w:p>
    <w:p w14:paraId="028609A3" w14:textId="77777777" w:rsidR="00836D7A" w:rsidRDefault="00836D7A" w:rsidP="00407C0D">
      <w:pPr>
        <w:pStyle w:val="BesediloUMAR"/>
      </w:pPr>
    </w:p>
    <w:p w14:paraId="4BC9A13C" w14:textId="6DC5687D" w:rsidR="00EC19D9" w:rsidRPr="00827515" w:rsidRDefault="00B72B6D" w:rsidP="00827515">
      <w:pPr>
        <w:pStyle w:val="Naslov1"/>
        <w:rPr>
          <w:rStyle w:val="VodilnistavekUMAR"/>
          <w:b/>
          <w:bCs w:val="0"/>
        </w:rPr>
      </w:pPr>
      <w:bookmarkStart w:id="16" w:name="_Toc171927603"/>
      <w:r w:rsidRPr="00827515">
        <w:lastRenderedPageBreak/>
        <w:t>Uvod</w:t>
      </w:r>
      <w:bookmarkEnd w:id="16"/>
    </w:p>
    <w:p w14:paraId="2A3ED552" w14:textId="0A0F5704" w:rsidR="00A314A2" w:rsidRDefault="005528C8" w:rsidP="00986273">
      <w:pPr>
        <w:pStyle w:val="BesediloUMAR"/>
      </w:pPr>
      <w:r w:rsidRPr="004F37B8">
        <w:rPr>
          <w:rStyle w:val="VodilnistavekUMAR"/>
        </w:rPr>
        <w:t xml:space="preserve">V </w:t>
      </w:r>
      <w:r w:rsidR="000A1618">
        <w:rPr>
          <w:rStyle w:val="VodilnistavekUMAR"/>
        </w:rPr>
        <w:t>kratki analizi ugotavljamo, kateri dejavniki najbolj vplivajo na dostopnost osnov</w:t>
      </w:r>
      <w:r w:rsidR="00971957">
        <w:rPr>
          <w:rStyle w:val="VodilnistavekUMAR"/>
        </w:rPr>
        <w:t>n</w:t>
      </w:r>
      <w:r w:rsidR="000A1618">
        <w:rPr>
          <w:rStyle w:val="VodilnistavekUMAR"/>
        </w:rPr>
        <w:t xml:space="preserve">ih storitev </w:t>
      </w:r>
      <w:r w:rsidR="007D42C7">
        <w:rPr>
          <w:rStyle w:val="VodilnistavekUMAR"/>
        </w:rPr>
        <w:t xml:space="preserve">v Sloveniji </w:t>
      </w:r>
      <w:r w:rsidR="00E55A3A">
        <w:rPr>
          <w:rStyle w:val="VodilnistavekUMAR"/>
        </w:rPr>
        <w:t>in</w:t>
      </w:r>
      <w:r w:rsidR="000A1618">
        <w:rPr>
          <w:rStyle w:val="VodilnistavekUMAR"/>
        </w:rPr>
        <w:t xml:space="preserve"> katere družbene skupine so najbolj prikrajšane.</w:t>
      </w:r>
      <w:r w:rsidR="00D94791">
        <w:rPr>
          <w:rStyle w:val="VodilnistavekUMAR"/>
        </w:rPr>
        <w:t xml:space="preserve"> </w:t>
      </w:r>
      <w:r w:rsidR="000A1618">
        <w:rPr>
          <w:rStyle w:val="VodilnistavekUMAR"/>
          <w:b w:val="0"/>
          <w:bCs/>
        </w:rPr>
        <w:t xml:space="preserve">Pri tem izhajamo iz kazalnikov, ki so bili določeni v okviru </w:t>
      </w:r>
      <w:r w:rsidR="001F2C9C" w:rsidRPr="00A314A2">
        <w:rPr>
          <w:rStyle w:val="VodilnistavekUMAR"/>
          <w:b w:val="0"/>
          <w:bCs/>
        </w:rPr>
        <w:t>e</w:t>
      </w:r>
      <w:r w:rsidR="005B0AC6" w:rsidRPr="00A314A2">
        <w:rPr>
          <w:rStyle w:val="VodilnistavekUMAR"/>
          <w:b w:val="0"/>
          <w:bCs/>
        </w:rPr>
        <w:t>v</w:t>
      </w:r>
      <w:r w:rsidR="00A72EF0" w:rsidRPr="00A314A2">
        <w:rPr>
          <w:rStyle w:val="VodilnistavekUMAR"/>
          <w:b w:val="0"/>
          <w:bCs/>
        </w:rPr>
        <w:t>r</w:t>
      </w:r>
      <w:r w:rsidR="005B0AC6" w:rsidRPr="00A314A2">
        <w:rPr>
          <w:rStyle w:val="VodilnistavekUMAR"/>
          <w:b w:val="0"/>
          <w:bCs/>
        </w:rPr>
        <w:t>opsk</w:t>
      </w:r>
      <w:r w:rsidRPr="00A314A2">
        <w:rPr>
          <w:rStyle w:val="VodilnistavekUMAR"/>
          <w:b w:val="0"/>
          <w:bCs/>
        </w:rPr>
        <w:t>ega</w:t>
      </w:r>
      <w:r w:rsidR="005B0AC6" w:rsidRPr="00A314A2">
        <w:rPr>
          <w:rStyle w:val="VodilnistavekUMAR"/>
          <w:b w:val="0"/>
          <w:bCs/>
        </w:rPr>
        <w:t xml:space="preserve"> stebr</w:t>
      </w:r>
      <w:r w:rsidRPr="00A314A2">
        <w:rPr>
          <w:rStyle w:val="VodilnistavekUMAR"/>
          <w:b w:val="0"/>
          <w:bCs/>
        </w:rPr>
        <w:t>a</w:t>
      </w:r>
      <w:r w:rsidR="005B0AC6" w:rsidRPr="00A314A2">
        <w:rPr>
          <w:rStyle w:val="VodilnistavekUMAR"/>
          <w:b w:val="0"/>
          <w:bCs/>
        </w:rPr>
        <w:t xml:space="preserve"> socialnih pravic (ESSP)</w:t>
      </w:r>
      <w:r w:rsidRPr="000A1618">
        <w:rPr>
          <w:rStyle w:val="Sprotnaopomba-sklic"/>
          <w:b/>
          <w:bCs/>
        </w:rPr>
        <w:footnoteReference w:id="2"/>
      </w:r>
      <w:r w:rsidR="00F40AFE">
        <w:rPr>
          <w:rStyle w:val="VodilnistavekUMAR"/>
          <w:b w:val="0"/>
          <w:bCs/>
        </w:rPr>
        <w:t xml:space="preserve"> in </w:t>
      </w:r>
      <w:r w:rsidR="007D42C7">
        <w:rPr>
          <w:rStyle w:val="VodilnistavekUMAR"/>
          <w:b w:val="0"/>
          <w:bCs/>
        </w:rPr>
        <w:t>jih</w:t>
      </w:r>
      <w:r w:rsidR="00F40AFE">
        <w:rPr>
          <w:rStyle w:val="VodilnistavekUMAR"/>
          <w:b w:val="0"/>
          <w:bCs/>
        </w:rPr>
        <w:t xml:space="preserve"> EK in Eurostat šele razvija</w:t>
      </w:r>
      <w:r w:rsidR="007D42C7">
        <w:rPr>
          <w:rStyle w:val="VodilnistavekUMAR"/>
          <w:b w:val="0"/>
          <w:bCs/>
        </w:rPr>
        <w:t>ta</w:t>
      </w:r>
      <w:r w:rsidR="00F40AFE">
        <w:rPr>
          <w:rStyle w:val="VodilnistavekUMAR"/>
          <w:b w:val="0"/>
          <w:bCs/>
        </w:rPr>
        <w:t xml:space="preserve">. </w:t>
      </w:r>
      <w:r w:rsidRPr="004F37B8">
        <w:rPr>
          <w:bCs/>
        </w:rPr>
        <w:t xml:space="preserve">Dvajseto načelo </w:t>
      </w:r>
      <w:r w:rsidR="004F0364">
        <w:rPr>
          <w:bCs/>
        </w:rPr>
        <w:t xml:space="preserve">ESSP </w:t>
      </w:r>
      <w:r w:rsidR="00C1577D" w:rsidRPr="004F37B8">
        <w:rPr>
          <w:bCs/>
        </w:rPr>
        <w:t xml:space="preserve">se nanaša na </w:t>
      </w:r>
      <w:r w:rsidR="00C1577D" w:rsidRPr="004F37B8">
        <w:t xml:space="preserve">storitve splošnega pomena, ki so del Pogodbe o EU, Protokol 26 </w:t>
      </w:r>
      <w:r w:rsidR="00C1577D" w:rsidRPr="004F37B8">
        <w:fldChar w:fldCharType="begin"/>
      </w:r>
      <w:r w:rsidR="0013512D">
        <w:instrText xml:space="preserve"> ADDIN ZOTERO_ITEM CSL_CITATION {"citationID":"O0pzYEcW","properties":{"formattedCitation":"(EK, 2008)","plainCitation":"(EK, 2008)","noteIndex":0},"citationItems":[{"id":2744,"uris":["http://zotero.org/groups/4141114/items/KBUBANAK"],"itemData":{"id":2744,"type":"legislation","container-title":"2008/C 115/01","title":"Prečiščeni različici Pogodbe o Evropski uniji in Pogodbe o delovanju Evropske unije","URL":"https://eur-lex.europa.eu/legal-content/SL/TXT/?uri=uriserv%3AOJ.C_.2008.115.01.0001.01.SLV&amp;toc=OJ%3AC%3A2008%3A115%3ATOC","author":[{"family":"EK","given":""}],"issued":{"date-parts":[["2008"]]}}}],"schema":"https://github.com/citation-style-language/schema/raw/master/csl-citation.json"} </w:instrText>
      </w:r>
      <w:r w:rsidR="00C1577D" w:rsidRPr="004F37B8">
        <w:fldChar w:fldCharType="separate"/>
      </w:r>
      <w:r w:rsidR="00C1577D" w:rsidRPr="004F37B8">
        <w:t>(EK, 2008)</w:t>
      </w:r>
      <w:r w:rsidR="00C1577D" w:rsidRPr="004F37B8">
        <w:fldChar w:fldCharType="end"/>
      </w:r>
      <w:r w:rsidR="00FD015B">
        <w:t>,</w:t>
      </w:r>
      <w:r w:rsidR="00C1577D" w:rsidRPr="004F37B8">
        <w:t xml:space="preserve"> in sodijo </w:t>
      </w:r>
      <w:r w:rsidR="006068C5">
        <w:t xml:space="preserve">med </w:t>
      </w:r>
      <w:r w:rsidR="00C1577D" w:rsidRPr="004F37B8">
        <w:t>javn</w:t>
      </w:r>
      <w:r w:rsidR="006068C5">
        <w:t>e</w:t>
      </w:r>
      <w:r w:rsidR="00C1577D" w:rsidRPr="004F37B8">
        <w:t xml:space="preserve"> služb</w:t>
      </w:r>
      <w:r w:rsidR="006068C5">
        <w:t>e</w:t>
      </w:r>
      <w:r w:rsidR="00C1577D" w:rsidRPr="004F37B8">
        <w:t>, ki jih zagotavlja bodisi država bodisi zasebniki</w:t>
      </w:r>
      <w:r w:rsidR="004F0364">
        <w:t xml:space="preserve">. To načelo </w:t>
      </w:r>
      <w:r w:rsidR="00C1577D" w:rsidRPr="004F37B8">
        <w:t xml:space="preserve">poudarja, </w:t>
      </w:r>
      <w:r w:rsidRPr="004F37B8">
        <w:rPr>
          <w:bCs/>
        </w:rPr>
        <w:t>da mora biti vsakemu</w:t>
      </w:r>
      <w:r w:rsidR="004F0364">
        <w:rPr>
          <w:bCs/>
        </w:rPr>
        <w:t xml:space="preserve"> posamezniku</w:t>
      </w:r>
      <w:r w:rsidRPr="004F37B8">
        <w:rPr>
          <w:bCs/>
        </w:rPr>
        <w:t xml:space="preserve"> zagotovljena </w:t>
      </w:r>
      <w:r w:rsidRPr="004F37B8">
        <w:t>pravica dostopa do kakovostnih osnovnih storitev, vključno z vodo, sanitarijami, energijo, prevozom, finančnimi storitvami in digitalnimi komunikacijami</w:t>
      </w:r>
      <w:r w:rsidR="00C1577D" w:rsidRPr="004F37B8">
        <w:t xml:space="preserve">. </w:t>
      </w:r>
      <w:r w:rsidRPr="004F37B8">
        <w:t>Osnovne storitve so bistvenega pomena za zadovoljevanje osnovnih člove</w:t>
      </w:r>
      <w:r w:rsidR="00BE508A">
        <w:t>kovih</w:t>
      </w:r>
      <w:r w:rsidRPr="004F37B8">
        <w:t xml:space="preserve"> potreb, </w:t>
      </w:r>
      <w:r w:rsidR="00F40AFE">
        <w:t xml:space="preserve">saj </w:t>
      </w:r>
      <w:r w:rsidRPr="004F37B8">
        <w:t xml:space="preserve">dopolnjujejo dostop do drugih storitev (dela, izobraževanja, zdravstvenega varstva, informacij itn.) in omogočajo socialno ter družbeno vključenost. </w:t>
      </w:r>
      <w:r w:rsidR="004F0364">
        <w:t xml:space="preserve">V analizi smo pregledali obstoječe kazalnike dostopa do osnovnih storitev </w:t>
      </w:r>
      <w:r w:rsidR="0029739E">
        <w:t>in</w:t>
      </w:r>
      <w:r w:rsidR="004F0364">
        <w:t xml:space="preserve"> opozorili na ključne izzive, ki nas še čakajo </w:t>
      </w:r>
      <w:r w:rsidR="000D7CE4">
        <w:t>ter</w:t>
      </w:r>
      <w:r w:rsidR="004F0364">
        <w:t xml:space="preserve"> posegajo </w:t>
      </w:r>
      <w:r w:rsidR="00EB1FF0">
        <w:t>na</w:t>
      </w:r>
      <w:r w:rsidR="004F0364">
        <w:t xml:space="preserve"> različna področja</w:t>
      </w:r>
      <w:r w:rsidR="00F40AFE">
        <w:t xml:space="preserve"> družbenega razvoja</w:t>
      </w:r>
      <w:r w:rsidR="00AF5865">
        <w:t xml:space="preserve">, zlasti pa v </w:t>
      </w:r>
      <w:r w:rsidR="004F0364">
        <w:t>infrastruktur</w:t>
      </w:r>
      <w:r w:rsidR="00AF5865">
        <w:t>o</w:t>
      </w:r>
      <w:r w:rsidR="004F0364">
        <w:t>, socialne politike,</w:t>
      </w:r>
      <w:r w:rsidR="00E205EA">
        <w:t xml:space="preserve"> izobraževanj</w:t>
      </w:r>
      <w:r w:rsidR="0083260C">
        <w:t>e</w:t>
      </w:r>
      <w:r w:rsidR="00A314A2">
        <w:t xml:space="preserve"> in prostorsko načrtovanje.</w:t>
      </w:r>
    </w:p>
    <w:p w14:paraId="52A41ECB" w14:textId="6675CF25" w:rsidR="00986273" w:rsidRPr="004F37B8" w:rsidRDefault="001F2C9C" w:rsidP="00986273">
      <w:pPr>
        <w:pStyle w:val="BesediloUMAR"/>
      </w:pPr>
      <w:r w:rsidRPr="001F2C9C">
        <w:rPr>
          <w:noProof/>
        </w:rPr>
        <w:drawing>
          <wp:inline distT="0" distB="0" distL="0" distR="0" wp14:anchorId="20B4279B" wp14:editId="5F358AB2">
            <wp:extent cx="5759450" cy="2910205"/>
            <wp:effectExtent l="0" t="0" r="0"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910205"/>
                    </a:xfrm>
                    <a:prstGeom prst="rect">
                      <a:avLst/>
                    </a:prstGeom>
                  </pic:spPr>
                </pic:pic>
              </a:graphicData>
            </a:graphic>
          </wp:inline>
        </w:drawing>
      </w:r>
    </w:p>
    <w:p w14:paraId="3902B860" w14:textId="07E68383" w:rsidR="00E13E7A" w:rsidRPr="004F37B8" w:rsidRDefault="00E13E7A" w:rsidP="00E13E7A">
      <w:pPr>
        <w:pStyle w:val="VirUMAR"/>
      </w:pPr>
      <w:r w:rsidRPr="004F37B8">
        <w:t xml:space="preserve">Vir: </w:t>
      </w:r>
      <w:r w:rsidR="006373B3" w:rsidRPr="004F37B8">
        <w:fldChar w:fldCharType="begin"/>
      </w:r>
      <w:r w:rsidR="0013512D">
        <w:instrText xml:space="preserve"> ADDIN ZOTERO_ITEM CSL_CITATION {"citationID":"YP4k4OKe","properties":{"custom":"UMAR (2021)","formattedCitation":"UMAR (2021)","plainCitation":"UMAR (2021)","noteIndex":0},"citationItems":[{"id":3236,"uris":["http://zotero.org/groups/4141114/items/EUP3VY63"],"itemData":{"id":3236,"type":"report","event-place":"Ljubljana","language":"sl","publisher":"Urad RS za makroekonomske analize in razvoj","publisher-place":"Ljubljana","title":"Evropski steber socialnih pravic, Slovenija 2000–2020","URL":"https://www.umar.gov.si/fileadmin/user_upload/publikacije/ESSP/2021/ESSP_splet.pdf","author":[{"family":"UMAR","given":""}],"issued":{"date-parts":[["2021"]]}}}],"schema":"https://github.com/citation-style-language/schema/raw/master/csl-citation.json"} </w:instrText>
      </w:r>
      <w:r w:rsidR="006373B3" w:rsidRPr="004F37B8">
        <w:fldChar w:fldCharType="separate"/>
      </w:r>
      <w:r w:rsidR="006373B3" w:rsidRPr="004F37B8">
        <w:t>UMAR (2021)</w:t>
      </w:r>
      <w:r w:rsidR="006373B3" w:rsidRPr="004F37B8">
        <w:fldChar w:fldCharType="end"/>
      </w:r>
      <w:r w:rsidR="006373B3" w:rsidRPr="004F37B8">
        <w:t>.</w:t>
      </w:r>
    </w:p>
    <w:p w14:paraId="7E16DD0B" w14:textId="0C7A8A92" w:rsidR="005651A0" w:rsidRPr="00827515" w:rsidRDefault="00B72B6D" w:rsidP="00244243">
      <w:pPr>
        <w:pStyle w:val="Naslov1"/>
      </w:pPr>
      <w:bookmarkStart w:id="17" w:name="_Toc171927604"/>
      <w:bookmarkStart w:id="18" w:name="_Hlk149290377"/>
      <w:r w:rsidRPr="00827515">
        <w:lastRenderedPageBreak/>
        <w:t>Dostopnost</w:t>
      </w:r>
      <w:r>
        <w:t xml:space="preserve"> osnovnih storitev</w:t>
      </w:r>
      <w:bookmarkEnd w:id="12"/>
      <w:bookmarkEnd w:id="13"/>
      <w:bookmarkEnd w:id="14"/>
      <w:bookmarkEnd w:id="17"/>
      <w:bookmarkEnd w:id="18"/>
    </w:p>
    <w:p w14:paraId="7E0F536E" w14:textId="3FAA6639" w:rsidR="00EB0FD6" w:rsidRDefault="00F746B1" w:rsidP="00E60966">
      <w:pPr>
        <w:pStyle w:val="BesediloUMAR"/>
        <w:rPr>
          <w:bCs/>
        </w:rPr>
      </w:pPr>
      <w:r w:rsidRPr="00F746B1">
        <w:rPr>
          <w:b/>
        </w:rPr>
        <w:t xml:space="preserve">Slaba cenovna dostopnost, </w:t>
      </w:r>
      <w:r w:rsidRPr="00F746B1">
        <w:rPr>
          <w:b/>
          <w:bCs/>
        </w:rPr>
        <w:t>pomanjkanje znanj in spretnosti ter nezadostna infrastruktura v nekaterih ruralnih okoljih slabšajo dostopnost osnovnih storitev v Sloveniji.</w:t>
      </w:r>
      <w:r w:rsidR="006F4C21">
        <w:rPr>
          <w:b/>
          <w:bCs/>
        </w:rPr>
        <w:t xml:space="preserve"> </w:t>
      </w:r>
      <w:r w:rsidR="006F4C21" w:rsidRPr="00F32AA5">
        <w:t xml:space="preserve">V letu 2023 je </w:t>
      </w:r>
      <w:r w:rsidR="00A63597">
        <w:t>Eurostat</w:t>
      </w:r>
      <w:r w:rsidR="006F4C21" w:rsidRPr="00F32AA5">
        <w:t xml:space="preserve"> </w:t>
      </w:r>
      <w:r w:rsidR="00A63597">
        <w:t>izdelal</w:t>
      </w:r>
      <w:r w:rsidR="006F4C21" w:rsidRPr="00F32AA5">
        <w:t xml:space="preserve"> eksp</w:t>
      </w:r>
      <w:r w:rsidR="00B96A3F">
        <w:t>erimentalno</w:t>
      </w:r>
      <w:r w:rsidR="006F4C21" w:rsidRPr="00F32AA5">
        <w:t xml:space="preserve"> statistik</w:t>
      </w:r>
      <w:r w:rsidR="00A63597">
        <w:t>o</w:t>
      </w:r>
      <w:r w:rsidR="006F4C21" w:rsidRPr="00F32AA5">
        <w:rPr>
          <w:rStyle w:val="Sprotnaopomba-sklic"/>
        </w:rPr>
        <w:footnoteReference w:id="3"/>
      </w:r>
      <w:r w:rsidR="006F4C21" w:rsidRPr="00F32AA5">
        <w:t xml:space="preserve"> dostopnosti osnovnih storitev</w:t>
      </w:r>
      <w:r w:rsidR="00BF3F11">
        <w:t xml:space="preserve"> za leti 2015 in</w:t>
      </w:r>
      <w:r w:rsidR="00A96D89">
        <w:t xml:space="preserve"> </w:t>
      </w:r>
      <w:r w:rsidR="00BF3F11">
        <w:t>2020</w:t>
      </w:r>
      <w:r w:rsidR="00A63597">
        <w:t xml:space="preserve">. Rezultati so pokazali, da </w:t>
      </w:r>
      <w:r w:rsidR="006F4C21" w:rsidRPr="00F32AA5">
        <w:t>Slovenij</w:t>
      </w:r>
      <w:r w:rsidR="00A63597">
        <w:t>a zaostaja</w:t>
      </w:r>
      <w:r w:rsidR="006F4C21" w:rsidRPr="00F32AA5">
        <w:t xml:space="preserve"> za povprečjem EU</w:t>
      </w:r>
      <w:r w:rsidR="00B66A27" w:rsidRPr="00F32AA5">
        <w:t xml:space="preserve"> za 4,6 o.</w:t>
      </w:r>
      <w:r w:rsidR="00BF3F11">
        <w:t xml:space="preserve"> </w:t>
      </w:r>
      <w:r w:rsidR="00B66A27" w:rsidRPr="00F32AA5">
        <w:t>t</w:t>
      </w:r>
      <w:r w:rsidR="006F4C21" w:rsidRPr="00F32AA5">
        <w:t>.</w:t>
      </w:r>
      <w:r w:rsidR="00A63597">
        <w:t xml:space="preserve"> </w:t>
      </w:r>
      <w:r w:rsidR="00AF5865">
        <w:t>(Slika 1)</w:t>
      </w:r>
      <w:r w:rsidR="00B66A27" w:rsidRPr="00F32AA5">
        <w:t>.</w:t>
      </w:r>
      <w:r w:rsidRPr="00F746B1">
        <w:rPr>
          <w:b/>
          <w:bCs/>
        </w:rPr>
        <w:t xml:space="preserve"> </w:t>
      </w:r>
      <w:r w:rsidRPr="00F746B1">
        <w:rPr>
          <w:bCs/>
        </w:rPr>
        <w:t xml:space="preserve">Leta 2020 so gospodinjstva pod pragom tveganja revščine porabila okoli </w:t>
      </w:r>
      <w:r w:rsidR="008527E9">
        <w:rPr>
          <w:bCs/>
        </w:rPr>
        <w:t>76</w:t>
      </w:r>
      <w:r w:rsidR="008527E9" w:rsidRPr="00F746B1">
        <w:rPr>
          <w:bCs/>
        </w:rPr>
        <w:t xml:space="preserve"> </w:t>
      </w:r>
      <w:r w:rsidRPr="00F746B1">
        <w:rPr>
          <w:bCs/>
        </w:rPr>
        <w:t>% več razpoložljivega dohodka za osnovne storitve kot ostala gospodinjstva</w:t>
      </w:r>
      <w:r w:rsidR="004F37B8">
        <w:rPr>
          <w:bCs/>
        </w:rPr>
        <w:t xml:space="preserve">. </w:t>
      </w:r>
      <w:r w:rsidRPr="00F746B1">
        <w:rPr>
          <w:bCs/>
        </w:rPr>
        <w:t xml:space="preserve">Najslabši dostop do </w:t>
      </w:r>
      <w:r w:rsidR="00AF5865">
        <w:rPr>
          <w:bCs/>
        </w:rPr>
        <w:t xml:space="preserve">vseh </w:t>
      </w:r>
      <w:r w:rsidR="00EA70D8">
        <w:rPr>
          <w:bCs/>
        </w:rPr>
        <w:t xml:space="preserve">petih elementov </w:t>
      </w:r>
      <w:r w:rsidRPr="00F746B1">
        <w:rPr>
          <w:bCs/>
        </w:rPr>
        <w:t xml:space="preserve">osnovnih storitev so </w:t>
      </w:r>
      <w:r w:rsidR="00AF5865">
        <w:rPr>
          <w:bCs/>
        </w:rPr>
        <w:t xml:space="preserve">imela </w:t>
      </w:r>
      <w:r w:rsidRPr="00F746B1">
        <w:rPr>
          <w:bCs/>
        </w:rPr>
        <w:t>dohodkovno šibk</w:t>
      </w:r>
      <w:r w:rsidR="00AF5865">
        <w:rPr>
          <w:bCs/>
        </w:rPr>
        <w:t>a</w:t>
      </w:r>
      <w:r w:rsidRPr="00F746B1">
        <w:rPr>
          <w:bCs/>
        </w:rPr>
        <w:t xml:space="preserve"> gospodinjst</w:t>
      </w:r>
      <w:r w:rsidR="00AF5865">
        <w:rPr>
          <w:bCs/>
        </w:rPr>
        <w:t>va,</w:t>
      </w:r>
      <w:r w:rsidR="00EF4062">
        <w:rPr>
          <w:rStyle w:val="Sprotnaopomba-sklic"/>
          <w:bCs/>
        </w:rPr>
        <w:footnoteReference w:id="4"/>
      </w:r>
      <w:r w:rsidRPr="00F746B1">
        <w:rPr>
          <w:bCs/>
        </w:rPr>
        <w:t xml:space="preserve"> </w:t>
      </w:r>
      <w:r w:rsidR="00AF5865">
        <w:rPr>
          <w:bCs/>
        </w:rPr>
        <w:t xml:space="preserve">med katerimi </w:t>
      </w:r>
      <w:r w:rsidR="003546CE">
        <w:rPr>
          <w:bCs/>
        </w:rPr>
        <w:t xml:space="preserve">že vrsto let po različnih raziskavah prevladujejo </w:t>
      </w:r>
      <w:r w:rsidRPr="00F746B1">
        <w:rPr>
          <w:bCs/>
        </w:rPr>
        <w:t xml:space="preserve">starejše osebe, </w:t>
      </w:r>
      <w:r w:rsidR="008C69AD">
        <w:rPr>
          <w:bCs/>
        </w:rPr>
        <w:t xml:space="preserve">brezposelni, </w:t>
      </w:r>
      <w:proofErr w:type="spellStart"/>
      <w:r w:rsidRPr="00F746B1">
        <w:rPr>
          <w:bCs/>
        </w:rPr>
        <w:t>hendikepirani</w:t>
      </w:r>
      <w:proofErr w:type="spellEnd"/>
      <w:r w:rsidRPr="00F746B1">
        <w:rPr>
          <w:bCs/>
        </w:rPr>
        <w:t>, Romi, migranti</w:t>
      </w:r>
      <w:r w:rsidR="006E3987">
        <w:rPr>
          <w:bCs/>
        </w:rPr>
        <w:t xml:space="preserve">, </w:t>
      </w:r>
      <w:r w:rsidR="009D65C6">
        <w:rPr>
          <w:bCs/>
        </w:rPr>
        <w:t xml:space="preserve">prosilci za mednarodno zaščito, </w:t>
      </w:r>
      <w:r w:rsidRPr="00F746B1">
        <w:rPr>
          <w:bCs/>
        </w:rPr>
        <w:t>osebe z nizko izobrazbo, s pomanjkljivimi spretnostmi in veščinami</w:t>
      </w:r>
      <w:r w:rsidR="00C1577D">
        <w:rPr>
          <w:bCs/>
        </w:rPr>
        <w:t xml:space="preserve"> ter</w:t>
      </w:r>
      <w:r w:rsidRPr="00F746B1">
        <w:rPr>
          <w:bCs/>
        </w:rPr>
        <w:t xml:space="preserve"> ruralno prebivalstvo</w:t>
      </w:r>
      <w:r w:rsidR="0005716D">
        <w:rPr>
          <w:bCs/>
        </w:rPr>
        <w:t xml:space="preserve"> </w:t>
      </w:r>
      <w:r w:rsidR="00375CA3">
        <w:rPr>
          <w:bCs/>
        </w:rPr>
        <w:fldChar w:fldCharType="begin"/>
      </w:r>
      <w:r w:rsidR="0013512D">
        <w:rPr>
          <w:bCs/>
        </w:rPr>
        <w:instrText xml:space="preserve"> ADDIN ZOTERO_ITEM CSL_CITATION {"citationID":"DuLraIrw","properties":{"custom":"(Eurostat, 2024;","formattedCitation":"(Eurostat, 2024;","plainCitation":"(Eurostat, 2024;","noteIndex":0},"citationItems":[{"id":3188,"uris":["http://zotero.org/groups/4141114/items/ISYT5VV4","http://zotero.org/groups/4141114/items/Z9PMU96B"],"itemData":{"id":3188,"type":"report","event-place":"Luxembourg","genre":"podatkovna baza","publisher":"Eurostat","publisher-place":"Luxembourg","title":"Eurostat","URL":"https://ec.europa.eu/eurostat/data/database","author":[{"family":"Eurostat","given":""}],"issued":{"date-parts":[["2024"]]}}}],"schema":"https://github.com/citation-style-language/schema/raw/master/csl-citation.json"} </w:instrText>
      </w:r>
      <w:r w:rsidR="00375CA3">
        <w:rPr>
          <w:bCs/>
        </w:rPr>
        <w:fldChar w:fldCharType="separate"/>
      </w:r>
      <w:r w:rsidR="00375CA3" w:rsidRPr="00375CA3">
        <w:t>(Eurostat, 2024;</w:t>
      </w:r>
      <w:r w:rsidR="00375CA3">
        <w:rPr>
          <w:bCs/>
        </w:rPr>
        <w:fldChar w:fldCharType="end"/>
      </w:r>
      <w:r w:rsidR="00375CA3">
        <w:rPr>
          <w:bCs/>
        </w:rPr>
        <w:t xml:space="preserve"> </w:t>
      </w:r>
      <w:r w:rsidR="00375CA3">
        <w:rPr>
          <w:bCs/>
        </w:rPr>
        <w:fldChar w:fldCharType="begin"/>
      </w:r>
      <w:r w:rsidR="0013512D">
        <w:rPr>
          <w:bCs/>
        </w:rPr>
        <w:instrText xml:space="preserve"> ADDIN ZOTERO_ITEM CSL_CITATION {"citationID":"minndrcP","properties":{"custom":"Gabrovec, 2024;","formattedCitation":"Gabrovec, 2024;","plainCitation":"Gabrovec, 2024;","noteIndex":0},"citationItems":[{"id":3082,"uris":["http://zotero.org/groups/4141114/items/A7FELHL5"],"itemData":{"id":3082,"type":"speech","event-place":"Laško","event-title":"8. nacionalna konferenca o celostnem prometnem načrtovanju","genre":"Konferenca","note":"Ministrstvo za okolje, podnebje in energijo, Ministrstvo za naravne vire in prostor, Spletna platforma za trajnostno mobilnost","publisher-place":"Laško","title":"Prevozna revščina v Sloveniji","author":[{"family":"Gabrovec","given":"Matej"}],"issued":{"date-parts":[["2024"]]}}}],"schema":"https://github.com/citation-style-language/schema/raw/master/csl-citation.json"} </w:instrText>
      </w:r>
      <w:r w:rsidR="00375CA3">
        <w:rPr>
          <w:bCs/>
        </w:rPr>
        <w:fldChar w:fldCharType="separate"/>
      </w:r>
      <w:r w:rsidR="00375CA3" w:rsidRPr="00375CA3">
        <w:t>Gabrovec, 2024;</w:t>
      </w:r>
      <w:r w:rsidR="00375CA3">
        <w:rPr>
          <w:bCs/>
        </w:rPr>
        <w:fldChar w:fldCharType="end"/>
      </w:r>
      <w:r w:rsidR="006352C4">
        <w:rPr>
          <w:bCs/>
        </w:rPr>
        <w:t xml:space="preserve"> </w:t>
      </w:r>
      <w:proofErr w:type="spellStart"/>
      <w:r w:rsidR="005D1534" w:rsidRPr="007377BB">
        <w:rPr>
          <w:bCs/>
        </w:rPr>
        <w:t>Eurobarometer</w:t>
      </w:r>
      <w:proofErr w:type="spellEnd"/>
      <w:r w:rsidR="005D1534" w:rsidRPr="007377BB">
        <w:rPr>
          <w:bCs/>
        </w:rPr>
        <w:t>, 2023</w:t>
      </w:r>
      <w:r w:rsidR="005D1534" w:rsidRPr="00846865">
        <w:rPr>
          <w:bCs/>
        </w:rPr>
        <w:t>)</w:t>
      </w:r>
      <w:r w:rsidR="006352C4" w:rsidRPr="00846865">
        <w:rPr>
          <w:bCs/>
        </w:rPr>
        <w:t>.</w:t>
      </w:r>
      <w:r w:rsidR="00274448" w:rsidRPr="00846865">
        <w:rPr>
          <w:bCs/>
        </w:rPr>
        <w:t xml:space="preserve"> V Sloveniji kar velik delež prebivalstva </w:t>
      </w:r>
      <w:r w:rsidR="00EB0FD6" w:rsidRPr="00846865">
        <w:rPr>
          <w:bCs/>
        </w:rPr>
        <w:t>že daljše obdobje</w:t>
      </w:r>
      <w:r w:rsidR="00005377" w:rsidRPr="00846865">
        <w:rPr>
          <w:bCs/>
        </w:rPr>
        <w:t xml:space="preserve"> </w:t>
      </w:r>
      <w:r w:rsidR="00CF6E1F" w:rsidRPr="00846865">
        <w:rPr>
          <w:bCs/>
        </w:rPr>
        <w:t xml:space="preserve">živi </w:t>
      </w:r>
      <w:r w:rsidR="00EB0FD6" w:rsidRPr="00846865">
        <w:rPr>
          <w:bCs/>
        </w:rPr>
        <w:t>pod minimalnimi življenjskimi pogoji (absolutna revščina</w:t>
      </w:r>
      <w:r w:rsidR="00F1243D" w:rsidRPr="00846865">
        <w:rPr>
          <w:rStyle w:val="Sprotnaopomba-sklic"/>
          <w:bCs/>
        </w:rPr>
        <w:footnoteReference w:id="5"/>
      </w:r>
      <w:r w:rsidR="00EB0FD6" w:rsidRPr="00846865">
        <w:rPr>
          <w:bCs/>
        </w:rPr>
        <w:t>), kar država blaži z denarno in materialno pomočjo</w:t>
      </w:r>
      <w:r w:rsidR="00A070BB" w:rsidRPr="00846865">
        <w:rPr>
          <w:bCs/>
        </w:rPr>
        <w:t>,</w:t>
      </w:r>
      <w:r w:rsidR="008527E9" w:rsidRPr="00846865">
        <w:rPr>
          <w:rStyle w:val="Sprotnaopomba-sklic"/>
          <w:bCs/>
        </w:rPr>
        <w:footnoteReference w:id="6"/>
      </w:r>
      <w:r w:rsidR="00A070BB" w:rsidRPr="00846865">
        <w:rPr>
          <w:bCs/>
        </w:rPr>
        <w:t xml:space="preserve"> ki pa pogosto nista zadostni. Do tega prihaja tudi zato, ker se je do leta 2023 ob visoki inflaciji in draginji močno povečevala v</w:t>
      </w:r>
      <w:r w:rsidR="00EB0FD6" w:rsidRPr="00846865">
        <w:rPr>
          <w:bCs/>
        </w:rPr>
        <w:t xml:space="preserve">rzel med </w:t>
      </w:r>
      <w:r w:rsidR="00D37D2E" w:rsidRPr="00846865">
        <w:rPr>
          <w:bCs/>
        </w:rPr>
        <w:t>osnovnim zneskom mi</w:t>
      </w:r>
      <w:r w:rsidR="00D37D2E" w:rsidRPr="00D37D2E">
        <w:rPr>
          <w:bCs/>
        </w:rPr>
        <w:t>nimalnega dohodka (</w:t>
      </w:r>
      <w:r w:rsidR="00D37D2E" w:rsidRPr="00005377">
        <w:rPr>
          <w:bCs/>
        </w:rPr>
        <w:t>OZMD</w:t>
      </w:r>
      <w:r w:rsidR="00D37D2E" w:rsidRPr="00D37D2E">
        <w:rPr>
          <w:bCs/>
        </w:rPr>
        <w:t xml:space="preserve">) </w:t>
      </w:r>
      <w:r w:rsidR="00EB0FD6" w:rsidRPr="00D37D2E">
        <w:rPr>
          <w:bCs/>
        </w:rPr>
        <w:t>in</w:t>
      </w:r>
      <w:r w:rsidR="00EB0FD6" w:rsidRPr="007377BB">
        <w:rPr>
          <w:bCs/>
        </w:rPr>
        <w:t xml:space="preserve"> minimalnimi življenjskimi stroški ter pragom tveganja revščine</w:t>
      </w:r>
      <w:r w:rsidR="003328E5">
        <w:rPr>
          <w:bCs/>
        </w:rPr>
        <w:t xml:space="preserve">, </w:t>
      </w:r>
      <w:r w:rsidR="00A070BB" w:rsidRPr="007377BB">
        <w:rPr>
          <w:bCs/>
        </w:rPr>
        <w:t>z</w:t>
      </w:r>
      <w:r w:rsidR="00EB0FD6" w:rsidRPr="007377BB">
        <w:rPr>
          <w:bCs/>
        </w:rPr>
        <w:t xml:space="preserve"> 10,3-odstotno </w:t>
      </w:r>
      <w:r w:rsidR="004C40D7">
        <w:rPr>
          <w:bCs/>
        </w:rPr>
        <w:t xml:space="preserve">marčevsko uskladitvijo </w:t>
      </w:r>
      <w:r w:rsidR="00EB0FD6" w:rsidRPr="007377BB">
        <w:rPr>
          <w:bCs/>
        </w:rPr>
        <w:t xml:space="preserve">pa se je znatno zmanjšala. </w:t>
      </w:r>
      <w:r w:rsidR="0005716D" w:rsidRPr="007377BB">
        <w:rPr>
          <w:bCs/>
        </w:rPr>
        <w:t>T</w:t>
      </w:r>
      <w:r w:rsidR="00EB0FD6" w:rsidRPr="007377BB">
        <w:rPr>
          <w:bCs/>
        </w:rPr>
        <w:t xml:space="preserve">udi porazdelitev bruto plač med zaposlenimi kaže, da so te močno zgoščene okoli minimalne plače, ki jo pogosteje prejemajo mladi, osebe z nizko izobrazbo in tuji državljani </w:t>
      </w:r>
      <w:r w:rsidR="00EB0FD6" w:rsidRPr="007377BB">
        <w:rPr>
          <w:bCs/>
        </w:rPr>
        <w:fldChar w:fldCharType="begin"/>
      </w:r>
      <w:r w:rsidR="0013512D">
        <w:rPr>
          <w:bCs/>
        </w:rPr>
        <w:instrText xml:space="preserve"> ADDIN ZOTERO_ITEM CSL_CITATION {"citationID":"vFemszLQ","properties":{"formattedCitation":"(UMAR, 2024)","plainCitation":"(UMAR, 2024)","noteIndex":0},"citationItems":[{"id":3080,"uris":["http://zotero.org/groups/4141114/items/V2UWNH5N"],"itemData":{"id":3080,"type":"report","event-place":"Ljubljana","language":"sl","publisher":"Urad RS za makroekonomske analize in razvoj","publisher-place":"Ljubljana","source":"Zotero","title":"Poročilo o razvoju 2024","URL":"https://www.umar.gov.si/fileadmin/user_upload/razvoj_slovenije/2024/slovenski/POR2024_01.pdf","author":[{"family":"UMAR","given":""}],"issued":{"date-parts":[["2024"]]}}}],"schema":"https://github.com/citation-style-language/schema/raw/master/csl-citation.json"} </w:instrText>
      </w:r>
      <w:r w:rsidR="00EB0FD6" w:rsidRPr="007377BB">
        <w:rPr>
          <w:bCs/>
        </w:rPr>
        <w:fldChar w:fldCharType="separate"/>
      </w:r>
      <w:r w:rsidR="00EB0FD6" w:rsidRPr="007377BB">
        <w:rPr>
          <w:bCs/>
        </w:rPr>
        <w:t>(UMAR, 2024)</w:t>
      </w:r>
      <w:r w:rsidR="00EB0FD6" w:rsidRPr="007377BB">
        <w:rPr>
          <w:bCs/>
        </w:rPr>
        <w:fldChar w:fldCharType="end"/>
      </w:r>
      <w:r w:rsidR="00EB0FD6" w:rsidRPr="007377BB">
        <w:rPr>
          <w:bCs/>
        </w:rPr>
        <w:t xml:space="preserve">, kar lahko ogroža dostopnost osnovnih storitev za </w:t>
      </w:r>
      <w:r w:rsidR="0005716D" w:rsidRPr="007377BB">
        <w:rPr>
          <w:bCs/>
        </w:rPr>
        <w:t>ranljive skupine prebivalstva</w:t>
      </w:r>
      <w:r w:rsidR="00EB0FD6" w:rsidRPr="007377BB">
        <w:rPr>
          <w:bCs/>
        </w:rPr>
        <w:t>.</w:t>
      </w:r>
    </w:p>
    <w:p w14:paraId="4265DE13" w14:textId="6A29E646" w:rsidR="00B72B6D" w:rsidRDefault="00B72B6D" w:rsidP="00A71045">
      <w:pPr>
        <w:pStyle w:val="Napis"/>
      </w:pPr>
      <w:r w:rsidRPr="00405B00">
        <w:t>Slika</w:t>
      </w:r>
      <w:r w:rsidR="005F18EE" w:rsidRPr="00405B00">
        <w:t xml:space="preserve"> 1</w:t>
      </w:r>
      <w:r w:rsidRPr="00405B00">
        <w:t xml:space="preserve">: </w:t>
      </w:r>
      <w:r w:rsidR="006625AF">
        <w:t xml:space="preserve">Gospodinjstva pod pragom tveganja revščine so leta 2020 </w:t>
      </w:r>
      <w:r w:rsidR="008E7FFE">
        <w:t xml:space="preserve">namenjala </w:t>
      </w:r>
      <w:r w:rsidR="00DD6103">
        <w:t xml:space="preserve">25,1 % </w:t>
      </w:r>
      <w:r w:rsidR="00EA7E07">
        <w:t xml:space="preserve">razpoložlivega dohodka za osnovne storitve, kar je okoli </w:t>
      </w:r>
      <w:r w:rsidR="00DD6103">
        <w:t>tri četrtine</w:t>
      </w:r>
      <w:r w:rsidR="00EA7E07">
        <w:t xml:space="preserve"> več kot gospodinjstva skupaj</w:t>
      </w:r>
      <w:r w:rsidR="00DD6103">
        <w:t xml:space="preserve"> (14,3 %)</w:t>
      </w:r>
      <w:r w:rsidR="00EA7E07">
        <w:t xml:space="preserve"> (levo); </w:t>
      </w:r>
      <w:r w:rsidR="00BE0F4C">
        <w:t>v</w:t>
      </w:r>
      <w:r w:rsidR="00EA7E07">
        <w:t xml:space="preserve"> najslabšem </w:t>
      </w:r>
      <w:r w:rsidR="00BE0F4C">
        <w:t xml:space="preserve">položaju so bila </w:t>
      </w:r>
      <w:r w:rsidR="00A070BB">
        <w:t>tista</w:t>
      </w:r>
      <w:r w:rsidR="00BE0F4C">
        <w:t xml:space="preserve">, </w:t>
      </w:r>
      <w:r w:rsidR="00A070BB">
        <w:t xml:space="preserve">v katerih </w:t>
      </w:r>
      <w:r w:rsidR="00BE0F4C">
        <w:t>je bila referenčna oseba</w:t>
      </w:r>
      <w:r w:rsidR="00342F26">
        <w:t>*</w:t>
      </w:r>
      <w:r w:rsidR="00BE0F4C">
        <w:t xml:space="preserve"> gospodinjstva </w:t>
      </w:r>
      <w:r w:rsidR="00EA7E07">
        <w:t>brezposeln</w:t>
      </w:r>
      <w:r w:rsidR="00BE0F4C">
        <w:t>a</w:t>
      </w:r>
      <w:r w:rsidR="00EA7E07">
        <w:t xml:space="preserve"> (desno) </w:t>
      </w:r>
    </w:p>
    <w:p w14:paraId="4FF569CD" w14:textId="5069B20C" w:rsidR="00151E8C" w:rsidRPr="00405B00" w:rsidRDefault="00D712EE" w:rsidP="00922135">
      <w:pPr>
        <w:pStyle w:val="BesediloUMAR"/>
      </w:pPr>
      <w:r w:rsidRPr="00D712EE">
        <w:rPr>
          <w:noProof/>
        </w:rPr>
        <w:drawing>
          <wp:inline distT="0" distB="0" distL="0" distR="0" wp14:anchorId="75D105B4" wp14:editId="6D5F5264">
            <wp:extent cx="2754000" cy="2271600"/>
            <wp:effectExtent l="0" t="0" r="825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4000" cy="2271600"/>
                    </a:xfrm>
                    <a:prstGeom prst="rect">
                      <a:avLst/>
                    </a:prstGeom>
                    <a:noFill/>
                    <a:ln>
                      <a:noFill/>
                    </a:ln>
                  </pic:spPr>
                </pic:pic>
              </a:graphicData>
            </a:graphic>
          </wp:inline>
        </w:drawing>
      </w:r>
      <w:r w:rsidR="00E25A73">
        <w:t xml:space="preserve">        </w:t>
      </w:r>
      <w:r w:rsidR="00E25A73">
        <w:rPr>
          <w:noProof/>
        </w:rPr>
        <w:drawing>
          <wp:inline distT="0" distB="0" distL="0" distR="0" wp14:anchorId="5BCD02B1" wp14:editId="2E561239">
            <wp:extent cx="2775600" cy="2271600"/>
            <wp:effectExtent l="0" t="0" r="571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5600" cy="2271600"/>
                    </a:xfrm>
                    <a:prstGeom prst="rect">
                      <a:avLst/>
                    </a:prstGeom>
                    <a:noFill/>
                  </pic:spPr>
                </pic:pic>
              </a:graphicData>
            </a:graphic>
          </wp:inline>
        </w:drawing>
      </w:r>
    </w:p>
    <w:p w14:paraId="01152404" w14:textId="0E62DF0C" w:rsidR="00B72B6D" w:rsidRDefault="00BB6345" w:rsidP="00BB6345">
      <w:pPr>
        <w:pStyle w:val="VirUMAR"/>
      </w:pPr>
      <w:r w:rsidRPr="00405B00">
        <w:t>Vir:</w:t>
      </w:r>
      <w:r w:rsidR="00E56D0D">
        <w:t xml:space="preserve"> </w:t>
      </w:r>
      <w:r w:rsidR="00E56D0D">
        <w:fldChar w:fldCharType="begin"/>
      </w:r>
      <w:r w:rsidR="0013512D">
        <w:instrText xml:space="preserve"> ADDIN ZOTERO_ITEM CSL_CITATION {"citationID":"FJkctxUm","properties":{"custom":"Eurostat (2024a)","formattedCitation":"Eurostat (2024a)","plainCitation":"Eurostat (2024a)","dontUpdate":true,"noteIndex":0},"citationItems":[{"id":3188,"uris":["http://zotero.org/groups/4141114/items/ISYT5VV4","http://zotero.org/groups/4141114/items/Z9PMU96B"],"itemData":{"id":3188,"type":"report","event-place":"Luxembourg","genre":"podatkovna baza","publisher":"Eurostat","publisher-place":"Luxembourg","title":"Eurostat","URL":"https://ec.europa.eu/eurostat/data/database","author":[{"family":"Eurostat","given":""}],"issued":{"date-parts":[["2024"]]}}}],"schema":"https://github.com/citation-style-language/schema/raw/master/csl-citation.json"} </w:instrText>
      </w:r>
      <w:r w:rsidR="00E56D0D">
        <w:fldChar w:fldCharType="separate"/>
      </w:r>
      <w:r w:rsidR="000228F3" w:rsidRPr="000228F3">
        <w:fldChar w:fldCharType="begin"/>
      </w:r>
      <w:r w:rsidR="0013512D">
        <w:instrText xml:space="preserve"> ADDIN ZOTERO_ITEM CSL_CITATION {"citationID":"4UVFVyDR","properties":{"custom":"Eurostat (2024)","formattedCitation":"Eurostat (2024)","plainCitation":"Eurostat (2024)","noteIndex":0},"citationItems":[{"id":3188,"uris":["http://zotero.org/groups/4141114/items/ISYT5VV4","http://zotero.org/groups/4141114/items/Z9PMU96B"],"itemData":{"id":3188,"type":"report","event-place":"Luxembourg","genre":"podatkovna baza","publisher":"Eurostat","publisher-place":"Luxembourg","title":"Eurostat","URL":"https://ec.europa.eu/eurostat/data/database","author":[{"family":"Eurostat","given":""}],"issued":{"date-parts":[["2024"]]}}}],"schema":"https://github.com/citation-style-language/schema/raw/master/csl-citation.json"} </w:instrText>
      </w:r>
      <w:r w:rsidR="000228F3" w:rsidRPr="000228F3">
        <w:fldChar w:fldCharType="separate"/>
      </w:r>
      <w:r w:rsidR="000228F3" w:rsidRPr="00D72A54">
        <w:t>Eurostat (2024)</w:t>
      </w:r>
      <w:r w:rsidR="000228F3" w:rsidRPr="000228F3">
        <w:fldChar w:fldCharType="end"/>
      </w:r>
      <w:r w:rsidR="002F44E9">
        <w:t>,</w:t>
      </w:r>
      <w:r w:rsidR="000228F3" w:rsidRPr="000228F3" w:rsidDel="000228F3">
        <w:t xml:space="preserve"> </w:t>
      </w:r>
      <w:r w:rsidR="00E56D0D">
        <w:fldChar w:fldCharType="end"/>
      </w:r>
      <w:r w:rsidRPr="00405B00">
        <w:t>eksperimentalna statistika</w:t>
      </w:r>
      <w:r w:rsidR="00DB0610" w:rsidRPr="00405B00">
        <w:t>, ocena Eurostata</w:t>
      </w:r>
      <w:r w:rsidRPr="00405B00">
        <w:t xml:space="preserve">. Opomba: </w:t>
      </w:r>
      <w:r w:rsidR="00405B00">
        <w:t>p</w:t>
      </w:r>
      <w:r w:rsidR="00201807" w:rsidRPr="00405B00">
        <w:t>rikazane so le tiste članic</w:t>
      </w:r>
      <w:r w:rsidR="001E2394" w:rsidRPr="00405B00">
        <w:t>e</w:t>
      </w:r>
      <w:r w:rsidR="00201807" w:rsidRPr="00405B00">
        <w:t xml:space="preserve"> EU, </w:t>
      </w:r>
      <w:r w:rsidR="00405B00">
        <w:t xml:space="preserve">za katere so razpoložljivi </w:t>
      </w:r>
      <w:r w:rsidR="00BE0F4C">
        <w:t xml:space="preserve">vsi </w:t>
      </w:r>
      <w:r w:rsidR="00405B00">
        <w:t>podatki.</w:t>
      </w:r>
      <w:r w:rsidR="00342F26">
        <w:t xml:space="preserve"> *Referenčna oseba je oseba z najvišjim dohodkom v gospodinjstvu.</w:t>
      </w:r>
    </w:p>
    <w:p w14:paraId="07C84063" w14:textId="77777777" w:rsidR="00EB0ECF" w:rsidRPr="00CA4C1C" w:rsidRDefault="00EB0ECF" w:rsidP="00BB6345">
      <w:pPr>
        <w:pStyle w:val="VirUMAR"/>
      </w:pPr>
    </w:p>
    <w:p w14:paraId="5502A1F4" w14:textId="77777777" w:rsidR="00827515" w:rsidRDefault="00827515" w:rsidP="00F746B1">
      <w:pPr>
        <w:pStyle w:val="BesediloUMAR"/>
        <w:rPr>
          <w:b/>
        </w:rPr>
      </w:pPr>
      <w:bookmarkStart w:id="19" w:name="_Hlk144387697"/>
    </w:p>
    <w:p w14:paraId="7C09A2C8" w14:textId="75B4FDC2" w:rsidR="00F746B1" w:rsidRPr="00DE31A8" w:rsidRDefault="00F746B1" w:rsidP="00F746B1">
      <w:pPr>
        <w:pStyle w:val="BesediloUMAR"/>
        <w:rPr>
          <w:bCs/>
        </w:rPr>
      </w:pPr>
      <w:r w:rsidRPr="00F746B1">
        <w:rPr>
          <w:b/>
        </w:rPr>
        <w:lastRenderedPageBreak/>
        <w:t>S pomanjkanjem dostopa do vode in sanitarij se</w:t>
      </w:r>
      <w:r w:rsidR="009A73EE">
        <w:rPr>
          <w:b/>
        </w:rPr>
        <w:t xml:space="preserve"> v Sloveniji</w:t>
      </w:r>
      <w:r w:rsidR="00C255A7">
        <w:rPr>
          <w:b/>
        </w:rPr>
        <w:t xml:space="preserve"> običajno</w:t>
      </w:r>
      <w:r w:rsidRPr="00F746B1">
        <w:rPr>
          <w:b/>
        </w:rPr>
        <w:t xml:space="preserve"> soočajo predvsem ranljive skupine prebivalstva, ki doživljajo hudo obliko revščine. </w:t>
      </w:r>
      <w:bookmarkEnd w:id="19"/>
      <w:r w:rsidRPr="00F746B1">
        <w:rPr>
          <w:bCs/>
        </w:rPr>
        <w:t>Leta 2020 ni imelo dostopa do osnovnih sanitarij</w:t>
      </w:r>
      <w:r w:rsidR="00C62F81">
        <w:rPr>
          <w:bCs/>
        </w:rPr>
        <w:t xml:space="preserve">, kot so kad, prha ali </w:t>
      </w:r>
      <w:r w:rsidR="00C62F81" w:rsidRPr="004913A9">
        <w:t xml:space="preserve">notranje </w:t>
      </w:r>
      <w:r w:rsidR="002F6163" w:rsidRPr="004913A9">
        <w:t>stranišč</w:t>
      </w:r>
      <w:r w:rsidR="002F6163">
        <w:t>e</w:t>
      </w:r>
      <w:r w:rsidR="002F6163" w:rsidRPr="004913A9">
        <w:t xml:space="preserve"> </w:t>
      </w:r>
      <w:r w:rsidR="00C62F81" w:rsidRPr="004913A9">
        <w:t>na splakovanje</w:t>
      </w:r>
      <w:r w:rsidR="003404AB">
        <w:t>,</w:t>
      </w:r>
      <w:r w:rsidRPr="00F746B1">
        <w:rPr>
          <w:bCs/>
        </w:rPr>
        <w:t xml:space="preserve"> 0,1 % prebivalstva (EU: 1,5 %), v gospodinjstvih pod pragom tveganja revščine pa 0,5 % (EU: 5,1 %).</w:t>
      </w:r>
      <w:r w:rsidR="00DE31A8">
        <w:rPr>
          <w:bCs/>
        </w:rPr>
        <w:t xml:space="preserve"> </w:t>
      </w:r>
      <w:r w:rsidR="00C255A7">
        <w:rPr>
          <w:bCs/>
        </w:rPr>
        <w:t>Predvidevamo, da so t</w:t>
      </w:r>
      <w:r w:rsidR="00DE31A8">
        <w:rPr>
          <w:bCs/>
        </w:rPr>
        <w:t xml:space="preserve">o doživljale predvsem ranljive skupine prebivalstva, ki se soočajo z dolgotrajno in hudo obliko revščine </w:t>
      </w:r>
      <w:r w:rsidR="00DE31A8" w:rsidRPr="00DC61E9">
        <w:t>(npr. brezdomni)</w:t>
      </w:r>
      <w:r w:rsidR="00DE31A8">
        <w:t xml:space="preserve">, nekateri pa tudi z </w:t>
      </w:r>
      <w:proofErr w:type="spellStart"/>
      <w:r w:rsidR="00DE31A8" w:rsidRPr="00DC61E9">
        <w:t>marginaliziracijo</w:t>
      </w:r>
      <w:proofErr w:type="spellEnd"/>
      <w:r w:rsidR="00DE31A8" w:rsidRPr="00DC61E9">
        <w:t xml:space="preserve"> in segregacijo (npr. Romi v nekaterih naseljih</w:t>
      </w:r>
      <w:r w:rsidR="00DE31A8">
        <w:t>, nekateri priseljenci</w:t>
      </w:r>
      <w:r w:rsidR="00DE31A8" w:rsidRPr="00DC61E9">
        <w:t>)</w:t>
      </w:r>
      <w:r w:rsidR="00C255A7">
        <w:t>, saj uradnih statistik o tem ni na voljo.</w:t>
      </w:r>
      <w:r w:rsidR="00D6487E">
        <w:t xml:space="preserve"> </w:t>
      </w:r>
    </w:p>
    <w:p w14:paraId="0B56875C" w14:textId="77777777" w:rsidR="007A70E8" w:rsidRPr="00F746B1" w:rsidRDefault="007A70E8" w:rsidP="00F746B1">
      <w:pPr>
        <w:pStyle w:val="BesediloUMAR"/>
        <w:rPr>
          <w:bCs/>
        </w:rPr>
      </w:pPr>
    </w:p>
    <w:p w14:paraId="5A03EB34" w14:textId="02970FBB" w:rsidR="00764E4E" w:rsidRDefault="00F746B1" w:rsidP="008823EE">
      <w:pPr>
        <w:pStyle w:val="BesediloUMAR"/>
        <w:rPr>
          <w:bCs/>
        </w:rPr>
      </w:pPr>
      <w:r w:rsidRPr="00F746B1">
        <w:rPr>
          <w:b/>
          <w:bCs/>
          <w:spacing w:val="-2"/>
        </w:rPr>
        <w:t>Energetska revščina gospodinjstev</w:t>
      </w:r>
      <w:r w:rsidRPr="00F746B1">
        <w:rPr>
          <w:b/>
          <w:bCs/>
          <w:spacing w:val="-2"/>
          <w:vertAlign w:val="superscript"/>
        </w:rPr>
        <w:footnoteReference w:id="7"/>
      </w:r>
      <w:r w:rsidRPr="00F746B1">
        <w:rPr>
          <w:b/>
          <w:bCs/>
          <w:spacing w:val="-2"/>
        </w:rPr>
        <w:t xml:space="preserve"> se je </w:t>
      </w:r>
      <w:r w:rsidR="000443E4">
        <w:rPr>
          <w:b/>
          <w:bCs/>
          <w:spacing w:val="-2"/>
        </w:rPr>
        <w:t>v obdobju 2014–202</w:t>
      </w:r>
      <w:r w:rsidR="00B36F35">
        <w:rPr>
          <w:b/>
          <w:bCs/>
          <w:spacing w:val="-2"/>
        </w:rPr>
        <w:t>3</w:t>
      </w:r>
      <w:r w:rsidR="000443E4">
        <w:rPr>
          <w:b/>
          <w:bCs/>
          <w:spacing w:val="-2"/>
        </w:rPr>
        <w:t xml:space="preserve"> </w:t>
      </w:r>
      <w:r w:rsidR="00B36F35">
        <w:rPr>
          <w:b/>
          <w:bCs/>
          <w:spacing w:val="-2"/>
        </w:rPr>
        <w:t xml:space="preserve">postopno </w:t>
      </w:r>
      <w:r w:rsidRPr="00F746B1">
        <w:rPr>
          <w:b/>
          <w:bCs/>
          <w:spacing w:val="-2"/>
        </w:rPr>
        <w:t xml:space="preserve">zmanjševala, </w:t>
      </w:r>
      <w:r w:rsidR="00B36F35">
        <w:rPr>
          <w:b/>
          <w:bCs/>
          <w:spacing w:val="-2"/>
        </w:rPr>
        <w:t>v</w:t>
      </w:r>
      <w:r w:rsidRPr="00F746B1">
        <w:rPr>
          <w:b/>
          <w:bCs/>
          <w:spacing w:val="-2"/>
        </w:rPr>
        <w:t xml:space="preserve"> let</w:t>
      </w:r>
      <w:r w:rsidR="00B36F35">
        <w:rPr>
          <w:b/>
          <w:bCs/>
          <w:spacing w:val="-2"/>
        </w:rPr>
        <w:t>u</w:t>
      </w:r>
      <w:r w:rsidRPr="00F746B1">
        <w:rPr>
          <w:b/>
          <w:bCs/>
          <w:spacing w:val="-2"/>
        </w:rPr>
        <w:t xml:space="preserve"> 202</w:t>
      </w:r>
      <w:r w:rsidR="00B36F35">
        <w:rPr>
          <w:b/>
          <w:bCs/>
          <w:spacing w:val="-2"/>
        </w:rPr>
        <w:t>3</w:t>
      </w:r>
      <w:r w:rsidRPr="00F746B1">
        <w:rPr>
          <w:b/>
          <w:bCs/>
          <w:spacing w:val="-2"/>
        </w:rPr>
        <w:t xml:space="preserve"> </w:t>
      </w:r>
      <w:r w:rsidR="00B36F35">
        <w:rPr>
          <w:b/>
          <w:bCs/>
          <w:spacing w:val="-2"/>
        </w:rPr>
        <w:t xml:space="preserve">pa je ostala ne </w:t>
      </w:r>
      <w:r w:rsidR="00B23118">
        <w:rPr>
          <w:b/>
          <w:bCs/>
          <w:spacing w:val="-2"/>
        </w:rPr>
        <w:t>enaki</w:t>
      </w:r>
      <w:r w:rsidR="00B36F35">
        <w:rPr>
          <w:b/>
          <w:bCs/>
          <w:spacing w:val="-2"/>
        </w:rPr>
        <w:t xml:space="preserve"> ravni kot leto prej (7,2 %)</w:t>
      </w:r>
      <w:r w:rsidR="008B4016">
        <w:rPr>
          <w:b/>
          <w:bCs/>
          <w:spacing w:val="-2"/>
        </w:rPr>
        <w:t xml:space="preserve">. </w:t>
      </w:r>
      <w:r w:rsidR="00B36F35">
        <w:rPr>
          <w:spacing w:val="-2"/>
        </w:rPr>
        <w:t xml:space="preserve">Energetsko revnih </w:t>
      </w:r>
      <w:r w:rsidR="000443E4">
        <w:rPr>
          <w:bCs/>
          <w:spacing w:val="-4"/>
        </w:rPr>
        <w:t xml:space="preserve">je bilo </w:t>
      </w:r>
      <w:r w:rsidR="00D6487E">
        <w:rPr>
          <w:bCs/>
          <w:spacing w:val="-4"/>
        </w:rPr>
        <w:t xml:space="preserve">leta 2023 </w:t>
      </w:r>
      <w:r w:rsidRPr="00533457">
        <w:rPr>
          <w:bCs/>
          <w:spacing w:val="-4"/>
        </w:rPr>
        <w:t xml:space="preserve">okrog </w:t>
      </w:r>
      <w:r w:rsidRPr="00A570EC">
        <w:rPr>
          <w:bCs/>
          <w:spacing w:val="-4"/>
        </w:rPr>
        <w:t>62.000 gospodinjstev</w:t>
      </w:r>
      <w:r w:rsidR="00B36F35">
        <w:rPr>
          <w:bCs/>
          <w:spacing w:val="-4"/>
        </w:rPr>
        <w:t>,</w:t>
      </w:r>
      <w:r w:rsidRPr="00A570EC">
        <w:rPr>
          <w:bCs/>
          <w:spacing w:val="-4"/>
        </w:rPr>
        <w:t xml:space="preserve"> </w:t>
      </w:r>
      <w:r w:rsidR="00B36F35" w:rsidRPr="00B36F35">
        <w:rPr>
          <w:bCs/>
          <w:spacing w:val="-4"/>
        </w:rPr>
        <w:t xml:space="preserve">v njih je živelo okoli 109.000 oseb oz. 7.000 oseb več kot v </w:t>
      </w:r>
      <w:r w:rsidR="00D6487E">
        <w:rPr>
          <w:bCs/>
          <w:spacing w:val="-4"/>
        </w:rPr>
        <w:t xml:space="preserve">letu </w:t>
      </w:r>
      <w:r w:rsidR="00B36F35" w:rsidRPr="00B36F35">
        <w:rPr>
          <w:bCs/>
          <w:spacing w:val="-4"/>
        </w:rPr>
        <w:t>2022</w:t>
      </w:r>
      <w:r w:rsidR="00663FB1">
        <w:rPr>
          <w:bCs/>
          <w:spacing w:val="-4"/>
        </w:rPr>
        <w:t xml:space="preserve"> </w:t>
      </w:r>
      <w:r w:rsidR="003740F2">
        <w:rPr>
          <w:bCs/>
          <w:spacing w:val="-4"/>
        </w:rPr>
        <w:fldChar w:fldCharType="begin"/>
      </w:r>
      <w:r w:rsidR="0013512D">
        <w:rPr>
          <w:bCs/>
          <w:spacing w:val="-4"/>
        </w:rPr>
        <w:instrText xml:space="preserve"> ADDIN ZOTERO_ITEM CSL_CITATION {"citationID":"Z4uTJhbF","properties":{"formattedCitation":"(Intihar, 2024)","plainCitation":"(Intihar, 2024)","noteIndex":0},"citationItems":[{"id":3067,"uris":["http://zotero.org/groups/4141114/items/QGDVYQB6"],"itemData":{"id":3067,"type":"report","event-place":"Ljubljana","publisher":"Statistični urad RS","publisher-place":"Ljubljana","title":"Energetska revščina, 2023","URL":"https://www.stat.si/StatWeb/News/Index/12712","author":[{"family":"Intihar","given":"Stanka"}],"accessed":{"date-parts":[["2024",5,27]]},"issued":{"date-parts":[["2024"]]}}}],"schema":"https://github.com/citation-style-language/schema/raw/master/csl-citation.json"} </w:instrText>
      </w:r>
      <w:r w:rsidR="003740F2">
        <w:rPr>
          <w:bCs/>
          <w:spacing w:val="-4"/>
        </w:rPr>
        <w:fldChar w:fldCharType="separate"/>
      </w:r>
      <w:r w:rsidR="003740F2" w:rsidRPr="003740F2">
        <w:t>(Intihar, 2024)</w:t>
      </w:r>
      <w:r w:rsidR="003740F2">
        <w:rPr>
          <w:bCs/>
          <w:spacing w:val="-4"/>
        </w:rPr>
        <w:fldChar w:fldCharType="end"/>
      </w:r>
      <w:r>
        <w:rPr>
          <w:bCs/>
          <w:spacing w:val="-4"/>
        </w:rPr>
        <w:t>.</w:t>
      </w:r>
      <w:r w:rsidRPr="002B602B">
        <w:rPr>
          <w:bCs/>
          <w:spacing w:val="-4"/>
        </w:rPr>
        <w:t xml:space="preserve"> </w:t>
      </w:r>
      <w:r>
        <w:rPr>
          <w:bCs/>
          <w:spacing w:val="-4"/>
        </w:rPr>
        <w:t>Regionalna vrzel energetske revščine je znaša</w:t>
      </w:r>
      <w:r w:rsidR="003F13C0">
        <w:rPr>
          <w:bCs/>
          <w:spacing w:val="-4"/>
        </w:rPr>
        <w:t>la</w:t>
      </w:r>
      <w:r>
        <w:rPr>
          <w:bCs/>
          <w:spacing w:val="-4"/>
        </w:rPr>
        <w:t xml:space="preserve"> </w:t>
      </w:r>
      <w:r w:rsidR="00663FB1">
        <w:rPr>
          <w:bCs/>
          <w:spacing w:val="-4"/>
        </w:rPr>
        <w:t xml:space="preserve">več kot 10 </w:t>
      </w:r>
      <w:r>
        <w:rPr>
          <w:bCs/>
          <w:spacing w:val="-4"/>
        </w:rPr>
        <w:t xml:space="preserve">o. t. (razlika med </w:t>
      </w:r>
      <w:r w:rsidRPr="002B602B">
        <w:rPr>
          <w:bCs/>
          <w:spacing w:val="-4"/>
        </w:rPr>
        <w:t>3,</w:t>
      </w:r>
      <w:r w:rsidR="00663FB1">
        <w:rPr>
          <w:bCs/>
          <w:spacing w:val="-4"/>
        </w:rPr>
        <w:t>8</w:t>
      </w:r>
      <w:r w:rsidRPr="002B602B">
        <w:rPr>
          <w:bCs/>
          <w:spacing w:val="-4"/>
        </w:rPr>
        <w:t xml:space="preserve"> %</w:t>
      </w:r>
      <w:r>
        <w:rPr>
          <w:bCs/>
          <w:spacing w:val="-4"/>
        </w:rPr>
        <w:t xml:space="preserve"> energetsko</w:t>
      </w:r>
      <w:r w:rsidRPr="002B602B">
        <w:rPr>
          <w:bCs/>
          <w:spacing w:val="-4"/>
        </w:rPr>
        <w:t xml:space="preserve"> </w:t>
      </w:r>
      <w:r>
        <w:rPr>
          <w:bCs/>
          <w:spacing w:val="-4"/>
        </w:rPr>
        <w:t>revni</w:t>
      </w:r>
      <w:r w:rsidR="008A25C6">
        <w:rPr>
          <w:bCs/>
          <w:spacing w:val="-4"/>
        </w:rPr>
        <w:t xml:space="preserve">h </w:t>
      </w:r>
      <w:r>
        <w:rPr>
          <w:bCs/>
          <w:spacing w:val="-4"/>
        </w:rPr>
        <w:t>gospodinjst</w:t>
      </w:r>
      <w:r w:rsidR="008A25C6">
        <w:rPr>
          <w:bCs/>
          <w:spacing w:val="-4"/>
        </w:rPr>
        <w:t>ev</w:t>
      </w:r>
      <w:r>
        <w:rPr>
          <w:bCs/>
          <w:spacing w:val="-4"/>
        </w:rPr>
        <w:t xml:space="preserve"> </w:t>
      </w:r>
      <w:r w:rsidRPr="002B602B">
        <w:rPr>
          <w:bCs/>
          <w:spacing w:val="-4"/>
        </w:rPr>
        <w:t>v gorenjski regiji</w:t>
      </w:r>
      <w:r>
        <w:rPr>
          <w:bCs/>
          <w:spacing w:val="-4"/>
        </w:rPr>
        <w:t xml:space="preserve"> in </w:t>
      </w:r>
      <w:r w:rsidR="00663FB1">
        <w:rPr>
          <w:bCs/>
          <w:spacing w:val="-4"/>
        </w:rPr>
        <w:t>14</w:t>
      </w:r>
      <w:r w:rsidRPr="002B602B">
        <w:rPr>
          <w:bCs/>
          <w:spacing w:val="-4"/>
        </w:rPr>
        <w:t> % v primorsko-notranjski</w:t>
      </w:r>
      <w:r>
        <w:rPr>
          <w:bCs/>
          <w:spacing w:val="-4"/>
        </w:rPr>
        <w:t>)</w:t>
      </w:r>
      <w:r w:rsidR="00DC37B9">
        <w:rPr>
          <w:bCs/>
          <w:spacing w:val="-4"/>
        </w:rPr>
        <w:t>.</w:t>
      </w:r>
      <w:r w:rsidRPr="007A70E8">
        <w:rPr>
          <w:bCs/>
          <w:spacing w:val="-4"/>
        </w:rPr>
        <w:t xml:space="preserve"> </w:t>
      </w:r>
      <w:r w:rsidR="00DC37B9">
        <w:rPr>
          <w:bCs/>
          <w:spacing w:val="-4"/>
        </w:rPr>
        <w:t>G</w:t>
      </w:r>
      <w:r w:rsidR="00DC37B9" w:rsidRPr="007A70E8">
        <w:rPr>
          <w:bCs/>
          <w:spacing w:val="-4"/>
        </w:rPr>
        <w:t xml:space="preserve">lede </w:t>
      </w:r>
      <w:r w:rsidRPr="007A70E8">
        <w:rPr>
          <w:bCs/>
          <w:spacing w:val="-4"/>
        </w:rPr>
        <w:t xml:space="preserve">na leto 2014 </w:t>
      </w:r>
      <w:r w:rsidR="00DC37B9">
        <w:rPr>
          <w:bCs/>
          <w:spacing w:val="-4"/>
        </w:rPr>
        <w:t xml:space="preserve">se </w:t>
      </w:r>
      <w:r w:rsidR="002F6163">
        <w:rPr>
          <w:bCs/>
          <w:spacing w:val="-4"/>
        </w:rPr>
        <w:t xml:space="preserve">je </w:t>
      </w:r>
      <w:r w:rsidRPr="007A70E8">
        <w:rPr>
          <w:bCs/>
          <w:spacing w:val="-4"/>
        </w:rPr>
        <w:t>zmanjšala</w:t>
      </w:r>
      <w:r>
        <w:rPr>
          <w:bCs/>
          <w:spacing w:val="-4"/>
        </w:rPr>
        <w:t xml:space="preserve"> </w:t>
      </w:r>
      <w:r w:rsidR="00DC37B9">
        <w:rPr>
          <w:bCs/>
          <w:spacing w:val="-4"/>
        </w:rPr>
        <w:t xml:space="preserve">v večini regij z izjemo </w:t>
      </w:r>
      <w:r w:rsidRPr="002B602B">
        <w:rPr>
          <w:bCs/>
          <w:spacing w:val="-4"/>
        </w:rPr>
        <w:t>primorsko-notranjsk</w:t>
      </w:r>
      <w:r w:rsidR="00DC37B9">
        <w:rPr>
          <w:bCs/>
          <w:spacing w:val="-4"/>
        </w:rPr>
        <w:t>e in zasavske</w:t>
      </w:r>
      <w:r w:rsidRPr="006D3E81">
        <w:rPr>
          <w:bCs/>
          <w:spacing w:val="-4"/>
        </w:rPr>
        <w:t>.</w:t>
      </w:r>
      <w:r w:rsidR="007E4E4B" w:rsidRPr="006D3E81">
        <w:rPr>
          <w:bCs/>
          <w:spacing w:val="-4"/>
        </w:rPr>
        <w:t xml:space="preserve"> </w:t>
      </w:r>
      <w:r w:rsidR="002F6F99" w:rsidRPr="006D3E81">
        <w:rPr>
          <w:bCs/>
          <w:spacing w:val="-4"/>
        </w:rPr>
        <w:t>Vlada</w:t>
      </w:r>
      <w:r w:rsidR="007E4E4B" w:rsidRPr="006D3E81">
        <w:rPr>
          <w:bCs/>
          <w:spacing w:val="-4"/>
        </w:rPr>
        <w:t xml:space="preserve"> je </w:t>
      </w:r>
      <w:r w:rsidR="002F6F99" w:rsidRPr="006D3E81">
        <w:rPr>
          <w:bCs/>
          <w:spacing w:val="-4"/>
        </w:rPr>
        <w:t xml:space="preserve">pripravila </w:t>
      </w:r>
      <w:r w:rsidR="00F10103">
        <w:rPr>
          <w:bCs/>
          <w:spacing w:val="-4"/>
        </w:rPr>
        <w:t>A</w:t>
      </w:r>
      <w:r w:rsidR="007E4E4B" w:rsidRPr="006D3E81">
        <w:rPr>
          <w:bCs/>
          <w:spacing w:val="-4"/>
        </w:rPr>
        <w:t>kcijsk</w:t>
      </w:r>
      <w:r w:rsidR="00F10103">
        <w:rPr>
          <w:bCs/>
          <w:spacing w:val="-4"/>
        </w:rPr>
        <w:t>i</w:t>
      </w:r>
      <w:r w:rsidR="007E4E4B" w:rsidRPr="006D3E81">
        <w:rPr>
          <w:bCs/>
          <w:spacing w:val="-4"/>
        </w:rPr>
        <w:t xml:space="preserve"> načrt za zmanjševanje energetske revščine</w:t>
      </w:r>
      <w:r w:rsidR="007E7AE2" w:rsidRPr="006D3E81">
        <w:rPr>
          <w:bCs/>
          <w:spacing w:val="-4"/>
        </w:rPr>
        <w:t xml:space="preserve"> </w:t>
      </w:r>
      <w:r w:rsidR="006D3E81" w:rsidRPr="006D3E81">
        <w:rPr>
          <w:bCs/>
          <w:spacing w:val="-4"/>
        </w:rPr>
        <w:t xml:space="preserve">do leta 2030, </w:t>
      </w:r>
      <w:r w:rsidR="00F10103">
        <w:rPr>
          <w:bCs/>
          <w:spacing w:val="-4"/>
        </w:rPr>
        <w:t xml:space="preserve">ki je usklajen s posodobljenim </w:t>
      </w:r>
      <w:r w:rsidR="002F6163">
        <w:rPr>
          <w:bCs/>
          <w:spacing w:val="-4"/>
        </w:rPr>
        <w:t>C</w:t>
      </w:r>
      <w:r w:rsidR="00F10103">
        <w:rPr>
          <w:bCs/>
          <w:spacing w:val="-4"/>
        </w:rPr>
        <w:t xml:space="preserve">elovitim </w:t>
      </w:r>
      <w:r w:rsidR="002F6163">
        <w:rPr>
          <w:bCs/>
          <w:spacing w:val="-4"/>
        </w:rPr>
        <w:t>n</w:t>
      </w:r>
      <w:r w:rsidR="00F10103">
        <w:rPr>
          <w:bCs/>
          <w:spacing w:val="-4"/>
        </w:rPr>
        <w:t xml:space="preserve">acionalnim energetskim in podnebnim načrtom </w:t>
      </w:r>
      <w:r w:rsidR="00F10103">
        <w:rPr>
          <w:bCs/>
          <w:spacing w:val="-4"/>
        </w:rPr>
        <w:fldChar w:fldCharType="begin"/>
      </w:r>
      <w:r w:rsidR="0013512D">
        <w:rPr>
          <w:bCs/>
          <w:spacing w:val="-4"/>
        </w:rPr>
        <w:instrText xml:space="preserve"> ADDIN ZOTERO_ITEM CSL_CITATION {"citationID":"qb2vZJ1r","properties":{"formattedCitation":"(MOPE, 2024)","plainCitation":"(MOPE, 2024)","noteIndex":0},"citationItems":[{"id":3076,"uris":["http://zotero.org/groups/4141114/items/Y3GQYI3G"],"itemData":{"id":3076,"type":"report","event-place":"Ljubljana","publisher-place":"Ljubljana","title":"Osnutek predloga posodobitve (2024): Celoviti nacionlani energetski in podnebni načrt Republike Slovenije","URL":"https://www.energetika-portal.si/fileadmin/dokumenti/publikacije/nepn/dokumenti/nepn_2024_pos_v4.2_maj2024.pdf","author":[{"family":"MOPE","given":""}],"issued":{"date-parts":[["2024",2]]}}}],"schema":"https://github.com/citation-style-language/schema/raw/master/csl-citation.json"} </w:instrText>
      </w:r>
      <w:r w:rsidR="00F10103">
        <w:rPr>
          <w:bCs/>
          <w:spacing w:val="-4"/>
        </w:rPr>
        <w:fldChar w:fldCharType="separate"/>
      </w:r>
      <w:r w:rsidR="00934799" w:rsidRPr="00934799">
        <w:t>(MOPE, 2024)</w:t>
      </w:r>
      <w:r w:rsidR="00F10103">
        <w:rPr>
          <w:bCs/>
          <w:spacing w:val="-4"/>
        </w:rPr>
        <w:fldChar w:fldCharType="end"/>
      </w:r>
      <w:r w:rsidR="00F10103">
        <w:rPr>
          <w:bCs/>
          <w:spacing w:val="-4"/>
        </w:rPr>
        <w:t xml:space="preserve"> in</w:t>
      </w:r>
      <w:r w:rsidR="006D3E81" w:rsidRPr="006D3E81">
        <w:rPr>
          <w:bCs/>
          <w:spacing w:val="-4"/>
        </w:rPr>
        <w:t xml:space="preserve"> predvideva</w:t>
      </w:r>
      <w:r w:rsidRPr="006D3E81">
        <w:t>: (i)</w:t>
      </w:r>
      <w:r w:rsidRPr="006D3E81">
        <w:rPr>
          <w:rStyle w:val="VodilnistavekUMARChar"/>
          <w:bCs/>
        </w:rPr>
        <w:t xml:space="preserve"> </w:t>
      </w:r>
      <w:r w:rsidRPr="006D3E81">
        <w:rPr>
          <w:bCs/>
        </w:rPr>
        <w:t>zmanjšanje deleža energetsko revnih gospodinjstev do vrednosti med 3,8 % in 4,6 %</w:t>
      </w:r>
      <w:r w:rsidR="00A506A5">
        <w:rPr>
          <w:bCs/>
        </w:rPr>
        <w:t>,</w:t>
      </w:r>
      <w:r w:rsidRPr="006D3E81">
        <w:rPr>
          <w:rStyle w:val="VodilnistavekUMARChar"/>
          <w:bCs/>
        </w:rPr>
        <w:t xml:space="preserve"> </w:t>
      </w:r>
      <w:r w:rsidRPr="006D3E81">
        <w:t>(ii)</w:t>
      </w:r>
      <w:r w:rsidRPr="006D3E81">
        <w:rPr>
          <w:rStyle w:val="VodilnistavekUMARChar"/>
          <w:bCs/>
        </w:rPr>
        <w:t xml:space="preserve"> </w:t>
      </w:r>
      <w:r w:rsidRPr="00382A1F">
        <w:rPr>
          <w:bCs/>
        </w:rPr>
        <w:t>izved</w:t>
      </w:r>
      <w:r w:rsidR="00A506A5">
        <w:rPr>
          <w:bCs/>
        </w:rPr>
        <w:t>b</w:t>
      </w:r>
      <w:r w:rsidR="00F82A1D">
        <w:rPr>
          <w:bCs/>
        </w:rPr>
        <w:t>o</w:t>
      </w:r>
      <w:r w:rsidRPr="00382A1F">
        <w:rPr>
          <w:bCs/>
        </w:rPr>
        <w:t xml:space="preserve"> naložb na področju učinkovite rabe energije in izrabe obnovljivih virov </w:t>
      </w:r>
      <w:r w:rsidR="00A506A5">
        <w:rPr>
          <w:bCs/>
        </w:rPr>
        <w:t xml:space="preserve">energije </w:t>
      </w:r>
      <w:r w:rsidR="00F10103">
        <w:rPr>
          <w:bCs/>
        </w:rPr>
        <w:t>v najmanj 8.000</w:t>
      </w:r>
      <w:r w:rsidR="00A506A5">
        <w:rPr>
          <w:bCs/>
        </w:rPr>
        <w:t xml:space="preserve"> </w:t>
      </w:r>
      <w:r w:rsidRPr="00382A1F">
        <w:rPr>
          <w:bCs/>
        </w:rPr>
        <w:t>energetsko revnih gospodinjstvih</w:t>
      </w:r>
      <w:r w:rsidR="00A506A5">
        <w:rPr>
          <w:bCs/>
        </w:rPr>
        <w:t xml:space="preserve"> </w:t>
      </w:r>
      <w:r w:rsidR="00B63E82">
        <w:rPr>
          <w:bCs/>
        </w:rPr>
        <w:t xml:space="preserve">(nadgradnja programa ZERO5000) </w:t>
      </w:r>
      <w:r w:rsidR="00A506A5">
        <w:rPr>
          <w:bCs/>
        </w:rPr>
        <w:t xml:space="preserve">in (iii) kumulativni </w:t>
      </w:r>
      <w:r w:rsidR="00A506A5" w:rsidRPr="0042620A">
        <w:rPr>
          <w:bCs/>
        </w:rPr>
        <w:t>prihranek energije v energetsko revnih gospodinjstvih v obdobju 2021–2030</w:t>
      </w:r>
      <w:r w:rsidR="00A506A5" w:rsidRPr="0042620A">
        <w:rPr>
          <w:b/>
          <w:bCs/>
        </w:rPr>
        <w:t> </w:t>
      </w:r>
      <w:r w:rsidR="00A506A5" w:rsidRPr="0042620A">
        <w:t>v višini 573 GWh</w:t>
      </w:r>
      <w:r>
        <w:rPr>
          <w:bCs/>
        </w:rPr>
        <w:t>.</w:t>
      </w:r>
      <w:r w:rsidR="00B63E82">
        <w:rPr>
          <w:bCs/>
        </w:rPr>
        <w:t xml:space="preserve"> </w:t>
      </w:r>
      <w:r w:rsidR="00FD5E4B" w:rsidRPr="00FD5E4B">
        <w:rPr>
          <w:bCs/>
        </w:rPr>
        <w:t>S kratkoročnimi ukrepi</w:t>
      </w:r>
      <w:r w:rsidR="009A73EE">
        <w:rPr>
          <w:bCs/>
        </w:rPr>
        <w:t xml:space="preserve"> namerava</w:t>
      </w:r>
      <w:r w:rsidR="00FD5E4B" w:rsidRPr="00FD5E4B">
        <w:rPr>
          <w:bCs/>
        </w:rPr>
        <w:t xml:space="preserve"> do leta 2026 poveča</w:t>
      </w:r>
      <w:r w:rsidR="009A73EE">
        <w:rPr>
          <w:bCs/>
        </w:rPr>
        <w:t>t</w:t>
      </w:r>
      <w:r w:rsidR="00FD5E4B" w:rsidRPr="00FD5E4B">
        <w:rPr>
          <w:bCs/>
        </w:rPr>
        <w:t>i obseg spodbud energetsko revnim</w:t>
      </w:r>
      <w:r w:rsidR="0007411F">
        <w:rPr>
          <w:bCs/>
        </w:rPr>
        <w:t>, kar</w:t>
      </w:r>
      <w:r w:rsidR="00FD5E4B" w:rsidRPr="00FD5E4B">
        <w:rPr>
          <w:bCs/>
        </w:rPr>
        <w:t xml:space="preserve"> </w:t>
      </w:r>
      <w:r w:rsidR="00F82A1D">
        <w:rPr>
          <w:bCs/>
        </w:rPr>
        <w:t>lahko</w:t>
      </w:r>
      <w:r w:rsidR="00F82A1D" w:rsidRPr="00FD5E4B">
        <w:rPr>
          <w:bCs/>
        </w:rPr>
        <w:t xml:space="preserve"> </w:t>
      </w:r>
      <w:r w:rsidR="00310F18">
        <w:rPr>
          <w:bCs/>
        </w:rPr>
        <w:t xml:space="preserve">prispeva </w:t>
      </w:r>
      <w:r w:rsidR="00FD5E4B" w:rsidRPr="00FD5E4B">
        <w:rPr>
          <w:bCs/>
        </w:rPr>
        <w:t>k doseganju dolgoročnih ciljev.</w:t>
      </w:r>
      <w:r w:rsidR="00FD5E4B">
        <w:rPr>
          <w:bCs/>
        </w:rPr>
        <w:t xml:space="preserve"> </w:t>
      </w:r>
    </w:p>
    <w:p w14:paraId="1D8DAC81" w14:textId="3E646786" w:rsidR="00764E4E" w:rsidRDefault="00764E4E" w:rsidP="00A71045">
      <w:pPr>
        <w:pStyle w:val="Napis"/>
      </w:pPr>
      <w:r w:rsidRPr="0007411F">
        <w:t>Slika 2</w:t>
      </w:r>
      <w:r w:rsidR="0007411F" w:rsidRPr="0007411F">
        <w:t>:</w:t>
      </w:r>
      <w:r>
        <w:t xml:space="preserve"> </w:t>
      </w:r>
      <w:r w:rsidR="00DE49B4">
        <w:t>Delež energetsko revnih gospodinjstev se po letu 2014 postopoma zmanjšuje; med elementi, ki določajo energetsko revna gospodinjstva</w:t>
      </w:r>
      <w:r w:rsidR="003F6811">
        <w:t>,</w:t>
      </w:r>
      <w:r w:rsidR="00DE49B4">
        <w:t xml:space="preserve"> se je po letu 2021 </w:t>
      </w:r>
      <w:r w:rsidR="00BA2935">
        <w:t xml:space="preserve">nekoliko </w:t>
      </w:r>
      <w:r w:rsidR="00DE49B4">
        <w:t>povečal delež gospodin</w:t>
      </w:r>
      <w:r w:rsidR="003F6811">
        <w:t>js</w:t>
      </w:r>
      <w:r w:rsidR="00DE49B4">
        <w:t>tev pod pragom tveganja revš</w:t>
      </w:r>
      <w:r w:rsidR="003F6811">
        <w:t>č</w:t>
      </w:r>
      <w:r w:rsidR="00DE49B4">
        <w:t xml:space="preserve">ine in </w:t>
      </w:r>
      <w:r w:rsidR="003F6811">
        <w:t>gospodinjstev, ki niso mogla primerno ogreti stanovanja</w:t>
      </w:r>
    </w:p>
    <w:p w14:paraId="6D4B3AAE" w14:textId="2DF73DE2" w:rsidR="00764E4E" w:rsidRDefault="00EE4C24" w:rsidP="008823EE">
      <w:pPr>
        <w:pStyle w:val="BesediloUMAR"/>
        <w:rPr>
          <w:b/>
          <w:bCs/>
          <w:spacing w:val="-2"/>
        </w:rPr>
      </w:pPr>
      <w:r>
        <w:rPr>
          <w:b/>
          <w:bCs/>
          <w:noProof/>
          <w:spacing w:val="-2"/>
        </w:rPr>
        <w:drawing>
          <wp:inline distT="0" distB="0" distL="0" distR="0" wp14:anchorId="1E886989" wp14:editId="54DEDD65">
            <wp:extent cx="5790565" cy="2016105"/>
            <wp:effectExtent l="0" t="0" r="635"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7907" cy="2022143"/>
                    </a:xfrm>
                    <a:prstGeom prst="rect">
                      <a:avLst/>
                    </a:prstGeom>
                    <a:noFill/>
                  </pic:spPr>
                </pic:pic>
              </a:graphicData>
            </a:graphic>
          </wp:inline>
        </w:drawing>
      </w:r>
    </w:p>
    <w:p w14:paraId="070EB4F3" w14:textId="5064FF88" w:rsidR="00542F79" w:rsidRPr="002A2599" w:rsidRDefault="00542F79" w:rsidP="008823EE">
      <w:pPr>
        <w:pStyle w:val="BesediloUMAR"/>
        <w:rPr>
          <w:spacing w:val="-2"/>
          <w:sz w:val="16"/>
          <w:szCs w:val="16"/>
        </w:rPr>
      </w:pPr>
      <w:r w:rsidRPr="002A2599">
        <w:rPr>
          <w:spacing w:val="-2"/>
          <w:sz w:val="16"/>
          <w:szCs w:val="16"/>
        </w:rPr>
        <w:t xml:space="preserve">Vir: </w:t>
      </w:r>
      <w:r w:rsidRPr="002A2599">
        <w:rPr>
          <w:spacing w:val="-2"/>
          <w:sz w:val="16"/>
          <w:szCs w:val="16"/>
        </w:rPr>
        <w:fldChar w:fldCharType="begin"/>
      </w:r>
      <w:r w:rsidR="0013512D">
        <w:rPr>
          <w:spacing w:val="-2"/>
          <w:sz w:val="16"/>
          <w:szCs w:val="16"/>
        </w:rPr>
        <w:instrText xml:space="preserve"> ADDIN ZOTERO_ITEM CSL_CITATION {"citationID":"t35s0O19","properties":{"custom":"SURS (2024).","formattedCitation":"SURS (2024).","plainCitation":"SURS (2024).","noteIndex":0},"citationItems":[{"id":2807,"uris":["http://zotero.org/groups/4141114/items/TYRK7XMJ"],"itemData":{"id":2807,"type":"report","event-place":"Ljubljana","genre":"Podatkovna baza","publisher":"Statistični urad RS","publisher-place":"Ljubljana","title":"Si-stat","URL":"https://pxweb.stat.si/sistat/sl","author":[{"family":"SURS","given":""}],"issued":{"date-parts":[["2024"]]}}}],"schema":"https://github.com/citation-style-language/schema/raw/master/csl-citation.json"} </w:instrText>
      </w:r>
      <w:r w:rsidRPr="002A2599">
        <w:rPr>
          <w:spacing w:val="-2"/>
          <w:sz w:val="16"/>
          <w:szCs w:val="16"/>
        </w:rPr>
        <w:fldChar w:fldCharType="separate"/>
      </w:r>
      <w:r w:rsidRPr="002A2599">
        <w:rPr>
          <w:sz w:val="16"/>
          <w:szCs w:val="16"/>
        </w:rPr>
        <w:t>SURS (2024).</w:t>
      </w:r>
      <w:r w:rsidRPr="002A2599">
        <w:rPr>
          <w:spacing w:val="-2"/>
          <w:sz w:val="16"/>
          <w:szCs w:val="16"/>
        </w:rPr>
        <w:fldChar w:fldCharType="end"/>
      </w:r>
    </w:p>
    <w:p w14:paraId="4A13E9D6" w14:textId="7E17E564" w:rsidR="005F18EE" w:rsidRPr="007E7AE2" w:rsidRDefault="005F18EE" w:rsidP="00A71045">
      <w:pPr>
        <w:pStyle w:val="Napis"/>
      </w:pPr>
      <w:bookmarkStart w:id="20" w:name="_Hlk142484502"/>
      <w:bookmarkStart w:id="21" w:name="_Hlk142484531"/>
      <w:r w:rsidRPr="005F18EE">
        <w:lastRenderedPageBreak/>
        <w:t xml:space="preserve">Slika </w:t>
      </w:r>
      <w:r w:rsidR="00764E4E">
        <w:t>3</w:t>
      </w:r>
      <w:r w:rsidRPr="005F18EE">
        <w:t>:</w:t>
      </w:r>
      <w:bookmarkEnd w:id="20"/>
      <w:r w:rsidRPr="005F18EE">
        <w:t xml:space="preserve"> </w:t>
      </w:r>
      <w:bookmarkEnd w:id="21"/>
      <w:r w:rsidRPr="005F18EE">
        <w:t xml:space="preserve">Med državami EU se </w:t>
      </w:r>
      <w:r w:rsidR="00C2120B">
        <w:t xml:space="preserve">je </w:t>
      </w:r>
      <w:r w:rsidRPr="005F18EE">
        <w:t>Slovenija najbolje uvršča</w:t>
      </w:r>
      <w:r w:rsidR="00C2120B">
        <w:t>la</w:t>
      </w:r>
      <w:r w:rsidRPr="005F18EE">
        <w:t xml:space="preserve"> glede zmožnosti ogrevanja stanovanja (na </w:t>
      </w:r>
      <w:r w:rsidR="00125D7E">
        <w:t>10</w:t>
      </w:r>
      <w:r w:rsidRPr="005F18EE">
        <w:t>. mesto</w:t>
      </w:r>
      <w:r w:rsidR="006055B1">
        <w:t xml:space="preserve"> – poslabšanje </w:t>
      </w:r>
      <w:r w:rsidR="004C40D7">
        <w:t xml:space="preserve">uvrstitve </w:t>
      </w:r>
      <w:r w:rsidR="00F82A1D">
        <w:t xml:space="preserve">v EU </w:t>
      </w:r>
      <w:r w:rsidR="006055B1">
        <w:t>glede na leto 2022 za tri mesta</w:t>
      </w:r>
      <w:r w:rsidRPr="005F18EE">
        <w:t xml:space="preserve">), okrog povprečja </w:t>
      </w:r>
      <w:r w:rsidRPr="007E7AE2">
        <w:t xml:space="preserve">glede zamujanja s plačili za stanovanjske stroške (17. mesto), najslabše pa glede ustreznosti bivanjskih razmer (na </w:t>
      </w:r>
      <w:r w:rsidR="00F72410" w:rsidRPr="007E7AE2">
        <w:t>2</w:t>
      </w:r>
      <w:r w:rsidR="00F72410">
        <w:t>2</w:t>
      </w:r>
      <w:r w:rsidRPr="007E7AE2">
        <w:t>. mesto</w:t>
      </w:r>
      <w:r w:rsidR="00F72410">
        <w:t xml:space="preserve"> – izboljšanje </w:t>
      </w:r>
      <w:r w:rsidR="00AB30C9">
        <w:t xml:space="preserve">uvrstitve </w:t>
      </w:r>
      <w:r w:rsidR="00F72410">
        <w:t>glede na leto 2020 za tri mesta</w:t>
      </w:r>
      <w:r w:rsidRPr="007E7AE2">
        <w:t>)</w:t>
      </w:r>
      <w:r w:rsidR="00217907">
        <w:t xml:space="preserve">, ki v Sloveniji </w:t>
      </w:r>
      <w:r w:rsidR="00BA2935">
        <w:t xml:space="preserve">tudi </w:t>
      </w:r>
      <w:r w:rsidR="00217907">
        <w:t xml:space="preserve">najbolj vplivajo na </w:t>
      </w:r>
      <w:r w:rsidR="003F6811">
        <w:t>to, da so gospo</w:t>
      </w:r>
      <w:r w:rsidR="007419C5">
        <w:t>d</w:t>
      </w:r>
      <w:r w:rsidR="003F6811">
        <w:t xml:space="preserve">injstva </w:t>
      </w:r>
      <w:r w:rsidR="00217907">
        <w:t xml:space="preserve">energetsko revna </w:t>
      </w:r>
    </w:p>
    <w:p w14:paraId="78FE8856" w14:textId="2B89C5F5" w:rsidR="005F18EE" w:rsidRPr="005F18EE" w:rsidRDefault="00E25A73" w:rsidP="005F18EE">
      <w:pPr>
        <w:pStyle w:val="VirUMAR"/>
      </w:pPr>
      <w:r>
        <w:rPr>
          <w:noProof/>
        </w:rPr>
        <w:drawing>
          <wp:inline distT="0" distB="0" distL="0" distR="0" wp14:anchorId="220B7405" wp14:editId="22E67AF2">
            <wp:extent cx="1767600" cy="2271600"/>
            <wp:effectExtent l="0" t="0" r="4445"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7600" cy="2271600"/>
                    </a:xfrm>
                    <a:prstGeom prst="rect">
                      <a:avLst/>
                    </a:prstGeom>
                    <a:noFill/>
                  </pic:spPr>
                </pic:pic>
              </a:graphicData>
            </a:graphic>
          </wp:inline>
        </w:drawing>
      </w:r>
      <w:r>
        <w:t xml:space="preserve">        </w:t>
      </w:r>
      <w:r>
        <w:rPr>
          <w:noProof/>
        </w:rPr>
        <w:drawing>
          <wp:inline distT="0" distB="0" distL="0" distR="0" wp14:anchorId="3CB51E61" wp14:editId="5EF7BF33">
            <wp:extent cx="1767600" cy="2271600"/>
            <wp:effectExtent l="0" t="0" r="4445"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7600" cy="2271600"/>
                    </a:xfrm>
                    <a:prstGeom prst="rect">
                      <a:avLst/>
                    </a:prstGeom>
                    <a:noFill/>
                  </pic:spPr>
                </pic:pic>
              </a:graphicData>
            </a:graphic>
          </wp:inline>
        </w:drawing>
      </w:r>
      <w:r>
        <w:t xml:space="preserve">        </w:t>
      </w:r>
      <w:r w:rsidR="00F72410" w:rsidRPr="00F72410">
        <w:t xml:space="preserve"> </w:t>
      </w:r>
      <w:r>
        <w:rPr>
          <w:noProof/>
        </w:rPr>
        <w:drawing>
          <wp:inline distT="0" distB="0" distL="0" distR="0" wp14:anchorId="51255584" wp14:editId="4B5847EC">
            <wp:extent cx="1767600" cy="2271600"/>
            <wp:effectExtent l="0" t="0" r="444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7600" cy="2271600"/>
                    </a:xfrm>
                    <a:prstGeom prst="rect">
                      <a:avLst/>
                    </a:prstGeom>
                    <a:noFill/>
                  </pic:spPr>
                </pic:pic>
              </a:graphicData>
            </a:graphic>
          </wp:inline>
        </w:drawing>
      </w:r>
    </w:p>
    <w:p w14:paraId="57C14407" w14:textId="5F2A8AF3" w:rsidR="005F18EE" w:rsidRPr="005F18EE" w:rsidRDefault="005F18EE" w:rsidP="005F18EE">
      <w:pPr>
        <w:pStyle w:val="VirUMAR"/>
      </w:pPr>
      <w:r w:rsidRPr="005F18EE">
        <w:t>Vir:</w:t>
      </w:r>
      <w:r w:rsidR="00980DB6">
        <w:t xml:space="preserve"> </w:t>
      </w:r>
      <w:r w:rsidR="00980DB6" w:rsidRPr="000228F3">
        <w:fldChar w:fldCharType="begin"/>
      </w:r>
      <w:r w:rsidR="0013512D">
        <w:instrText xml:space="preserve"> ADDIN ZOTERO_ITEM CSL_CITATION {"citationID":"lwUmuwkX","properties":{"custom":"Eurostat (2024)","formattedCitation":"Eurostat (2024)","plainCitation":"Eurostat (2024)","noteIndex":0},"citationItems":[{"id":3188,"uris":["http://zotero.org/groups/4141114/items/ISYT5VV4","http://zotero.org/groups/4141114/items/Z9PMU96B"],"itemData":{"id":3188,"type":"report","event-place":"Luxembourg","genre":"podatkovna baza","publisher":"Eurostat","publisher-place":"Luxembourg","title":"Eurostat","URL":"https://ec.europa.eu/eurostat/data/database","author":[{"family":"Eurostat","given":""}],"issued":{"date-parts":[["2024"]]}}}],"schema":"https://github.com/citation-style-language/schema/raw/master/csl-citation.json"} </w:instrText>
      </w:r>
      <w:r w:rsidR="00980DB6" w:rsidRPr="000228F3">
        <w:fldChar w:fldCharType="separate"/>
      </w:r>
      <w:r w:rsidR="00934799" w:rsidRPr="005D1534">
        <w:t>Eurostat (2024)</w:t>
      </w:r>
      <w:r w:rsidR="00980DB6" w:rsidRPr="000228F3">
        <w:fldChar w:fldCharType="end"/>
      </w:r>
      <w:r w:rsidRPr="005F18EE">
        <w:t xml:space="preserve">. Opomba: </w:t>
      </w:r>
      <w:r w:rsidR="00AC2028">
        <w:t>p</w:t>
      </w:r>
      <w:r w:rsidRPr="005F18EE">
        <w:t xml:space="preserve">rikazani so podatki za najbolje in najslabše uvrščeno članico, za Slovenijo in povprečje EU. </w:t>
      </w:r>
    </w:p>
    <w:p w14:paraId="58D058F6" w14:textId="77777777" w:rsidR="00FD5117" w:rsidRDefault="00FD5117" w:rsidP="00E6029E">
      <w:pPr>
        <w:pStyle w:val="BesediloUMAR"/>
      </w:pPr>
    </w:p>
    <w:p w14:paraId="672D3D21" w14:textId="1E3A9FC1" w:rsidR="005F18EE" w:rsidRDefault="005F18EE" w:rsidP="005F18EE">
      <w:pPr>
        <w:pStyle w:val="BesediloUMAR"/>
      </w:pPr>
      <w:r w:rsidRPr="00C76FE8">
        <w:rPr>
          <w:rStyle w:val="BoldpoudarekUMAR"/>
        </w:rPr>
        <w:t xml:space="preserve">Gospodinjstva </w:t>
      </w:r>
      <w:r w:rsidR="00E34E49">
        <w:rPr>
          <w:rStyle w:val="BoldpoudarekUMAR"/>
        </w:rPr>
        <w:t xml:space="preserve">v Sloveniji </w:t>
      </w:r>
      <w:r w:rsidRPr="00C76FE8">
        <w:rPr>
          <w:rStyle w:val="BoldpoudarekUMAR"/>
        </w:rPr>
        <w:t>porabijo petino vseh svojih izdatkov za prevoz, kar je največ med vsemi članicami EU.</w:t>
      </w:r>
      <w:r w:rsidR="00833ED4" w:rsidRPr="00C76FE8">
        <w:rPr>
          <w:b/>
        </w:rPr>
        <w:t xml:space="preserve"> </w:t>
      </w:r>
      <w:r w:rsidR="00C5240C" w:rsidRPr="00185434">
        <w:t>Že leta 2020 so gospodinjstva v povprečju slabo petino vseh izdatkov za življenjske potrebščine namenila za prevoz, kar je bilo največ med članicami EU</w:t>
      </w:r>
      <w:r w:rsidR="00934799">
        <w:rPr>
          <w:rStyle w:val="Sprotnaopomba-sklic"/>
        </w:rPr>
        <w:footnoteReference w:id="8"/>
      </w:r>
      <w:r w:rsidR="00C5240C">
        <w:t xml:space="preserve">, </w:t>
      </w:r>
      <w:r w:rsidR="004F751A" w:rsidRPr="004F751A">
        <w:t xml:space="preserve">v letu 2022 pa še več (21 %, najmanj v prvem </w:t>
      </w:r>
      <w:proofErr w:type="spellStart"/>
      <w:r w:rsidR="004F751A" w:rsidRPr="004F751A">
        <w:t>kvintilnem</w:t>
      </w:r>
      <w:proofErr w:type="spellEnd"/>
      <w:r w:rsidR="004F751A" w:rsidRPr="004F751A">
        <w:t xml:space="preserve"> dohodkovnem razredu). </w:t>
      </w:r>
      <w:r w:rsidR="00934799">
        <w:t>T</w:t>
      </w:r>
      <w:r w:rsidR="00D6487E">
        <w:t xml:space="preserve">udi nekoliko spremenjena metodologija merjenja izdatkov za življenjske potrebščine gospodinjstev (nova klasifikacija COICOP) kaže, da ostaja struktura razmeroma stabilna, da pa se izdatki za prevoz v Sloveniji ves čas nekoliko povečujejo </w:t>
      </w:r>
      <w:r w:rsidR="00D6487E">
        <w:fldChar w:fldCharType="begin"/>
      </w:r>
      <w:r w:rsidR="0013512D">
        <w:instrText xml:space="preserve"> ADDIN ZOTERO_ITEM CSL_CITATION {"citationID":"N35iWRbm","properties":{"formattedCitation":"(Weindorfer, 2023)","plainCitation":"(Weindorfer, 2023)","noteIndex":0},"citationItems":[{"id":2808,"uris":["http://zotero.org/groups/4141114/items/PWUVTTG2"],"itemData":{"id":2808,"type":"report","event-place":"Ljubljana","publisher":"Statirstični urad RS","publisher-place":"Ljubljana","title":"Poraba v gospodinjstvih, 2022","URL":"https://www.stat.si/StatWeb/News/Index/11486","author":[{"family":"Weindorfer","given":"Alja"}],"accessed":{"date-parts":[["2023",11,14]]},"issued":{"date-parts":[["2023"]]}}}],"schema":"https://github.com/citation-style-language/schema/raw/master/csl-citation.json"} </w:instrText>
      </w:r>
      <w:r w:rsidR="00D6487E">
        <w:fldChar w:fldCharType="separate"/>
      </w:r>
      <w:r w:rsidR="00D6487E" w:rsidRPr="00A83B64">
        <w:t>(Weindorfer, 2023)</w:t>
      </w:r>
      <w:r w:rsidR="00D6487E">
        <w:fldChar w:fldCharType="end"/>
      </w:r>
      <w:r w:rsidR="00D6487E">
        <w:t xml:space="preserve">. </w:t>
      </w:r>
      <w:r w:rsidR="004F751A" w:rsidRPr="004F751A">
        <w:t xml:space="preserve">Na dolgoletno visoke izdatke gospodinjstev za prevoz vplivajo razpršena poselitev, slabo razvit sistem javnega prevoza </w:t>
      </w:r>
      <w:r w:rsidR="003756A5">
        <w:t>in</w:t>
      </w:r>
      <w:r w:rsidR="004F751A" w:rsidRPr="004F751A">
        <w:t xml:space="preserve"> posledično prevladujoče </w:t>
      </w:r>
      <w:proofErr w:type="spellStart"/>
      <w:r w:rsidR="004F751A" w:rsidRPr="004F751A">
        <w:t>netrajnostne</w:t>
      </w:r>
      <w:proofErr w:type="spellEnd"/>
      <w:r w:rsidR="004F751A" w:rsidRPr="004F751A">
        <w:t xml:space="preserve"> oblike mobilnosti.</w:t>
      </w:r>
      <w:r w:rsidR="004F751A">
        <w:t xml:space="preserve"> </w:t>
      </w:r>
      <w:r w:rsidR="00EB6776" w:rsidRPr="00C76FE8">
        <w:t>Ob aktualni podnebni in energetski krizi prihaja vse bolj v ospredje tudi prevozna revščina</w:t>
      </w:r>
      <w:r w:rsidR="0000477D" w:rsidRPr="00C76FE8">
        <w:t>.</w:t>
      </w:r>
      <w:r w:rsidR="00EB6776" w:rsidRPr="00C76FE8">
        <w:t xml:space="preserve"> </w:t>
      </w:r>
    </w:p>
    <w:p w14:paraId="323DFAD9" w14:textId="77777777" w:rsidR="00873CD7" w:rsidRDefault="00873CD7" w:rsidP="005F18EE">
      <w:pPr>
        <w:pStyle w:val="BesediloUMAR"/>
      </w:pPr>
    </w:p>
    <w:p w14:paraId="1C33273A" w14:textId="01C7C05C" w:rsidR="00487AF8" w:rsidRPr="00487AF8" w:rsidRDefault="00AB30C9" w:rsidP="00165DD8">
      <w:pPr>
        <w:pStyle w:val="BesediloUMAR"/>
      </w:pPr>
      <w:r>
        <w:rPr>
          <w:b/>
          <w:bCs/>
        </w:rPr>
        <w:t xml:space="preserve">V okviru </w:t>
      </w:r>
      <w:r w:rsidR="00E34E49">
        <w:rPr>
          <w:b/>
          <w:bCs/>
        </w:rPr>
        <w:t>EK</w:t>
      </w:r>
      <w:r>
        <w:rPr>
          <w:b/>
          <w:bCs/>
        </w:rPr>
        <w:t xml:space="preserve"> se</w:t>
      </w:r>
      <w:r w:rsidR="00E34E49">
        <w:rPr>
          <w:b/>
          <w:bCs/>
        </w:rPr>
        <w:t xml:space="preserve"> pripravlja sistematično spremljanje p</w:t>
      </w:r>
      <w:r w:rsidR="00873CD7" w:rsidRPr="00C255A7">
        <w:rPr>
          <w:b/>
          <w:bCs/>
        </w:rPr>
        <w:t>revozn</w:t>
      </w:r>
      <w:r w:rsidR="00E34E49">
        <w:rPr>
          <w:b/>
          <w:bCs/>
        </w:rPr>
        <w:t>e</w:t>
      </w:r>
      <w:r w:rsidR="00873CD7" w:rsidRPr="00C255A7">
        <w:rPr>
          <w:b/>
          <w:bCs/>
        </w:rPr>
        <w:t xml:space="preserve"> revščin</w:t>
      </w:r>
      <w:r w:rsidR="00E34E49">
        <w:rPr>
          <w:b/>
          <w:bCs/>
        </w:rPr>
        <w:t>e</w:t>
      </w:r>
      <w:r w:rsidR="00D6487E" w:rsidRPr="00C76FE8">
        <w:rPr>
          <w:rStyle w:val="Sprotnaopomba-sklic"/>
        </w:rPr>
        <w:footnoteReference w:id="9"/>
      </w:r>
      <w:r>
        <w:rPr>
          <w:b/>
          <w:bCs/>
        </w:rPr>
        <w:t xml:space="preserve">, ki </w:t>
      </w:r>
      <w:r w:rsidR="00165DD8" w:rsidRPr="00C255A7">
        <w:rPr>
          <w:b/>
          <w:bCs/>
        </w:rPr>
        <w:t xml:space="preserve">v Sloveniji po oceni </w:t>
      </w:r>
      <w:r w:rsidR="00EE6B35">
        <w:rPr>
          <w:b/>
          <w:bCs/>
        </w:rPr>
        <w:t xml:space="preserve">strokovnjakov </w:t>
      </w:r>
      <w:proofErr w:type="spellStart"/>
      <w:r>
        <w:rPr>
          <w:b/>
          <w:bCs/>
        </w:rPr>
        <w:t>prizadane</w:t>
      </w:r>
      <w:proofErr w:type="spellEnd"/>
      <w:r>
        <w:rPr>
          <w:b/>
          <w:bCs/>
        </w:rPr>
        <w:t xml:space="preserve"> </w:t>
      </w:r>
      <w:r w:rsidR="00165DD8" w:rsidRPr="00C255A7">
        <w:rPr>
          <w:b/>
          <w:bCs/>
        </w:rPr>
        <w:t>okoli 60.000 prevozno revnih</w:t>
      </w:r>
      <w:r w:rsidR="00EE6B35">
        <w:rPr>
          <w:b/>
          <w:bCs/>
        </w:rPr>
        <w:t xml:space="preserve"> oseb</w:t>
      </w:r>
      <w:r w:rsidR="00165DD8" w:rsidRPr="00C255A7">
        <w:rPr>
          <w:b/>
          <w:bCs/>
        </w:rPr>
        <w:t>.</w:t>
      </w:r>
      <w:r w:rsidR="00165DD8">
        <w:t xml:space="preserve"> </w:t>
      </w:r>
      <w:r>
        <w:t>Raziskovalci v Sloveniji so v</w:t>
      </w:r>
      <w:r w:rsidR="00165DD8">
        <w:t xml:space="preserve"> okviru</w:t>
      </w:r>
      <w:r w:rsidR="004860B7">
        <w:t xml:space="preserve"> c</w:t>
      </w:r>
      <w:r w:rsidR="004860B7" w:rsidRPr="0013145C">
        <w:t>iljn</w:t>
      </w:r>
      <w:r w:rsidR="004860B7">
        <w:t>ega</w:t>
      </w:r>
      <w:r w:rsidR="004860B7" w:rsidRPr="0013145C">
        <w:t xml:space="preserve"> raziskovaln</w:t>
      </w:r>
      <w:r w:rsidR="004860B7">
        <w:t xml:space="preserve">ega </w:t>
      </w:r>
      <w:r w:rsidR="004860B7" w:rsidRPr="0013145C">
        <w:t>projekt</w:t>
      </w:r>
      <w:r w:rsidR="004860B7">
        <w:t>a</w:t>
      </w:r>
      <w:r w:rsidR="007E33B5">
        <w:rPr>
          <w:rStyle w:val="Sprotnaopomba-sklic"/>
        </w:rPr>
        <w:footnoteReference w:id="10"/>
      </w:r>
      <w:r w:rsidR="004860B7">
        <w:t xml:space="preserve"> </w:t>
      </w:r>
      <w:r w:rsidR="00283F4B">
        <w:t>p</w:t>
      </w:r>
      <w:r w:rsidR="004860B7">
        <w:t>revozno revščino</w:t>
      </w:r>
      <w:r w:rsidR="007E33B5">
        <w:t xml:space="preserve"> opredelili kot pojav, </w:t>
      </w:r>
      <w:r w:rsidR="007E33B5" w:rsidRPr="00701B4E">
        <w:t xml:space="preserve">ko posameznik ali gospodinjstvo nima ustreznega prevoza do zanj ključnih storitev in dejavnosti ali si ga težko privošči. </w:t>
      </w:r>
      <w:r w:rsidR="00487AF8" w:rsidRPr="00487AF8">
        <w:t xml:space="preserve">Gre za </w:t>
      </w:r>
      <w:r w:rsidR="00D6487E">
        <w:t>osebe</w:t>
      </w:r>
      <w:r w:rsidR="00487AF8" w:rsidRPr="00487AF8">
        <w:t xml:space="preserve">, ki živijo pod pragom </w:t>
      </w:r>
      <w:r w:rsidR="0062693C">
        <w:t xml:space="preserve">tveganja revščine </w:t>
      </w:r>
      <w:r w:rsidR="00487AF8" w:rsidRPr="00487AF8">
        <w:t>in hkrati nimajo dostopa do zadovoljive</w:t>
      </w:r>
      <w:r w:rsidR="00C12568">
        <w:t xml:space="preserve"> </w:t>
      </w:r>
      <w:r w:rsidR="00487AF8" w:rsidRPr="00487AF8">
        <w:t xml:space="preserve">ponudbe javnega </w:t>
      </w:r>
      <w:r w:rsidR="00EE6B35">
        <w:t>prevoza</w:t>
      </w:r>
      <w:r w:rsidR="00487AF8" w:rsidRPr="00487AF8">
        <w:t>.</w:t>
      </w:r>
      <w:r>
        <w:rPr>
          <w:rStyle w:val="Sprotnaopomba-sklic"/>
        </w:rPr>
        <w:footnoteReference w:id="11"/>
      </w:r>
      <w:r w:rsidRPr="00487AF8">
        <w:t xml:space="preserve"> </w:t>
      </w:r>
      <w:r w:rsidR="00487AF8" w:rsidRPr="00487AF8">
        <w:t xml:space="preserve">Pri </w:t>
      </w:r>
      <w:r w:rsidR="00D6487E">
        <w:t>teh osebah</w:t>
      </w:r>
      <w:r w:rsidR="00487AF8" w:rsidRPr="00487AF8">
        <w:t xml:space="preserve"> pride do tako imenovanega prisilnega lastništva avtomobila, zaradi katerega za mobilnost porabijo velik del </w:t>
      </w:r>
      <w:r w:rsidR="00927254">
        <w:t>do</w:t>
      </w:r>
      <w:r w:rsidR="00487AF8" w:rsidRPr="00487AF8">
        <w:t xml:space="preserve">hodka. </w:t>
      </w:r>
      <w:r w:rsidR="00283F4B" w:rsidRPr="00487AF8">
        <w:t xml:space="preserve">V Sloveniji je </w:t>
      </w:r>
      <w:r w:rsidR="00EE6B35">
        <w:t xml:space="preserve">po oceni strokovnjakov </w:t>
      </w:r>
      <w:r w:rsidR="00283F4B" w:rsidRPr="00487AF8">
        <w:t xml:space="preserve">okoli </w:t>
      </w:r>
      <w:r w:rsidR="00EE6B35">
        <w:t>3,5 %</w:t>
      </w:r>
      <w:r w:rsidR="00283F4B" w:rsidRPr="00487AF8">
        <w:t xml:space="preserve"> prevozno revnih prebivalcev</w:t>
      </w:r>
      <w:r w:rsidR="00D2017A">
        <w:t>,</w:t>
      </w:r>
      <w:r w:rsidR="00DA15AE">
        <w:t xml:space="preserve"> </w:t>
      </w:r>
      <w:r w:rsidR="00EE6B35">
        <w:t>kar je okr</w:t>
      </w:r>
      <w:r w:rsidR="00DA15AE">
        <w:t>o</w:t>
      </w:r>
      <w:r w:rsidR="00EE6B35">
        <w:t>g 60.000 oseb</w:t>
      </w:r>
      <w:r w:rsidR="00A36D7D">
        <w:t>, pri čemer jih je največ (7,5 %) v pomurski regiji</w:t>
      </w:r>
      <w:r w:rsidR="00A36D7D">
        <w:rPr>
          <w:rStyle w:val="Sprotnaopomba-sklic"/>
        </w:rPr>
        <w:footnoteReference w:id="12"/>
      </w:r>
      <w:r w:rsidR="00283F4B" w:rsidRPr="00487AF8">
        <w:t xml:space="preserve">. </w:t>
      </w:r>
      <w:r w:rsidR="00487AF8" w:rsidRPr="00487AF8">
        <w:t>Najbolj ranljiv</w:t>
      </w:r>
      <w:r w:rsidR="00EE6B35">
        <w:t xml:space="preserve">e so osebe, </w:t>
      </w:r>
      <w:r w:rsidR="00487AF8" w:rsidRPr="00487AF8">
        <w:t>ki živijo na območju brez ustrezne</w:t>
      </w:r>
      <w:r w:rsidR="00927254">
        <w:t xml:space="preserve"> infrastrukture </w:t>
      </w:r>
      <w:r w:rsidR="00487AF8" w:rsidRPr="00487AF8">
        <w:t>javnega prevoza ali drugih oblik mobilnosti in so brez lastnega osebnega avtomobila. Manjša mobilnost pogosto vodi v socialno izključenost in slabš</w:t>
      </w:r>
      <w:r w:rsidR="00801381">
        <w:t>o</w:t>
      </w:r>
      <w:r w:rsidR="00487AF8" w:rsidRPr="00487AF8">
        <w:t xml:space="preserve"> kakovost življenja. Med najbolj ranljivimi so</w:t>
      </w:r>
      <w:r w:rsidR="00EE6B35">
        <w:t xml:space="preserve"> po oceni strokovnjakov</w:t>
      </w:r>
      <w:r w:rsidR="00487AF8" w:rsidRPr="00487AF8">
        <w:t xml:space="preserve"> starejši, invalidi, </w:t>
      </w:r>
      <w:r w:rsidR="0039370C">
        <w:t>pacienti</w:t>
      </w:r>
      <w:r w:rsidR="00283F4B">
        <w:t xml:space="preserve">, </w:t>
      </w:r>
      <w:r w:rsidR="00487AF8" w:rsidRPr="00487AF8">
        <w:t>tujci, begunci</w:t>
      </w:r>
      <w:r w:rsidR="0039370C">
        <w:t>,</w:t>
      </w:r>
      <w:r w:rsidR="00487AF8" w:rsidRPr="00487AF8">
        <w:t xml:space="preserve"> prosilci za </w:t>
      </w:r>
      <w:r w:rsidR="00EE6B35">
        <w:t>mednarodno zaščito</w:t>
      </w:r>
      <w:r w:rsidR="00487AF8" w:rsidRPr="00487AF8">
        <w:t xml:space="preserve">, </w:t>
      </w:r>
      <w:r w:rsidR="00283F4B">
        <w:t>Romi</w:t>
      </w:r>
      <w:r w:rsidR="00487AF8" w:rsidRPr="00487AF8">
        <w:t>, otroci</w:t>
      </w:r>
      <w:r w:rsidR="0039370C">
        <w:t>,</w:t>
      </w:r>
      <w:r w:rsidR="00487AF8" w:rsidRPr="00487AF8">
        <w:t xml:space="preserve"> mladostniki</w:t>
      </w:r>
      <w:r w:rsidR="00C3099D">
        <w:t xml:space="preserve"> </w:t>
      </w:r>
      <w:r w:rsidR="0039370C">
        <w:t>in</w:t>
      </w:r>
      <w:r w:rsidR="00C3099D">
        <w:t xml:space="preserve"> </w:t>
      </w:r>
      <w:r w:rsidR="00487AF8" w:rsidRPr="00487AF8">
        <w:t>ženske</w:t>
      </w:r>
      <w:r w:rsidR="000B2C7B">
        <w:t xml:space="preserve"> </w:t>
      </w:r>
      <w:r w:rsidR="000B2C7B">
        <w:fldChar w:fldCharType="begin"/>
      </w:r>
      <w:r w:rsidR="0013512D">
        <w:instrText xml:space="preserve"> ADDIN ZOTERO_ITEM CSL_CITATION {"citationID":"2RhoutL8","properties":{"formattedCitation":"(Gabrovec, 2024)","plainCitation":"(Gabrovec, 2024)","noteIndex":0},"citationItems":[{"id":3082,"uris":["http://zotero.org/groups/4141114/items/A7FELHL5"],"itemData":{"id":3082,"type":"speech","event-place":"Laško","event-title":"8. nacionalna konferenca o celostnem prometnem načrtovanju","genre":"Konferenca","note":"Ministrstvo za okolje, podnebje in energijo, Ministrstvo za naravne vire in prostor, Spletna platforma za trajnostno mobilnost","publisher-place":"Laško","title":"Prevozna revščina v Sloveniji","author":[{"family":"Gabrovec","given":"Matej"}],"issued":{"date-parts":[["2024"]]}}}],"schema":"https://github.com/citation-style-language/schema/raw/master/csl-citation.json"} </w:instrText>
      </w:r>
      <w:r w:rsidR="000B2C7B">
        <w:fldChar w:fldCharType="separate"/>
      </w:r>
      <w:r w:rsidR="000B2C7B" w:rsidRPr="000B2C7B">
        <w:t>(Gabrovec, 2024)</w:t>
      </w:r>
      <w:r w:rsidR="000B2C7B">
        <w:fldChar w:fldCharType="end"/>
      </w:r>
      <w:r w:rsidR="0062693C">
        <w:t>.</w:t>
      </w:r>
    </w:p>
    <w:p w14:paraId="1610B4A5" w14:textId="0D06D949" w:rsidR="009C1E1C" w:rsidRDefault="009C1E1C" w:rsidP="00AF2E43">
      <w:pPr>
        <w:pStyle w:val="BesediloUMAR"/>
      </w:pPr>
    </w:p>
    <w:p w14:paraId="6833F7E4" w14:textId="18C4B3FA" w:rsidR="00716956" w:rsidRPr="00716956" w:rsidRDefault="00AD6F41" w:rsidP="00716956">
      <w:pPr>
        <w:pStyle w:val="BesediloUMAR"/>
        <w:rPr>
          <w:bCs/>
        </w:rPr>
      </w:pPr>
      <w:r w:rsidRPr="00AD6F41">
        <w:rPr>
          <w:b/>
        </w:rPr>
        <w:lastRenderedPageBreak/>
        <w:t>Osnovni bančni račun imajo skoraj vsi prebivalci Slovenije, boljša finančna pismenost pa bi omogočila kakovostnejšo uporabo finančnih storitev.</w:t>
      </w:r>
      <w:r w:rsidR="00337372">
        <w:rPr>
          <w:b/>
        </w:rPr>
        <w:t xml:space="preserve"> </w:t>
      </w:r>
      <w:r w:rsidRPr="00AD6F41">
        <w:rPr>
          <w:bCs/>
        </w:rPr>
        <w:t>Leta 2021 bančnega računa ni imel odstotek prebivalcev</w:t>
      </w:r>
      <w:r w:rsidR="00DE2588">
        <w:rPr>
          <w:bCs/>
        </w:rPr>
        <w:t>,</w:t>
      </w:r>
      <w:r w:rsidRPr="00AD6F41">
        <w:rPr>
          <w:bCs/>
        </w:rPr>
        <w:t xml:space="preserve"> starih 15 let in več (</w:t>
      </w:r>
      <w:r w:rsidR="009F0C8D" w:rsidRPr="009F0C8D">
        <w:rPr>
          <w:bCs/>
        </w:rPr>
        <w:t>Evropska monetarna unija</w:t>
      </w:r>
      <w:r w:rsidR="009F0C8D">
        <w:rPr>
          <w:bCs/>
        </w:rPr>
        <w:t xml:space="preserve"> </w:t>
      </w:r>
      <w:r w:rsidR="009F0C8D">
        <w:rPr>
          <w:rFonts w:ascii="Arial" w:hAnsi="Arial" w:cs="Arial"/>
          <w:bCs/>
        </w:rPr>
        <w:t>–</w:t>
      </w:r>
      <w:r w:rsidR="009F0C8D">
        <w:rPr>
          <w:bCs/>
        </w:rPr>
        <w:t xml:space="preserve"> </w:t>
      </w:r>
      <w:r w:rsidRPr="00AD6F41">
        <w:rPr>
          <w:bCs/>
        </w:rPr>
        <w:t xml:space="preserve">EMU: 1 %), bančne kartice 3 % (EMU: 7 %), kartice pa ni uporabljalo 10 % prebivalcev (EMU: 13 %) </w:t>
      </w:r>
      <w:r w:rsidRPr="00AD6F41">
        <w:rPr>
          <w:bCs/>
        </w:rPr>
        <w:fldChar w:fldCharType="begin"/>
      </w:r>
      <w:r w:rsidR="0013512D">
        <w:rPr>
          <w:bCs/>
        </w:rPr>
        <w:instrText xml:space="preserve"> ADDIN ZOTERO_ITEM CSL_CITATION {"citationID":"uKN9sdBg","properties":{"formattedCitation":"(SB, 2023)","plainCitation":"(SB, 2023)","noteIndex":0},"citationItems":[{"id":2733,"uris":["http://zotero.org/groups/4141114/items/FUS33AVS"],"itemData":{"id":2733,"type":"report","event-place":"Washington","publisher":"Svetovna banka","publisher-place":"Washington","title":"The Global Findex Database 2021","URL":"https://www.worldbank.org/en/publication/globalfindex/Data","author":[{"family":"SB","given":""}],"accessed":{"date-parts":[["2023",7,18]]},"issued":{"date-parts":[["2023"]]}}}],"schema":"https://github.com/citation-style-language/schema/raw/master/csl-citation.json"} </w:instrText>
      </w:r>
      <w:r w:rsidRPr="00AD6F41">
        <w:rPr>
          <w:bCs/>
        </w:rPr>
        <w:fldChar w:fldCharType="separate"/>
      </w:r>
      <w:r w:rsidRPr="00AD6F41">
        <w:rPr>
          <w:bCs/>
        </w:rPr>
        <w:t>(SB, 2023)</w:t>
      </w:r>
      <w:r w:rsidRPr="00AD6F41">
        <w:rPr>
          <w:bCs/>
        </w:rPr>
        <w:fldChar w:fldCharType="end"/>
      </w:r>
      <w:r w:rsidRPr="00AD6F41">
        <w:rPr>
          <w:bCs/>
        </w:rPr>
        <w:t>. Večje ovire pri dostopu do finančnih storitev imajo že vrsto let nekatere ranljive skupine prebivalstva, npr. osebe brez stalnega prebivališča in posledično brez osebnih dokumentov (npr. migranti, brezdomni)</w:t>
      </w:r>
      <w:r w:rsidR="00DE2588">
        <w:rPr>
          <w:bCs/>
        </w:rPr>
        <w:t xml:space="preserve">, </w:t>
      </w:r>
      <w:r w:rsidRPr="00AD6F41">
        <w:rPr>
          <w:bCs/>
        </w:rPr>
        <w:t>dohodkovno revni</w:t>
      </w:r>
      <w:r w:rsidR="00DE2588">
        <w:rPr>
          <w:bCs/>
        </w:rPr>
        <w:t xml:space="preserve">, </w:t>
      </w:r>
      <w:r w:rsidRPr="00AD6F41">
        <w:rPr>
          <w:bCs/>
        </w:rPr>
        <w:t xml:space="preserve">osebe s slabo finančno pismenostjo itn. Raziskava </w:t>
      </w:r>
      <w:proofErr w:type="spellStart"/>
      <w:r w:rsidRPr="00AD6F41">
        <w:rPr>
          <w:bCs/>
        </w:rPr>
        <w:t>Eurobarometra</w:t>
      </w:r>
      <w:proofErr w:type="spellEnd"/>
      <w:r w:rsidRPr="00AD6F41">
        <w:rPr>
          <w:bCs/>
        </w:rPr>
        <w:t xml:space="preserve"> </w:t>
      </w:r>
      <w:r w:rsidRPr="00AD6F41">
        <w:rPr>
          <w:bCs/>
        </w:rPr>
        <w:fldChar w:fldCharType="begin"/>
      </w:r>
      <w:r w:rsidR="00274448">
        <w:rPr>
          <w:bCs/>
        </w:rPr>
        <w:instrText xml:space="preserve"> ADDIN ZOTERO_ITEM CSL_CITATION {"citationID":"emt24nEX","properties":{"custom":"(2023)","formattedCitation":"(2023)","plainCitation":"(2023)","noteIndex":0},"citationItems":[{"id":84,"uris":["http://zotero.org/users/8353284/items/QPCVU6UA"],"itemData":{"id":84,"type":"report","event-place":"Bruselj","publisher":"Evropska komisija","publisher-place":"Bruselj","title":"Monitoring the level of financial literacy in the EU","URL":"https://europa.eu/eurobarometer/surveys/detail/2953","author":[{"family":"Eurobarometer","given":""}],"issued":{"date-parts":[["2023"]]}}}],"schema":"https://github.com/citation-style-language/schema/raw/master/csl-citation.json"} </w:instrText>
      </w:r>
      <w:r w:rsidRPr="00AD6F41">
        <w:rPr>
          <w:bCs/>
        </w:rPr>
        <w:fldChar w:fldCharType="separate"/>
      </w:r>
      <w:r w:rsidRPr="00AD6F41">
        <w:rPr>
          <w:bCs/>
        </w:rPr>
        <w:t>(2023)</w:t>
      </w:r>
      <w:r w:rsidRPr="00AD6F41">
        <w:rPr>
          <w:bCs/>
        </w:rPr>
        <w:fldChar w:fldCharType="end"/>
      </w:r>
      <w:r w:rsidRPr="00AD6F41">
        <w:rPr>
          <w:bCs/>
        </w:rPr>
        <w:t xml:space="preserve"> je </w:t>
      </w:r>
      <w:r w:rsidR="00E34E49">
        <w:rPr>
          <w:bCs/>
        </w:rPr>
        <w:t xml:space="preserve">za države EU </w:t>
      </w:r>
      <w:r w:rsidRPr="00AD6F41">
        <w:rPr>
          <w:bCs/>
        </w:rPr>
        <w:t>ugotovila, da je treba finančno pismenost</w:t>
      </w:r>
      <w:r w:rsidRPr="00AD6F41">
        <w:rPr>
          <w:bCs/>
          <w:vertAlign w:val="superscript"/>
        </w:rPr>
        <w:footnoteReference w:id="13"/>
      </w:r>
      <w:r w:rsidRPr="00AD6F41">
        <w:rPr>
          <w:bCs/>
        </w:rPr>
        <w:t xml:space="preserve"> okrepiti predvsem med ženskami, mladimi, </w:t>
      </w:r>
      <w:r w:rsidR="00A506A5">
        <w:rPr>
          <w:bCs/>
        </w:rPr>
        <w:t>nizko</w:t>
      </w:r>
      <w:r w:rsidR="00A506A5" w:rsidRPr="00AD6F41">
        <w:rPr>
          <w:bCs/>
        </w:rPr>
        <w:t xml:space="preserve"> </w:t>
      </w:r>
      <w:r w:rsidRPr="00AD6F41">
        <w:rPr>
          <w:bCs/>
        </w:rPr>
        <w:t>izobraženimi in revnejšimi prebivalci</w:t>
      </w:r>
      <w:r w:rsidR="008D393F">
        <w:rPr>
          <w:bCs/>
        </w:rPr>
        <w:t>, kar velja tudi za Slovenijo</w:t>
      </w:r>
      <w:r w:rsidR="00DE2588">
        <w:rPr>
          <w:bCs/>
        </w:rPr>
        <w:t>,</w:t>
      </w:r>
      <w:r w:rsidR="008D393F">
        <w:rPr>
          <w:bCs/>
        </w:rPr>
        <w:t xml:space="preserve"> ob tem pa je raziskava pokazala tudi</w:t>
      </w:r>
      <w:r w:rsidR="00F327DE">
        <w:rPr>
          <w:bCs/>
        </w:rPr>
        <w:t xml:space="preserve">, da imamo enega največjih deležev </w:t>
      </w:r>
      <w:r w:rsidRPr="00AD6F41">
        <w:rPr>
          <w:bCs/>
        </w:rPr>
        <w:t>visoko finančno pismenih anketirancev.</w:t>
      </w:r>
    </w:p>
    <w:p w14:paraId="6143DD50" w14:textId="7F400EA6" w:rsidR="00AD6F41" w:rsidRPr="00A71045" w:rsidRDefault="00AD6F41" w:rsidP="00A71045">
      <w:pPr>
        <w:pStyle w:val="Napis"/>
      </w:pPr>
      <w:r w:rsidRPr="00A71045">
        <w:t xml:space="preserve">Slika </w:t>
      </w:r>
      <w:r w:rsidR="00764E4E" w:rsidRPr="00A71045">
        <w:t>4</w:t>
      </w:r>
      <w:r w:rsidRPr="00A71045">
        <w:t xml:space="preserve">: </w:t>
      </w:r>
      <w:r w:rsidR="000A58D5" w:rsidRPr="00A71045">
        <w:t>Gospodinjstva v spodnjih dveh kvintilnih dohodkovnih razredih so leta 2022 največji delež izdatkov namenila za stanovanje, ostala pa za prevoz</w:t>
      </w:r>
      <w:r w:rsidR="00A36D7D" w:rsidRPr="00A71045">
        <w:t>*</w:t>
      </w:r>
      <w:r w:rsidR="000A58D5" w:rsidRPr="00A71045">
        <w:t xml:space="preserve"> (levo)</w:t>
      </w:r>
      <w:r w:rsidR="00075F2B" w:rsidRPr="00A71045">
        <w:t>;</w:t>
      </w:r>
      <w:r w:rsidR="00FE61F3" w:rsidRPr="00A71045">
        <w:t xml:space="preserve"> </w:t>
      </w:r>
      <w:r w:rsidRPr="00A71045">
        <w:t xml:space="preserve">anketiranci v Sloveniji so imeli </w:t>
      </w:r>
      <w:r w:rsidR="00AE4770" w:rsidRPr="00A71045">
        <w:t xml:space="preserve">leta 2023 </w:t>
      </w:r>
      <w:r w:rsidRPr="00A71045">
        <w:t>drugi največji delež visoke finančne pismenosti</w:t>
      </w:r>
      <w:r w:rsidR="00DB38E2" w:rsidRPr="00A71045">
        <w:t>**</w:t>
      </w:r>
      <w:r w:rsidRPr="00A71045">
        <w:t xml:space="preserve"> </w:t>
      </w:r>
      <w:r w:rsidR="00783F6E" w:rsidRPr="00A71045">
        <w:t xml:space="preserve">v EU </w:t>
      </w:r>
      <w:r w:rsidRPr="00A71045">
        <w:t>(desno)</w:t>
      </w:r>
    </w:p>
    <w:p w14:paraId="1C2EF08F" w14:textId="4334FEE0" w:rsidR="00AD6F41" w:rsidRPr="00AD6F41" w:rsidRDefault="000A58D5" w:rsidP="00AD6F41">
      <w:pPr>
        <w:pStyle w:val="BesediloUMAR"/>
        <w:rPr>
          <w:b/>
        </w:rPr>
      </w:pPr>
      <w:r w:rsidRPr="000A58D5">
        <w:rPr>
          <w:noProof/>
        </w:rPr>
        <w:drawing>
          <wp:inline distT="0" distB="0" distL="0" distR="0" wp14:anchorId="3D20B1EB" wp14:editId="670E69F3">
            <wp:extent cx="2797200" cy="2282400"/>
            <wp:effectExtent l="0" t="0" r="3175"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7200" cy="2282400"/>
                    </a:xfrm>
                    <a:prstGeom prst="rect">
                      <a:avLst/>
                    </a:prstGeom>
                    <a:noFill/>
                    <a:ln>
                      <a:noFill/>
                    </a:ln>
                  </pic:spPr>
                </pic:pic>
              </a:graphicData>
            </a:graphic>
          </wp:inline>
        </w:drawing>
      </w:r>
      <w:r w:rsidR="00E25A73">
        <w:rPr>
          <w:noProof/>
        </w:rPr>
        <w:t xml:space="preserve">      </w:t>
      </w:r>
      <w:r w:rsidR="00E25A73">
        <w:rPr>
          <w:noProof/>
        </w:rPr>
        <w:drawing>
          <wp:inline distT="0" distB="0" distL="0" distR="0" wp14:anchorId="5A36B8DB" wp14:editId="7C01AB1D">
            <wp:extent cx="2775600" cy="2271600"/>
            <wp:effectExtent l="0" t="0" r="5715"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5600" cy="2271600"/>
                    </a:xfrm>
                    <a:prstGeom prst="rect">
                      <a:avLst/>
                    </a:prstGeom>
                    <a:noFill/>
                  </pic:spPr>
                </pic:pic>
              </a:graphicData>
            </a:graphic>
          </wp:inline>
        </w:drawing>
      </w:r>
    </w:p>
    <w:p w14:paraId="4FCF7038" w14:textId="7E34A847" w:rsidR="00AD6F41" w:rsidRDefault="00AD6F41" w:rsidP="00AD6F41">
      <w:pPr>
        <w:pStyle w:val="VirUMAR"/>
      </w:pPr>
      <w:r w:rsidRPr="00AD6F41">
        <w:t>Vir</w:t>
      </w:r>
      <w:r w:rsidR="00AC2028">
        <w:t>a</w:t>
      </w:r>
      <w:r w:rsidRPr="00AD6F41">
        <w:t>:</w:t>
      </w:r>
      <w:r w:rsidR="00520834">
        <w:t xml:space="preserve"> </w:t>
      </w:r>
      <w:r w:rsidR="00447657">
        <w:fldChar w:fldCharType="begin"/>
      </w:r>
      <w:r w:rsidR="0013512D">
        <w:instrText xml:space="preserve"> ADDIN ZOTERO_ITEM CSL_CITATION {"citationID":"pZ7b6OcY","properties":{"custom":"SURS (2024)","formattedCitation":"SURS (2024)","plainCitation":"SURS (2024)","noteIndex":0},"citationItems":[{"id":2807,"uris":["http://zotero.org/groups/4141114/items/TYRK7XMJ"],"itemData":{"id":2807,"type":"report","event-place":"Ljubljana","genre":"Podatkovna baza","publisher":"Statistični urad RS","publisher-place":"Ljubljana","title":"Si-stat","URL":"https://pxweb.stat.si/sistat/sl","author":[{"family":"SURS","given":""}],"issued":{"date-parts":[["2024"]]}}}],"schema":"https://github.com/citation-style-language/schema/raw/master/csl-citation.json"} </w:instrText>
      </w:r>
      <w:r w:rsidR="00447657">
        <w:fldChar w:fldCharType="separate"/>
      </w:r>
      <w:r w:rsidR="00447657" w:rsidRPr="00447657">
        <w:t>SURS (2024)</w:t>
      </w:r>
      <w:r w:rsidR="00447657">
        <w:fldChar w:fldCharType="end"/>
      </w:r>
      <w:r w:rsidR="000A58D5" w:rsidRPr="000A58D5">
        <w:t>, preračuni UMAR</w:t>
      </w:r>
      <w:r w:rsidR="00070C9D">
        <w:t xml:space="preserve"> </w:t>
      </w:r>
      <w:r w:rsidR="00D32944">
        <w:t xml:space="preserve"> </w:t>
      </w:r>
      <w:r w:rsidR="00F327DE">
        <w:t>in</w:t>
      </w:r>
      <w:r w:rsidRPr="00AD6F41">
        <w:t xml:space="preserve"> </w:t>
      </w:r>
      <w:r w:rsidRPr="00AD6F41">
        <w:fldChar w:fldCharType="begin"/>
      </w:r>
      <w:r w:rsidR="00274448">
        <w:instrText xml:space="preserve"> ADDIN ZOTERO_ITEM CSL_CITATION {"citationID":"BA4KbnkV","properties":{"custom":"Eurobarometer (2023)","unsorted":true,"formattedCitation":"Eurobarometer (2023)","plainCitation":"Eurobarometer (2023)","noteIndex":0},"citationItems":[{"id":84,"uris":["http://zotero.org/users/8353284/items/QPCVU6UA"],"itemData":{"id":84,"type":"report","event-place":"Bruselj","publisher":"Evropska komisija","publisher-place":"Bruselj","title":"Monitoring the level of financial literacy in the EU","URL":"https://europa.eu/eurobarometer/surveys/detail/2953","author":[{"family":"Eurobarometer","given":""}],"issued":{"date-parts":[["2023"]]}}}],"schema":"https://github.com/citation-style-language/schema/raw/master/csl-citation.json"} </w:instrText>
      </w:r>
      <w:r w:rsidRPr="00AD6F41">
        <w:fldChar w:fldCharType="separate"/>
      </w:r>
      <w:r w:rsidRPr="00AD6F41">
        <w:t>Eurobarometer (2023)</w:t>
      </w:r>
      <w:r w:rsidRPr="00AD6F41">
        <w:fldChar w:fldCharType="end"/>
      </w:r>
      <w:r w:rsidRPr="00AD6F41">
        <w:t xml:space="preserve">. Opomba: </w:t>
      </w:r>
      <w:r w:rsidR="000A58D5" w:rsidRPr="000A58D5">
        <w:t>V izdatkih za življenjske potrebščine ni izdatkov, ki niso del potrošnih izdatkov (izdatki</w:t>
      </w:r>
      <w:r w:rsidR="006111CA">
        <w:t>,</w:t>
      </w:r>
      <w:r w:rsidR="000A58D5" w:rsidRPr="000A58D5">
        <w:t xml:space="preserve"> povezani z nakupom ali prenovo stanovanja, hiše in različni drugi izdatki). *V prevoz je vključen nakup prevoznih sredstev, proizvodov in storitev za osebna vozila, prevoznih in poštnih ter kurirskih storitev.</w:t>
      </w:r>
      <w:r w:rsidRPr="00AD6F41">
        <w:t xml:space="preserve"> </w:t>
      </w:r>
      <w:r w:rsidR="00DB38E2">
        <w:t>**</w:t>
      </w:r>
      <w:r w:rsidRPr="00AD6F41">
        <w:t xml:space="preserve">Ocena finančne pismenosti je vsota rezultatov petih vprašanj s področja finančnega znanja in petih s področja finančnega obnašanja na lestvici od 0 do 10 (desno). Visoko finančno pismeni so bili anketiranci, ki so na vsa vprašanja odgovorili z oceno </w:t>
      </w:r>
      <w:r w:rsidR="00F327DE">
        <w:t>≥</w:t>
      </w:r>
      <w:r w:rsidRPr="00AD6F41">
        <w:t>9</w:t>
      </w:r>
      <w:r w:rsidR="00F327DE">
        <w:t>.</w:t>
      </w:r>
    </w:p>
    <w:p w14:paraId="6AAC1515" w14:textId="77777777" w:rsidR="00EE6B35" w:rsidRPr="00337372" w:rsidRDefault="00EE6B35" w:rsidP="00337372">
      <w:pPr>
        <w:pStyle w:val="BesediloUMAR"/>
      </w:pPr>
    </w:p>
    <w:p w14:paraId="01019139" w14:textId="4E13A892" w:rsidR="00AD6F41" w:rsidRPr="00995C52" w:rsidRDefault="00AD6F41" w:rsidP="00AD6F41">
      <w:pPr>
        <w:pStyle w:val="BesediloUMAR"/>
      </w:pPr>
      <w:r>
        <w:rPr>
          <w:rStyle w:val="BoldpoudarekUMAR"/>
        </w:rPr>
        <w:t>S</w:t>
      </w:r>
      <w:r w:rsidRPr="004134FE">
        <w:rPr>
          <w:rStyle w:val="BoldpoudarekUMAR"/>
        </w:rPr>
        <w:t xml:space="preserve">koraj vsi prebivalci </w:t>
      </w:r>
      <w:r>
        <w:rPr>
          <w:rStyle w:val="BoldpoudarekUMAR"/>
        </w:rPr>
        <w:t>imajo</w:t>
      </w:r>
      <w:r w:rsidRPr="004134FE">
        <w:rPr>
          <w:rStyle w:val="BoldpoudarekUMAR"/>
        </w:rPr>
        <w:t xml:space="preserve"> dostop do interneta, </w:t>
      </w:r>
      <w:r w:rsidR="00954971">
        <w:rPr>
          <w:rStyle w:val="BoldpoudarekUMAR"/>
        </w:rPr>
        <w:t>ve</w:t>
      </w:r>
      <w:r w:rsidR="00A51AFF">
        <w:rPr>
          <w:rStyle w:val="BoldpoudarekUMAR"/>
        </w:rPr>
        <w:t>n</w:t>
      </w:r>
      <w:r w:rsidR="00954971">
        <w:rPr>
          <w:rStyle w:val="BoldpoudarekUMAR"/>
        </w:rPr>
        <w:t xml:space="preserve">dar ga </w:t>
      </w:r>
      <w:r>
        <w:rPr>
          <w:rStyle w:val="BoldpoudarekUMAR"/>
        </w:rPr>
        <w:t xml:space="preserve">ponekod </w:t>
      </w:r>
      <w:r w:rsidR="00927254">
        <w:rPr>
          <w:rStyle w:val="BoldpoudarekUMAR"/>
        </w:rPr>
        <w:t>še</w:t>
      </w:r>
      <w:r w:rsidR="00A51AFF">
        <w:rPr>
          <w:rStyle w:val="BoldpoudarekUMAR"/>
        </w:rPr>
        <w:t xml:space="preserve"> vedno</w:t>
      </w:r>
      <w:r w:rsidR="00927254">
        <w:rPr>
          <w:rStyle w:val="BoldpoudarekUMAR"/>
        </w:rPr>
        <w:t xml:space="preserve"> </w:t>
      </w:r>
      <w:r w:rsidRPr="004134FE">
        <w:rPr>
          <w:rStyle w:val="BoldpoudarekUMAR"/>
        </w:rPr>
        <w:t>otež</w:t>
      </w:r>
      <w:r>
        <w:rPr>
          <w:rStyle w:val="BoldpoudarekUMAR"/>
        </w:rPr>
        <w:t>uje</w:t>
      </w:r>
      <w:r w:rsidR="00927254">
        <w:rPr>
          <w:rStyle w:val="BoldpoudarekUMAR"/>
        </w:rPr>
        <w:t>jo</w:t>
      </w:r>
      <w:r>
        <w:rPr>
          <w:rStyle w:val="BoldpoudarekUMAR"/>
        </w:rPr>
        <w:t xml:space="preserve"> slaba pokritost z digitalno infrastrukturo ali pomanjkljiv</w:t>
      </w:r>
      <w:r w:rsidR="00A506A5">
        <w:rPr>
          <w:rStyle w:val="BoldpoudarekUMAR"/>
        </w:rPr>
        <w:t>e</w:t>
      </w:r>
      <w:r>
        <w:rPr>
          <w:rStyle w:val="BoldpoudarekUMAR"/>
        </w:rPr>
        <w:t xml:space="preserve"> digitaln</w:t>
      </w:r>
      <w:r w:rsidR="00A506A5">
        <w:rPr>
          <w:rStyle w:val="BoldpoudarekUMAR"/>
        </w:rPr>
        <w:t>e</w:t>
      </w:r>
      <w:r>
        <w:rPr>
          <w:rStyle w:val="BoldpoudarekUMAR"/>
        </w:rPr>
        <w:t xml:space="preserve"> </w:t>
      </w:r>
      <w:r w:rsidR="00A506A5">
        <w:rPr>
          <w:rStyle w:val="BoldpoudarekUMAR"/>
        </w:rPr>
        <w:t xml:space="preserve">spretnosti </w:t>
      </w:r>
      <w:r w:rsidR="00927254">
        <w:rPr>
          <w:rStyle w:val="BoldpoudarekUMAR"/>
        </w:rPr>
        <w:t>ter</w:t>
      </w:r>
      <w:r>
        <w:rPr>
          <w:rStyle w:val="BoldpoudarekUMAR"/>
        </w:rPr>
        <w:t xml:space="preserve"> </w:t>
      </w:r>
      <w:r w:rsidR="00DF2C2C">
        <w:rPr>
          <w:rStyle w:val="BoldpoudarekUMAR"/>
        </w:rPr>
        <w:t xml:space="preserve">druge </w:t>
      </w:r>
      <w:r w:rsidR="00A506A5">
        <w:rPr>
          <w:rStyle w:val="BoldpoudarekUMAR"/>
        </w:rPr>
        <w:t>oviranosti</w:t>
      </w:r>
      <w:r w:rsidRPr="00995C52">
        <w:t>. Leta 202</w:t>
      </w:r>
      <w:r w:rsidR="00F60E4B">
        <w:t>3</w:t>
      </w:r>
      <w:r w:rsidRPr="00995C52">
        <w:t xml:space="preserve"> </w:t>
      </w:r>
      <w:r w:rsidR="00F60E4B">
        <w:t>6,3</w:t>
      </w:r>
      <w:r w:rsidR="00631254">
        <w:t> </w:t>
      </w:r>
      <w:r w:rsidRPr="00995C52">
        <w:t>% gospodinjstev z vsaj eno osebo v starosti 16−74 let ni imelo dostopa do interneta. Med regijami so bile razlike do 10 o. t. (</w:t>
      </w:r>
      <w:r w:rsidR="00F60E4B">
        <w:t>primorsko-notranjska</w:t>
      </w:r>
      <w:r w:rsidRPr="00995C52">
        <w:t xml:space="preserve">: </w:t>
      </w:r>
      <w:r w:rsidR="00F60E4B">
        <w:t>14,2</w:t>
      </w:r>
      <w:r w:rsidRPr="00995C52">
        <w:t xml:space="preserve"> % in </w:t>
      </w:r>
      <w:r w:rsidR="00F60E4B">
        <w:t>jugovzhodna Slovenija</w:t>
      </w:r>
      <w:r w:rsidRPr="00995C52">
        <w:t xml:space="preserve">: </w:t>
      </w:r>
      <w:r w:rsidR="00F60E4B">
        <w:t>4,2</w:t>
      </w:r>
      <w:r w:rsidR="00631254">
        <w:t> </w:t>
      </w:r>
      <w:r w:rsidRPr="00995C52">
        <w:t xml:space="preserve">%) </w:t>
      </w:r>
      <w:r w:rsidRPr="00995C52">
        <w:fldChar w:fldCharType="begin"/>
      </w:r>
      <w:r w:rsidR="0013512D">
        <w:instrText xml:space="preserve"> ADDIN ZOTERO_ITEM CSL_CITATION {"citationID":"tB99wiwI","properties":{"formattedCitation":"(SURS, 2024)","plainCitation":"(SURS, 2024)","noteIndex":0},"citationItems":[{"id":2807,"uris":["http://zotero.org/groups/4141114/items/TYRK7XMJ"],"itemData":{"id":2807,"type":"report","event-place":"Ljubljana","genre":"Podatkovna baza","publisher":"Statistični urad RS","publisher-place":"Ljubljana","title":"Si-stat","URL":"https://pxweb.stat.si/sistat/sl","author":[{"family":"SURS","given":""}],"issued":{"date-parts":[["2024"]]}}}],"schema":"https://github.com/citation-style-language/schema/raw/master/csl-citation.json"} </w:instrText>
      </w:r>
      <w:r w:rsidRPr="00995C52">
        <w:fldChar w:fldCharType="separate"/>
      </w:r>
      <w:r w:rsidR="00FF7DC9" w:rsidRPr="00FF7DC9">
        <w:t>(SURS, 2024)</w:t>
      </w:r>
      <w:r w:rsidRPr="00995C52">
        <w:fldChar w:fldCharType="end"/>
      </w:r>
      <w:r w:rsidRPr="00995C52">
        <w:t>, k čemur prispeva tudi nizek investicijski interes mobilnega operaterja. Dostopnost digitalnih komunikacij je postala predpogoj za sodelovanje prebivalcev v izobraževanju in na trgu dela ter za socialno in družbeno vključenost, a ostaja za nekatere ranljive skupine pogosto slabša (osebe s slabim</w:t>
      </w:r>
      <w:r w:rsidR="00DF2C2C">
        <w:t>i</w:t>
      </w:r>
      <w:r w:rsidRPr="00995C52">
        <w:t xml:space="preserve"> digitalnimi </w:t>
      </w:r>
      <w:r w:rsidR="00A506A5">
        <w:t>spretnostmi in</w:t>
      </w:r>
      <w:r w:rsidRPr="00995C52">
        <w:t xml:space="preserve"> s hendikepom</w:t>
      </w:r>
      <w:r w:rsidR="00D9409C">
        <w:t>,</w:t>
      </w:r>
      <w:r w:rsidRPr="00995C52">
        <w:t xml:space="preserve"> npr. senzoričnimi okvarami, osebe pod pragom tveganja revščine itn.). Leta 2022 si zaradi finančnih razlogov 0,6 % prebivalcev ni moglo </w:t>
      </w:r>
      <w:r w:rsidR="00E851AB">
        <w:t>omogočiti</w:t>
      </w:r>
      <w:r w:rsidR="00E851AB" w:rsidRPr="00995C52">
        <w:t xml:space="preserve"> </w:t>
      </w:r>
      <w:r w:rsidRPr="00995C52">
        <w:t>internetne povezave na domu (EU: 2,4</w:t>
      </w:r>
      <w:r w:rsidR="00631254">
        <w:t> </w:t>
      </w:r>
      <w:r w:rsidRPr="00995C52">
        <w:t>%), v gospodinjstvih pod pragom revščine pa 2,3 % (EU 7,6 %)</w:t>
      </w:r>
      <w:r w:rsidR="00B53870">
        <w:t xml:space="preserve"> </w:t>
      </w:r>
      <w:r w:rsidR="00B53870">
        <w:fldChar w:fldCharType="begin"/>
      </w:r>
      <w:r w:rsidR="0013512D">
        <w:instrText xml:space="preserve"> ADDIN ZOTERO_ITEM CSL_CITATION {"citationID":"TepM5JrD","properties":{"formattedCitation":"(Eurostat, 2024)","plainCitation":"(Eurostat, 2024)","noteIndex":0},"citationItems":[{"id":3188,"uris":["http://zotero.org/groups/4141114/items/ISYT5VV4","http://zotero.org/groups/4141114/items/Z9PMU96B"],"itemData":{"id":3188,"type":"report","event-place":"Luxembourg","genre":"podatkovna baza","publisher":"Eurostat","publisher-place":"Luxembourg","title":"Eurostat","URL":"https://ec.europa.eu/eurostat/data/database","author":[{"family":"Eurostat","given":""}],"issued":{"date-parts":[["2024"]]}}}],"schema":"https://github.com/citation-style-language/schema/raw/master/csl-citation.json"} </w:instrText>
      </w:r>
      <w:r w:rsidR="00B53870">
        <w:fldChar w:fldCharType="separate"/>
      </w:r>
      <w:r w:rsidR="00934799" w:rsidRPr="00934799">
        <w:t>(Eurostat, 2024)</w:t>
      </w:r>
      <w:r w:rsidR="00B53870">
        <w:fldChar w:fldCharType="end"/>
      </w:r>
      <w:r w:rsidR="00B53870">
        <w:t>.</w:t>
      </w:r>
    </w:p>
    <w:p w14:paraId="6B8CEF1D" w14:textId="32CBA490" w:rsidR="00995C52" w:rsidRDefault="00995C52" w:rsidP="00EF1DB3">
      <w:pPr>
        <w:pStyle w:val="Naslov1"/>
      </w:pPr>
      <w:bookmarkStart w:id="24" w:name="_Toc171927605"/>
      <w:bookmarkStart w:id="25" w:name="_Hlk150334392"/>
      <w:bookmarkStart w:id="26" w:name="_Hlk150334416"/>
      <w:bookmarkStart w:id="27" w:name="_Hlk150334545"/>
      <w:r>
        <w:lastRenderedPageBreak/>
        <w:t>Zaključek</w:t>
      </w:r>
      <w:bookmarkEnd w:id="24"/>
      <w:bookmarkEnd w:id="25"/>
    </w:p>
    <w:p w14:paraId="0A4D5D41" w14:textId="07DD940F" w:rsidR="00146945" w:rsidRDefault="005B7489" w:rsidP="00995C52">
      <w:pPr>
        <w:pStyle w:val="BesediloUMAR"/>
        <w:rPr>
          <w:bCs/>
        </w:rPr>
      </w:pPr>
      <w:bookmarkStart w:id="28" w:name="_Hlk150334365"/>
      <w:r w:rsidRPr="00FD75EA">
        <w:rPr>
          <w:b/>
          <w:bCs/>
        </w:rPr>
        <w:t>Dostop</w:t>
      </w:r>
      <w:r w:rsidR="00995C52" w:rsidRPr="00FD75EA">
        <w:rPr>
          <w:b/>
          <w:bCs/>
        </w:rPr>
        <w:t xml:space="preserve"> do osnovnih storitev za vse prebivalce je nuj</w:t>
      </w:r>
      <w:r w:rsidRPr="00FD75EA">
        <w:rPr>
          <w:b/>
          <w:bCs/>
        </w:rPr>
        <w:t>en</w:t>
      </w:r>
      <w:r w:rsidR="00995C52" w:rsidRPr="00FD75EA">
        <w:rPr>
          <w:b/>
          <w:bCs/>
        </w:rPr>
        <w:t>, če želimo doseči</w:t>
      </w:r>
      <w:r w:rsidR="00146945" w:rsidRPr="00FD75EA">
        <w:rPr>
          <w:b/>
          <w:bCs/>
        </w:rPr>
        <w:t xml:space="preserve"> dostojno življenje </w:t>
      </w:r>
      <w:r w:rsidR="0054405B" w:rsidRPr="00FD75EA">
        <w:rPr>
          <w:b/>
          <w:bCs/>
        </w:rPr>
        <w:t>in</w:t>
      </w:r>
      <w:r w:rsidR="00995C52" w:rsidRPr="00FD75EA">
        <w:rPr>
          <w:b/>
          <w:bCs/>
        </w:rPr>
        <w:t xml:space="preserve"> </w:t>
      </w:r>
      <w:r w:rsidR="00146945" w:rsidRPr="00FD75EA">
        <w:rPr>
          <w:b/>
          <w:bCs/>
        </w:rPr>
        <w:t xml:space="preserve">pravičen </w:t>
      </w:r>
      <w:r w:rsidR="0054405B" w:rsidRPr="00FD75EA">
        <w:rPr>
          <w:b/>
          <w:bCs/>
        </w:rPr>
        <w:t>ter</w:t>
      </w:r>
      <w:r w:rsidR="00146945" w:rsidRPr="00FD75EA">
        <w:rPr>
          <w:b/>
          <w:bCs/>
        </w:rPr>
        <w:t xml:space="preserve"> vključujoč </w:t>
      </w:r>
      <w:r w:rsidR="00995C52" w:rsidRPr="00FD75EA">
        <w:rPr>
          <w:b/>
          <w:bCs/>
        </w:rPr>
        <w:t>zeleni in digitalni prehod</w:t>
      </w:r>
      <w:r w:rsidR="0054405B" w:rsidRPr="00FD75EA">
        <w:rPr>
          <w:b/>
          <w:bCs/>
        </w:rPr>
        <w:t xml:space="preserve"> </w:t>
      </w:r>
      <w:r w:rsidRPr="00FD75EA">
        <w:rPr>
          <w:b/>
          <w:bCs/>
        </w:rPr>
        <w:t>tudi za ranljivejše družbene skupine</w:t>
      </w:r>
      <w:r w:rsidR="0054405B" w:rsidRPr="00FD75EA">
        <w:rPr>
          <w:b/>
          <w:bCs/>
        </w:rPr>
        <w:t>.</w:t>
      </w:r>
      <w:r w:rsidR="00995C52" w:rsidRPr="00FD75EA">
        <w:t xml:space="preserve"> </w:t>
      </w:r>
      <w:r w:rsidR="00A23FBF" w:rsidRPr="00FD75EA">
        <w:t xml:space="preserve">Dostopnost osnovnih storitev omogoča </w:t>
      </w:r>
      <w:r w:rsidR="00A23FBF" w:rsidRPr="008D393F">
        <w:t>zadovoljevanje osnovnih člov</w:t>
      </w:r>
      <w:r w:rsidR="00A036E6">
        <w:t>ekovih</w:t>
      </w:r>
      <w:r w:rsidR="00A23FBF" w:rsidRPr="008D393F">
        <w:t xml:space="preserve"> potreb </w:t>
      </w:r>
      <w:r w:rsidR="00071C81">
        <w:t>in</w:t>
      </w:r>
      <w:r w:rsidRPr="008D393F">
        <w:t xml:space="preserve"> </w:t>
      </w:r>
      <w:r w:rsidR="00A23FBF" w:rsidRPr="008D393F">
        <w:t>s tem dostojno življenje.</w:t>
      </w:r>
      <w:r w:rsidR="00C255A7">
        <w:t xml:space="preserve"> V Sloveniji namenjajo gospodinjstva več razpoložljivega dohodka za dostop do osnovnih storitev</w:t>
      </w:r>
      <w:r w:rsidR="00915D32">
        <w:t xml:space="preserve"> kot</w:t>
      </w:r>
      <w:r w:rsidR="00C255A7">
        <w:t xml:space="preserve"> </w:t>
      </w:r>
      <w:r w:rsidR="00C861E7">
        <w:t xml:space="preserve">v </w:t>
      </w:r>
      <w:r w:rsidR="00C255A7">
        <w:t>povprečju EU, še posebej to velja za ekonomsko šibke (okoli četrtin</w:t>
      </w:r>
      <w:r w:rsidR="009964A0">
        <w:t>o</w:t>
      </w:r>
      <w:r w:rsidR="00C255A7">
        <w:t xml:space="preserve"> razpoložljivega dohodka</w:t>
      </w:r>
      <w:r w:rsidR="00631254">
        <w:t>)</w:t>
      </w:r>
      <w:r w:rsidR="00C12568">
        <w:t>.</w:t>
      </w:r>
      <w:r w:rsidR="00915D32">
        <w:t xml:space="preserve"> </w:t>
      </w:r>
      <w:r w:rsidRPr="00FD75EA">
        <w:rPr>
          <w:bCs/>
        </w:rPr>
        <w:t xml:space="preserve">Najpogostejša </w:t>
      </w:r>
      <w:r w:rsidR="008B2D93" w:rsidRPr="00FD75EA">
        <w:rPr>
          <w:bCs/>
        </w:rPr>
        <w:t xml:space="preserve">ovira </w:t>
      </w:r>
      <w:r w:rsidR="00A70F52">
        <w:rPr>
          <w:bCs/>
        </w:rPr>
        <w:t xml:space="preserve">za dostop do osnovnih storitev </w:t>
      </w:r>
      <w:r w:rsidR="008B2D93" w:rsidRPr="00FD75EA">
        <w:t>je</w:t>
      </w:r>
      <w:r w:rsidR="004A71DB" w:rsidRPr="00FD75EA">
        <w:t xml:space="preserve"> cenovna dostopnost, v nekaterih primerih pa tudi fizična (prevoz, digitalne komunikacije</w:t>
      </w:r>
      <w:r w:rsidR="0022661B" w:rsidRPr="00FD75EA">
        <w:t>, voda in sanitarije</w:t>
      </w:r>
      <w:r w:rsidR="004A71DB" w:rsidRPr="00FD75EA">
        <w:t>) ali pa pomanjkanje spretnosti (digitaln</w:t>
      </w:r>
      <w:r w:rsidR="000A05D4" w:rsidRPr="00FD75EA">
        <w:t>a in finančna pismenost</w:t>
      </w:r>
      <w:r w:rsidR="004A71DB" w:rsidRPr="00FD75EA">
        <w:t>).</w:t>
      </w:r>
      <w:r w:rsidR="00723C83">
        <w:t xml:space="preserve"> Glede na razpoložljive podatke </w:t>
      </w:r>
      <w:r w:rsidR="00E851AB">
        <w:t>ocenjujemo</w:t>
      </w:r>
      <w:r w:rsidR="00DB6FBF">
        <w:t>,</w:t>
      </w:r>
      <w:r w:rsidR="00723C83">
        <w:t xml:space="preserve"> da ima </w:t>
      </w:r>
      <w:r w:rsidR="00A70F52">
        <w:t xml:space="preserve">v Sloveniji </w:t>
      </w:r>
      <w:r w:rsidR="00723C83">
        <w:t xml:space="preserve">večina prebivalcev ustrezen dostop do osnovnih storitev, vendar evidence ne vključujejo </w:t>
      </w:r>
      <w:r w:rsidR="00631254">
        <w:t>nekaterih</w:t>
      </w:r>
      <w:r w:rsidR="00631254" w:rsidRPr="00FF379D">
        <w:t xml:space="preserve"> ranljiv</w:t>
      </w:r>
      <w:r w:rsidR="00631254">
        <w:t>ih</w:t>
      </w:r>
      <w:r w:rsidR="00631254" w:rsidRPr="00FF379D">
        <w:t xml:space="preserve"> </w:t>
      </w:r>
      <w:r w:rsidR="00723C83" w:rsidRPr="00FD75EA">
        <w:t>skupin</w:t>
      </w:r>
      <w:r w:rsidR="009964A0">
        <w:t>,</w:t>
      </w:r>
      <w:r w:rsidR="00723C83">
        <w:t xml:space="preserve"> kot so</w:t>
      </w:r>
      <w:r w:rsidR="00723C83" w:rsidRPr="00FD75EA">
        <w:t xml:space="preserve"> </w:t>
      </w:r>
      <w:r w:rsidR="00723C83" w:rsidRPr="00FD75EA">
        <w:rPr>
          <w:bCs/>
        </w:rPr>
        <w:t>osebe s hendikepi</w:t>
      </w:r>
      <w:r w:rsidR="00723C83">
        <w:rPr>
          <w:bCs/>
        </w:rPr>
        <w:t xml:space="preserve"> in</w:t>
      </w:r>
      <w:r w:rsidR="00723C83" w:rsidRPr="00FD75EA">
        <w:rPr>
          <w:bCs/>
        </w:rPr>
        <w:t xml:space="preserve"> marginalizirane skupine</w:t>
      </w:r>
      <w:r w:rsidR="00723C83">
        <w:rPr>
          <w:bCs/>
        </w:rPr>
        <w:t>.</w:t>
      </w:r>
      <w:r w:rsidR="004A71DB" w:rsidRPr="00FD75EA">
        <w:t xml:space="preserve"> </w:t>
      </w:r>
      <w:r w:rsidR="000A05D4" w:rsidRPr="00FD75EA">
        <w:t>Za d</w:t>
      </w:r>
      <w:r w:rsidR="0022661B" w:rsidRPr="00FD75EA">
        <w:t xml:space="preserve">ostop do osnovnih storitev </w:t>
      </w:r>
      <w:r w:rsidR="000A05D4" w:rsidRPr="00FD75EA">
        <w:t xml:space="preserve">je </w:t>
      </w:r>
      <w:r w:rsidR="009964A0">
        <w:t xml:space="preserve">treba </w:t>
      </w:r>
      <w:r w:rsidR="000A05D4" w:rsidRPr="00FD75EA">
        <w:t>predložiti naslov</w:t>
      </w:r>
      <w:r w:rsidR="0022661B" w:rsidRPr="00FD75EA">
        <w:t xml:space="preserve"> staln</w:t>
      </w:r>
      <w:r w:rsidR="000A05D4" w:rsidRPr="00FD75EA">
        <w:t>ega</w:t>
      </w:r>
      <w:r w:rsidR="0022661B" w:rsidRPr="00FD75EA">
        <w:t xml:space="preserve"> prebivališč</w:t>
      </w:r>
      <w:r w:rsidR="000A05D4" w:rsidRPr="00FD75EA">
        <w:t>a</w:t>
      </w:r>
      <w:r w:rsidR="0022661B" w:rsidRPr="00FD75EA">
        <w:t>, kar predstavlja oviro</w:t>
      </w:r>
      <w:r w:rsidR="000A05D4" w:rsidRPr="00FD75EA">
        <w:t xml:space="preserve"> predvsem</w:t>
      </w:r>
      <w:r w:rsidR="0022661B" w:rsidRPr="00FD75EA">
        <w:t xml:space="preserve"> za brezdomne</w:t>
      </w:r>
      <w:r w:rsidR="000A05D4" w:rsidRPr="00FD75EA">
        <w:t xml:space="preserve">, </w:t>
      </w:r>
      <w:r w:rsidR="0022661B" w:rsidRPr="00FD75EA">
        <w:t>migrante</w:t>
      </w:r>
      <w:r w:rsidR="000A05D4" w:rsidRPr="00FD75EA">
        <w:t xml:space="preserve"> </w:t>
      </w:r>
      <w:r w:rsidR="009964A0">
        <w:t>in</w:t>
      </w:r>
      <w:r w:rsidR="000A05D4" w:rsidRPr="00FD75EA">
        <w:t xml:space="preserve"> tudi nekatere Rome </w:t>
      </w:r>
      <w:r w:rsidR="009964A0">
        <w:t>ter</w:t>
      </w:r>
      <w:r w:rsidR="000A05D4" w:rsidRPr="00FD75EA">
        <w:t xml:space="preserve"> osebe brez ustreznih </w:t>
      </w:r>
      <w:r w:rsidR="00A319D0">
        <w:t>bivališč</w:t>
      </w:r>
      <w:r w:rsidR="0022661B" w:rsidRPr="00FD75EA">
        <w:t>.</w:t>
      </w:r>
      <w:r w:rsidR="0006730D">
        <w:t xml:space="preserve"> </w:t>
      </w:r>
      <w:r w:rsidR="00DB6FBF">
        <w:t>Pogosto imajo</w:t>
      </w:r>
      <w:r w:rsidR="00A319D0">
        <w:t xml:space="preserve"> ranljive s</w:t>
      </w:r>
      <w:r w:rsidR="008D393F">
        <w:t>k</w:t>
      </w:r>
      <w:r w:rsidR="00A319D0">
        <w:t>upine</w:t>
      </w:r>
      <w:r w:rsidR="008D393F">
        <w:t xml:space="preserve"> </w:t>
      </w:r>
      <w:r w:rsidR="00A70F52">
        <w:t xml:space="preserve">otežen dostop do </w:t>
      </w:r>
      <w:r w:rsidR="008B2A0F">
        <w:t xml:space="preserve">več ali celo </w:t>
      </w:r>
      <w:r w:rsidR="00A319D0">
        <w:t xml:space="preserve">vseh </w:t>
      </w:r>
      <w:r w:rsidR="008B2A0F">
        <w:t>področ</w:t>
      </w:r>
      <w:r w:rsidR="00FF7DC9">
        <w:t>ij</w:t>
      </w:r>
      <w:r w:rsidR="008B2A0F">
        <w:t xml:space="preserve"> osnovnih storitev</w:t>
      </w:r>
      <w:r w:rsidR="00A319D0">
        <w:t>, kar kaže na njihovo neenako obravnavo in</w:t>
      </w:r>
      <w:r w:rsidR="008D393F">
        <w:t>/ali</w:t>
      </w:r>
      <w:r w:rsidR="00A319D0">
        <w:t xml:space="preserve"> </w:t>
      </w:r>
      <w:r w:rsidR="00A70F52">
        <w:t xml:space="preserve">celo </w:t>
      </w:r>
      <w:r w:rsidR="00A319D0">
        <w:t>diskriminacijo</w:t>
      </w:r>
      <w:r w:rsidR="008B2D93" w:rsidRPr="00FD75EA">
        <w:t>.</w:t>
      </w:r>
      <w:r w:rsidR="0022661B" w:rsidRPr="00FD75EA">
        <w:t xml:space="preserve"> </w:t>
      </w:r>
      <w:r w:rsidR="00995C52" w:rsidRPr="00FD75EA">
        <w:rPr>
          <w:bCs/>
        </w:rPr>
        <w:t xml:space="preserve">K </w:t>
      </w:r>
      <w:r w:rsidR="00146945" w:rsidRPr="00FD75EA">
        <w:rPr>
          <w:bCs/>
        </w:rPr>
        <w:t>boljši dostopnosti</w:t>
      </w:r>
      <w:r w:rsidR="00A319D0">
        <w:rPr>
          <w:bCs/>
        </w:rPr>
        <w:t xml:space="preserve"> osnovnih storitev lahko </w:t>
      </w:r>
      <w:r w:rsidR="00995C52" w:rsidRPr="00FD75EA">
        <w:rPr>
          <w:bCs/>
        </w:rPr>
        <w:t>prispevajo</w:t>
      </w:r>
      <w:r w:rsidR="00995C52" w:rsidRPr="00995C52">
        <w:rPr>
          <w:b/>
        </w:rPr>
        <w:t xml:space="preserve"> </w:t>
      </w:r>
      <w:r w:rsidR="00DB5CDD">
        <w:rPr>
          <w:bCs/>
        </w:rPr>
        <w:t>predvsem</w:t>
      </w:r>
      <w:r w:rsidR="00995C52" w:rsidRPr="00995C52">
        <w:rPr>
          <w:bCs/>
        </w:rPr>
        <w:t xml:space="preserve"> ciljani ukrepi za ranljivejše skupine</w:t>
      </w:r>
      <w:r w:rsidR="006B759E">
        <w:rPr>
          <w:bCs/>
        </w:rPr>
        <w:t xml:space="preserve">, </w:t>
      </w:r>
      <w:r w:rsidR="00A70F52">
        <w:rPr>
          <w:bCs/>
        </w:rPr>
        <w:t xml:space="preserve">ki pa morajo biti </w:t>
      </w:r>
      <w:r w:rsidR="00F7696E">
        <w:rPr>
          <w:bCs/>
        </w:rPr>
        <w:t>evidentiran</w:t>
      </w:r>
      <w:r w:rsidR="00DB6FBF">
        <w:rPr>
          <w:bCs/>
        </w:rPr>
        <w:t>e</w:t>
      </w:r>
      <w:r w:rsidR="00F7696E">
        <w:rPr>
          <w:bCs/>
        </w:rPr>
        <w:t xml:space="preserve"> </w:t>
      </w:r>
      <w:r w:rsidR="00A70F52">
        <w:rPr>
          <w:bCs/>
        </w:rPr>
        <w:t>v informacijsk</w:t>
      </w:r>
      <w:r w:rsidR="00F7696E">
        <w:rPr>
          <w:bCs/>
        </w:rPr>
        <w:t>em</w:t>
      </w:r>
      <w:r w:rsidR="00A70F52">
        <w:rPr>
          <w:bCs/>
        </w:rPr>
        <w:t xml:space="preserve"> sistem</w:t>
      </w:r>
      <w:r w:rsidR="00F7696E">
        <w:rPr>
          <w:bCs/>
        </w:rPr>
        <w:t>u</w:t>
      </w:r>
      <w:r w:rsidR="00A70F52">
        <w:rPr>
          <w:bCs/>
        </w:rPr>
        <w:t xml:space="preserve"> CSD</w:t>
      </w:r>
      <w:r w:rsidR="00F7696E">
        <w:rPr>
          <w:bCs/>
        </w:rPr>
        <w:t>, kar je eden najpom</w:t>
      </w:r>
      <w:r w:rsidR="007E521F">
        <w:rPr>
          <w:bCs/>
        </w:rPr>
        <w:t>emb</w:t>
      </w:r>
      <w:r w:rsidR="00927254">
        <w:rPr>
          <w:bCs/>
        </w:rPr>
        <w:t xml:space="preserve">nejših </w:t>
      </w:r>
      <w:r w:rsidR="007E521F">
        <w:rPr>
          <w:bCs/>
        </w:rPr>
        <w:t xml:space="preserve">izzivov za izboljšanje </w:t>
      </w:r>
      <w:r w:rsidR="00DB6FBF">
        <w:rPr>
          <w:bCs/>
        </w:rPr>
        <w:t>d</w:t>
      </w:r>
      <w:r w:rsidR="007E521F">
        <w:rPr>
          <w:bCs/>
        </w:rPr>
        <w:t>o</w:t>
      </w:r>
      <w:r w:rsidR="00DB6FBF">
        <w:rPr>
          <w:bCs/>
        </w:rPr>
        <w:t>s</w:t>
      </w:r>
      <w:r w:rsidR="007E521F">
        <w:rPr>
          <w:bCs/>
        </w:rPr>
        <w:t>topnosti osnovnih storitev</w:t>
      </w:r>
      <w:r w:rsidR="00F7696E">
        <w:rPr>
          <w:bCs/>
        </w:rPr>
        <w:t xml:space="preserve">. </w:t>
      </w:r>
      <w:r w:rsidR="00916DCE">
        <w:rPr>
          <w:bCs/>
        </w:rPr>
        <w:t>U</w:t>
      </w:r>
      <w:r w:rsidR="006B759E">
        <w:rPr>
          <w:bCs/>
        </w:rPr>
        <w:t>krep</w:t>
      </w:r>
      <w:r w:rsidR="00916DCE">
        <w:rPr>
          <w:bCs/>
        </w:rPr>
        <w:t>i</w:t>
      </w:r>
      <w:r w:rsidR="00DB6FBF">
        <w:rPr>
          <w:bCs/>
        </w:rPr>
        <w:t xml:space="preserve"> za</w:t>
      </w:r>
      <w:r w:rsidR="00A70F52">
        <w:rPr>
          <w:bCs/>
        </w:rPr>
        <w:t xml:space="preserve"> izboljša</w:t>
      </w:r>
      <w:r w:rsidR="00DB6FBF">
        <w:rPr>
          <w:bCs/>
        </w:rPr>
        <w:t>nje</w:t>
      </w:r>
      <w:r w:rsidR="00A70F52">
        <w:rPr>
          <w:bCs/>
        </w:rPr>
        <w:t xml:space="preserve"> dostopnost</w:t>
      </w:r>
      <w:r w:rsidR="00DB6FBF">
        <w:rPr>
          <w:bCs/>
        </w:rPr>
        <w:t>i</w:t>
      </w:r>
      <w:r w:rsidR="00A70F52">
        <w:rPr>
          <w:bCs/>
        </w:rPr>
        <w:t xml:space="preserve"> </w:t>
      </w:r>
      <w:bookmarkStart w:id="29" w:name="_Hlk168390806"/>
      <w:r w:rsidR="00807B99">
        <w:rPr>
          <w:bCs/>
        </w:rPr>
        <w:t>so</w:t>
      </w:r>
      <w:r w:rsidR="000956E1">
        <w:rPr>
          <w:bCs/>
        </w:rPr>
        <w:t xml:space="preserve">: </w:t>
      </w:r>
      <w:r w:rsidR="000956E1" w:rsidRPr="000956E1">
        <w:rPr>
          <w:bCs/>
        </w:rPr>
        <w:t>socialni tran</w:t>
      </w:r>
      <w:r w:rsidR="000956E1">
        <w:rPr>
          <w:bCs/>
        </w:rPr>
        <w:t>s</w:t>
      </w:r>
      <w:r w:rsidR="000956E1" w:rsidRPr="000956E1">
        <w:rPr>
          <w:bCs/>
        </w:rPr>
        <w:t>ferji</w:t>
      </w:r>
      <w:r w:rsidR="00807B99">
        <w:rPr>
          <w:bCs/>
        </w:rPr>
        <w:t xml:space="preserve"> </w:t>
      </w:r>
      <w:r w:rsidR="003F4C07">
        <w:rPr>
          <w:bCs/>
        </w:rPr>
        <w:t>za najranljivejše,</w:t>
      </w:r>
      <w:r w:rsidR="00BA18F3" w:rsidRPr="00BA18F3">
        <w:rPr>
          <w:bCs/>
        </w:rPr>
        <w:t xml:space="preserve"> pri čemer je treba s pogostejšimi izračuni višine OZMD zagotavljati njihov ustrezen cenzus</w:t>
      </w:r>
      <w:r w:rsidR="00BC60F3">
        <w:rPr>
          <w:bCs/>
        </w:rPr>
        <w:t>;</w:t>
      </w:r>
      <w:r w:rsidR="00BA18F3" w:rsidRPr="00BA18F3">
        <w:rPr>
          <w:bCs/>
        </w:rPr>
        <w:t xml:space="preserve"> </w:t>
      </w:r>
      <w:r w:rsidR="003F4C07">
        <w:rPr>
          <w:bCs/>
        </w:rPr>
        <w:t>znižanje ali oprostitev davkov in prispevkov</w:t>
      </w:r>
      <w:r w:rsidR="00BC60F3">
        <w:rPr>
          <w:bCs/>
        </w:rPr>
        <w:t>;</w:t>
      </w:r>
      <w:r w:rsidR="003F4C07">
        <w:rPr>
          <w:bCs/>
        </w:rPr>
        <w:t xml:space="preserve"> </w:t>
      </w:r>
      <w:r w:rsidR="00995C52" w:rsidRPr="00995C52">
        <w:rPr>
          <w:bCs/>
        </w:rPr>
        <w:t>zaščita pred odklopom</w:t>
      </w:r>
      <w:r w:rsidR="00BC60F3">
        <w:rPr>
          <w:bCs/>
        </w:rPr>
        <w:t xml:space="preserve">; </w:t>
      </w:r>
      <w:r w:rsidR="00995C52" w:rsidRPr="00995C52">
        <w:rPr>
          <w:bCs/>
        </w:rPr>
        <w:t>program</w:t>
      </w:r>
      <w:r w:rsidR="006B759E">
        <w:rPr>
          <w:bCs/>
        </w:rPr>
        <w:t>i</w:t>
      </w:r>
      <w:r w:rsidR="00995C52" w:rsidRPr="00995C52">
        <w:rPr>
          <w:bCs/>
        </w:rPr>
        <w:t xml:space="preserve"> svetovanja</w:t>
      </w:r>
      <w:r w:rsidR="00BC60F3">
        <w:rPr>
          <w:bCs/>
        </w:rPr>
        <w:t>;</w:t>
      </w:r>
      <w:r w:rsidR="00995C52" w:rsidRPr="00995C52">
        <w:rPr>
          <w:bCs/>
        </w:rPr>
        <w:t xml:space="preserve"> krepitve digitalnih, finančnih idr. </w:t>
      </w:r>
      <w:r w:rsidR="00BC60F3">
        <w:rPr>
          <w:bCs/>
        </w:rPr>
        <w:t>s</w:t>
      </w:r>
      <w:r w:rsidR="00BC60F3" w:rsidRPr="00995C52">
        <w:rPr>
          <w:bCs/>
        </w:rPr>
        <w:t>pretnosti</w:t>
      </w:r>
      <w:r w:rsidR="00BC60F3">
        <w:rPr>
          <w:bCs/>
        </w:rPr>
        <w:t>;</w:t>
      </w:r>
      <w:r w:rsidR="00995C52" w:rsidRPr="00995C52">
        <w:rPr>
          <w:bCs/>
        </w:rPr>
        <w:t xml:space="preserve"> sheme energetske učinkovitosti </w:t>
      </w:r>
      <w:r w:rsidR="00995C52" w:rsidRPr="008B4016">
        <w:rPr>
          <w:bCs/>
        </w:rPr>
        <w:t>in prenove domov</w:t>
      </w:r>
      <w:r w:rsidR="003F4C07">
        <w:rPr>
          <w:bCs/>
        </w:rPr>
        <w:t xml:space="preserve"> itn.</w:t>
      </w:r>
      <w:r w:rsidR="00995C52" w:rsidRPr="008B4016">
        <w:rPr>
          <w:bCs/>
        </w:rPr>
        <w:t xml:space="preserve"> </w:t>
      </w:r>
      <w:r w:rsidR="00BA18F3" w:rsidRPr="00EB0FD6">
        <w:rPr>
          <w:bCs/>
        </w:rPr>
        <w:t>(UMAR, 2024</w:t>
      </w:r>
      <w:r w:rsidR="00BA18F3">
        <w:rPr>
          <w:bCs/>
        </w:rPr>
        <w:t xml:space="preserve">; </w:t>
      </w:r>
      <w:r w:rsidR="00995C52" w:rsidRPr="008B4016">
        <w:rPr>
          <w:bCs/>
        </w:rPr>
        <w:fldChar w:fldCharType="begin"/>
      </w:r>
      <w:r w:rsidR="00274448">
        <w:rPr>
          <w:bCs/>
        </w:rPr>
        <w:instrText xml:space="preserve"> ADDIN ZOTERO_ITEM CSL_CITATION {"citationID":"sTp9vpai","properties":{"formattedCitation":"(EK, 2023)","plainCitation":"(EK, 2023)","dontUpdate":true,"noteIndex":0},"citationItems":[{"id":99,"uris":["http://zotero.org/users/8353284/items/9Z3B3BP7"],"itemData":{"id":99,"type":"report","publisher":"Commission staff working document","title":"Report on access to essential services in the EU","URL":"https://ec.europa.eu/social/main.jsp?langId=en&amp;catId=1592&amp;furtherNews=yes&amp;newsId=10595","author":[{"family":"EK","given":""}],"issued":{"date-parts":[["2023"]]}}}],"schema":"https://github.com/citation-style-language/schema/raw/master/csl-citation.json"} </w:instrText>
      </w:r>
      <w:r w:rsidR="00995C52" w:rsidRPr="008B4016">
        <w:rPr>
          <w:bCs/>
        </w:rPr>
        <w:fldChar w:fldCharType="separate"/>
      </w:r>
      <w:r w:rsidR="00995C52" w:rsidRPr="008B4016">
        <w:t>EK, 2023)</w:t>
      </w:r>
      <w:r w:rsidR="00995C52" w:rsidRPr="008B4016">
        <w:fldChar w:fldCharType="end"/>
      </w:r>
      <w:bookmarkEnd w:id="29"/>
      <w:r w:rsidR="00BC60F3">
        <w:t>. Ukrepi</w:t>
      </w:r>
      <w:r w:rsidR="00807B99">
        <w:t xml:space="preserve"> </w:t>
      </w:r>
      <w:r w:rsidR="00807B99">
        <w:rPr>
          <w:bCs/>
        </w:rPr>
        <w:t>sodijo na področje socialnih politik, infrastrukture, izobraževanja in prostorskega načrtovanja</w:t>
      </w:r>
      <w:r w:rsidR="00F7696E">
        <w:t>.</w:t>
      </w:r>
      <w:r w:rsidR="000C7280">
        <w:t xml:space="preserve"> </w:t>
      </w:r>
      <w:r w:rsidR="00995C52" w:rsidRPr="008B4016">
        <w:rPr>
          <w:bCs/>
        </w:rPr>
        <w:t xml:space="preserve">V Sloveniji smo nekatere ukrepe že sprejeli in jih izvajamo </w:t>
      </w:r>
      <w:r w:rsidR="00C861E7">
        <w:rPr>
          <w:bCs/>
        </w:rPr>
        <w:t>(</w:t>
      </w:r>
      <w:r w:rsidR="00C861E7" w:rsidRPr="008B4016">
        <w:rPr>
          <w:bCs/>
        </w:rPr>
        <w:t>Akcijski načrt za zmanjševanje energetske</w:t>
      </w:r>
      <w:r w:rsidR="00C861E7" w:rsidRPr="00995C52">
        <w:rPr>
          <w:bCs/>
        </w:rPr>
        <w:t xml:space="preserve"> revščine</w:t>
      </w:r>
      <w:r w:rsidR="00C861E7">
        <w:rPr>
          <w:bCs/>
        </w:rPr>
        <w:t xml:space="preserve"> </w:t>
      </w:r>
      <w:r w:rsidR="00C861E7">
        <w:rPr>
          <w:bCs/>
        </w:rPr>
        <w:fldChar w:fldCharType="begin"/>
      </w:r>
      <w:r w:rsidR="0013512D">
        <w:rPr>
          <w:bCs/>
        </w:rPr>
        <w:instrText xml:space="preserve"> ADDIN ZOTERO_ITEM CSL_CITATION {"citationID":"X4afah08","properties":{"formattedCitation":"(MOPE, 2023)","plainCitation":"(MOPE, 2023)","noteIndex":0},"citationItems":[{"id":590,"uris":["http://zotero.org/groups/4141114/items/DB8QB4A7"],"itemData":{"id":590,"type":"report","event-place":"Ljubljana","publisher":"Ministrstvo za okolje, podnebje in energijo","publisher-place":"Ljubljana","title":"Akcijski načrt za zmanjševanje energetske revščine","URL":"https://www.energetika-portal.si/fileadmin/dokumenti/podrocja/energetika/energetska_revscina/an_enrev_jo_jul2023.pdf","author":[{"family":"MOPE","given":""}],"issued":{"date-parts":[["2023"]]}}}],"schema":"https://github.com/citation-style-language/schema/raw/master/csl-citation.json"} </w:instrText>
      </w:r>
      <w:r w:rsidR="00C861E7">
        <w:rPr>
          <w:bCs/>
        </w:rPr>
        <w:fldChar w:fldCharType="separate"/>
      </w:r>
      <w:r w:rsidR="00C861E7" w:rsidRPr="00C861E7">
        <w:t>(MOPE, 2023)</w:t>
      </w:r>
      <w:r w:rsidR="00C861E7">
        <w:rPr>
          <w:bCs/>
        </w:rPr>
        <w:fldChar w:fldCharType="end"/>
      </w:r>
      <w:r w:rsidR="00C861E7">
        <w:rPr>
          <w:bCs/>
        </w:rPr>
        <w:t>,</w:t>
      </w:r>
      <w:r w:rsidR="00C861E7" w:rsidRPr="008B4016">
        <w:rPr>
          <w:bCs/>
        </w:rPr>
        <w:t xml:space="preserve"> </w:t>
      </w:r>
      <w:r w:rsidR="00995C52" w:rsidRPr="008B4016">
        <w:rPr>
          <w:bCs/>
        </w:rPr>
        <w:t xml:space="preserve">komunalno urejanje naselij, enotna vozovnica za javni potniški promet </w:t>
      </w:r>
      <w:r w:rsidR="00BE1A68">
        <w:rPr>
          <w:bCs/>
        </w:rPr>
        <w:t>ter</w:t>
      </w:r>
      <w:r w:rsidR="00995C52" w:rsidRPr="008B4016">
        <w:rPr>
          <w:bCs/>
        </w:rPr>
        <w:t xml:space="preserve"> brezplačen prevoz za nekatere skupine</w:t>
      </w:r>
      <w:r w:rsidR="00C861E7">
        <w:rPr>
          <w:bCs/>
        </w:rPr>
        <w:t xml:space="preserve">, </w:t>
      </w:r>
      <w:r w:rsidR="00995C52" w:rsidRPr="00995C52">
        <w:rPr>
          <w:bCs/>
        </w:rPr>
        <w:t>program</w:t>
      </w:r>
      <w:r w:rsidR="00A506A5">
        <w:rPr>
          <w:bCs/>
        </w:rPr>
        <w:t>i</w:t>
      </w:r>
      <w:r w:rsidR="00995C52" w:rsidRPr="00995C52">
        <w:rPr>
          <w:bCs/>
        </w:rPr>
        <w:t xml:space="preserve"> za dvig finančne </w:t>
      </w:r>
      <w:bookmarkStart w:id="30" w:name="_Hlk150334605"/>
      <w:r w:rsidR="00FF379D">
        <w:rPr>
          <w:bCs/>
        </w:rPr>
        <w:t xml:space="preserve">in digitalne </w:t>
      </w:r>
      <w:r w:rsidR="00995C52" w:rsidRPr="00995C52">
        <w:rPr>
          <w:bCs/>
        </w:rPr>
        <w:t>pismenosti prebivalstva</w:t>
      </w:r>
      <w:r w:rsidR="00FF379D">
        <w:rPr>
          <w:bCs/>
        </w:rPr>
        <w:t xml:space="preserve"> </w:t>
      </w:r>
      <w:r w:rsidR="00BE1A68">
        <w:rPr>
          <w:bCs/>
        </w:rPr>
        <w:t>ter</w:t>
      </w:r>
      <w:r w:rsidR="009964A0">
        <w:rPr>
          <w:bCs/>
        </w:rPr>
        <w:t xml:space="preserve"> drugo</w:t>
      </w:r>
      <w:r w:rsidR="00C861E7">
        <w:rPr>
          <w:bCs/>
        </w:rPr>
        <w:t xml:space="preserve">. </w:t>
      </w:r>
      <w:r w:rsidR="00DF2C2C">
        <w:rPr>
          <w:bCs/>
        </w:rPr>
        <w:t>Veliko izzivov nas čaka</w:t>
      </w:r>
      <w:r w:rsidR="00927254">
        <w:rPr>
          <w:bCs/>
        </w:rPr>
        <w:t>, največji</w:t>
      </w:r>
      <w:r w:rsidR="00DF2C2C">
        <w:rPr>
          <w:bCs/>
        </w:rPr>
        <w:t xml:space="preserve"> na področju </w:t>
      </w:r>
      <w:r w:rsidR="00916DCE">
        <w:t>zmanjšanj</w:t>
      </w:r>
      <w:r w:rsidR="00DF2C2C">
        <w:t>a</w:t>
      </w:r>
      <w:r w:rsidR="00916DCE">
        <w:t xml:space="preserve"> prevozne revščine</w:t>
      </w:r>
      <w:r w:rsidR="00DF2C2C">
        <w:t xml:space="preserve">. Omogočiti </w:t>
      </w:r>
      <w:r w:rsidR="00916DCE">
        <w:t xml:space="preserve">bo treba </w:t>
      </w:r>
      <w:r w:rsidR="00916DCE">
        <w:rPr>
          <w:bCs/>
        </w:rPr>
        <w:t>predvsem cenovno, fizično in časovno dostopen javni potniški promet</w:t>
      </w:r>
      <w:r w:rsidR="00DF2C2C">
        <w:rPr>
          <w:bCs/>
        </w:rPr>
        <w:t>.</w:t>
      </w:r>
      <w:r w:rsidR="00916DCE" w:rsidRPr="008B4016">
        <w:rPr>
          <w:bCs/>
        </w:rPr>
        <w:t xml:space="preserve"> </w:t>
      </w:r>
      <w:r w:rsidR="00DF2C2C">
        <w:rPr>
          <w:bCs/>
        </w:rPr>
        <w:t>P</w:t>
      </w:r>
      <w:r w:rsidR="00F7696E">
        <w:rPr>
          <w:bCs/>
        </w:rPr>
        <w:t>revozn</w:t>
      </w:r>
      <w:r w:rsidR="007E521F">
        <w:rPr>
          <w:bCs/>
        </w:rPr>
        <w:t>o</w:t>
      </w:r>
      <w:r w:rsidR="00F7696E">
        <w:rPr>
          <w:bCs/>
        </w:rPr>
        <w:t xml:space="preserve"> revščin</w:t>
      </w:r>
      <w:r w:rsidR="007E521F">
        <w:rPr>
          <w:bCs/>
        </w:rPr>
        <w:t xml:space="preserve">o </w:t>
      </w:r>
      <w:r w:rsidR="00DF2C2C">
        <w:rPr>
          <w:bCs/>
        </w:rPr>
        <w:t xml:space="preserve">bo treba opredeliti </w:t>
      </w:r>
      <w:r w:rsidR="007E521F">
        <w:rPr>
          <w:bCs/>
        </w:rPr>
        <w:t>na sistemski ravni</w:t>
      </w:r>
      <w:r w:rsidR="00F7696E">
        <w:rPr>
          <w:bCs/>
        </w:rPr>
        <w:t>, določiti kazalnike za njeno merjenje</w:t>
      </w:r>
      <w:r w:rsidR="00DF2C2C">
        <w:rPr>
          <w:bCs/>
        </w:rPr>
        <w:t xml:space="preserve"> in spremljanje</w:t>
      </w:r>
      <w:r w:rsidR="00F7696E">
        <w:rPr>
          <w:bCs/>
        </w:rPr>
        <w:t xml:space="preserve">, urediti evidence prevozno revnih in oblikovati ukrepe za </w:t>
      </w:r>
      <w:r w:rsidR="00DB6FBF">
        <w:rPr>
          <w:bCs/>
        </w:rPr>
        <w:t xml:space="preserve">njeno </w:t>
      </w:r>
      <w:r w:rsidR="00F7696E">
        <w:rPr>
          <w:bCs/>
        </w:rPr>
        <w:t xml:space="preserve">zmanjšanje. </w:t>
      </w:r>
      <w:r w:rsidR="00F75D42">
        <w:rPr>
          <w:bCs/>
        </w:rPr>
        <w:t>Prav tako je k</w:t>
      </w:r>
      <w:r w:rsidR="00F7696E">
        <w:rPr>
          <w:bCs/>
        </w:rPr>
        <w:t xml:space="preserve">orak </w:t>
      </w:r>
      <w:r w:rsidR="00DB6FBF">
        <w:rPr>
          <w:bCs/>
        </w:rPr>
        <w:t xml:space="preserve">v pravo smer </w:t>
      </w:r>
      <w:r w:rsidR="000A4FAA">
        <w:rPr>
          <w:bCs/>
        </w:rPr>
        <w:t>uvajanje novih linij in skrajševanje potovalnih časov</w:t>
      </w:r>
      <w:r w:rsidR="000C7280">
        <w:rPr>
          <w:bCs/>
        </w:rPr>
        <w:t xml:space="preserve"> v javnem potniškem prometu</w:t>
      </w:r>
      <w:r w:rsidR="00F7696E">
        <w:rPr>
          <w:bCs/>
        </w:rPr>
        <w:t xml:space="preserve">, ki </w:t>
      </w:r>
      <w:r w:rsidR="006C7270">
        <w:rPr>
          <w:bCs/>
        </w:rPr>
        <w:t xml:space="preserve">je </w:t>
      </w:r>
      <w:r w:rsidR="00F7696E">
        <w:rPr>
          <w:bCs/>
        </w:rPr>
        <w:t xml:space="preserve">stopilo v veljavo </w:t>
      </w:r>
      <w:r w:rsidR="008B2A0F">
        <w:rPr>
          <w:bCs/>
        </w:rPr>
        <w:t>1. 7. 2024</w:t>
      </w:r>
      <w:r w:rsidR="000A4FAA">
        <w:rPr>
          <w:bCs/>
        </w:rPr>
        <w:t>.</w:t>
      </w:r>
      <w:bookmarkEnd w:id="26"/>
      <w:bookmarkEnd w:id="27"/>
      <w:bookmarkEnd w:id="28"/>
      <w:bookmarkEnd w:id="30"/>
      <w:r w:rsidR="000A4FAA">
        <w:rPr>
          <w:bCs/>
        </w:rPr>
        <w:t xml:space="preserve"> </w:t>
      </w:r>
    </w:p>
    <w:p w14:paraId="4AEA3B1C" w14:textId="77777777" w:rsidR="00995C52" w:rsidRDefault="00995C52" w:rsidP="00AF2E43">
      <w:pPr>
        <w:pStyle w:val="BesediloUMAR"/>
      </w:pPr>
    </w:p>
    <w:p w14:paraId="77B7D92A" w14:textId="77777777" w:rsidR="00A71045" w:rsidRDefault="00A71045">
      <w:pPr>
        <w:spacing w:after="0" w:line="240" w:lineRule="auto"/>
        <w:rPr>
          <w:rFonts w:ascii="Myriad Pro" w:hAnsi="Myriad Pro" w:cs="Arial"/>
          <w:b/>
          <w:bCs/>
          <w:color w:val="9E001A" w:themeColor="accent1"/>
          <w:sz w:val="24"/>
          <w:szCs w:val="26"/>
        </w:rPr>
      </w:pPr>
      <w:bookmarkStart w:id="31" w:name="_Toc171927606"/>
      <w:r>
        <w:br w:type="page"/>
      </w:r>
    </w:p>
    <w:p w14:paraId="565F8F0E" w14:textId="4FA49368" w:rsidR="001908FD" w:rsidRDefault="001908FD" w:rsidP="001908FD">
      <w:pPr>
        <w:pStyle w:val="Naslov3"/>
        <w:numPr>
          <w:ilvl w:val="0"/>
          <w:numId w:val="0"/>
        </w:numPr>
      </w:pPr>
      <w:r>
        <w:lastRenderedPageBreak/>
        <w:t>Literatura in viri</w:t>
      </w:r>
      <w:bookmarkEnd w:id="31"/>
      <w:r w:rsidR="005A6C05">
        <w:t xml:space="preserve"> </w:t>
      </w:r>
    </w:p>
    <w:p w14:paraId="2AFFFBA8" w14:textId="77777777" w:rsidR="001908FD" w:rsidRPr="00D56E52" w:rsidRDefault="001908FD" w:rsidP="001908FD">
      <w:pPr>
        <w:pStyle w:val="Naslov3"/>
        <w:numPr>
          <w:ilvl w:val="0"/>
          <w:numId w:val="0"/>
        </w:numPr>
        <w:rPr>
          <w:sz w:val="18"/>
          <w:szCs w:val="18"/>
        </w:rPr>
      </w:pPr>
    </w:p>
    <w:p w14:paraId="701FB8AA" w14:textId="77777777" w:rsidR="00F1243D" w:rsidRPr="00F1243D" w:rsidRDefault="00AF1F70" w:rsidP="00E6029E">
      <w:pPr>
        <w:pStyle w:val="LiteraturaUMAR"/>
      </w:pPr>
      <w:r w:rsidRPr="00A71045">
        <w:rPr>
          <w:rFonts w:asciiTheme="minorHAnsi" w:hAnsiTheme="minorHAnsi"/>
          <w:kern w:val="2"/>
          <w:szCs w:val="19"/>
          <w14:ligatures w14:val="standardContextual"/>
        </w:rPr>
        <w:fldChar w:fldCharType="begin"/>
      </w:r>
      <w:r w:rsidR="00F1243D">
        <w:rPr>
          <w:szCs w:val="19"/>
        </w:rPr>
        <w:instrText xml:space="preserve"> ADDIN ZOTERO_BIBL {"uncited":[],"omitted":[],"custom":[]} CSL_BIBLIOGRAPHY </w:instrText>
      </w:r>
      <w:r w:rsidRPr="00A71045">
        <w:rPr>
          <w:rFonts w:asciiTheme="minorHAnsi" w:hAnsiTheme="minorHAnsi"/>
          <w:kern w:val="2"/>
          <w:szCs w:val="19"/>
          <w14:ligatures w14:val="standardContextual"/>
        </w:rPr>
        <w:fldChar w:fldCharType="separate"/>
      </w:r>
      <w:r w:rsidR="00F1243D" w:rsidRPr="00F1243D">
        <w:t>EK. Prečiščeni različici Pogodbe o Evropski uniji in Pogodbe o delovanju Evropske unije. (2008). 2008/C 115/01. Pridobljeno s https://eur-lex.europa.eu/legal-content/SL/TXT/?uri=uriserv%3AOJ.C_.2008.115.01.0001.01.SLV&amp;toc=OJ%3AC%3A2008%3A115%3ATOC</w:t>
      </w:r>
    </w:p>
    <w:p w14:paraId="0BFC4F0B" w14:textId="77777777" w:rsidR="00F1243D" w:rsidRPr="00F1243D" w:rsidRDefault="00F1243D" w:rsidP="00E6029E">
      <w:pPr>
        <w:pStyle w:val="LiteraturaUMAR"/>
      </w:pPr>
      <w:r w:rsidRPr="00F1243D">
        <w:t>EK. (2021). Akcijski načrt za evropski steber socialnih pravic. Bruselj: Evropska komisija. Pridobljeno s https://eur-lex.europa.eu/legal-content/SL/TXT/?uri=COM%3A2021%3A102%3AFIN</w:t>
      </w:r>
    </w:p>
    <w:p w14:paraId="69710115" w14:textId="77777777" w:rsidR="00F1243D" w:rsidRPr="00F1243D" w:rsidRDefault="00F1243D" w:rsidP="00E6029E">
      <w:pPr>
        <w:pStyle w:val="LiteraturaUMAR"/>
      </w:pPr>
      <w:r w:rsidRPr="00F1243D">
        <w:t>EK. (2023). Report on access to essential services in the EU. Commission staff working document. Pridobljeno s https://ec.europa.eu/social/main.jsp?langId=en&amp;catId=1592&amp;furtherNews=yes&amp;newsId=10595</w:t>
      </w:r>
    </w:p>
    <w:p w14:paraId="2F43634A" w14:textId="77777777" w:rsidR="00F1243D" w:rsidRPr="00F1243D" w:rsidRDefault="00F1243D" w:rsidP="00E6029E">
      <w:pPr>
        <w:pStyle w:val="LiteraturaUMAR"/>
      </w:pPr>
      <w:r w:rsidRPr="00F1243D">
        <w:t>Eurobarometer. (2023). Monitoring the level of financial literacy in the EU. Bruselj: Evropska komisija. Pridobljeno s https://europa.eu/eurobarometer/surveys/detail/2953</w:t>
      </w:r>
    </w:p>
    <w:p w14:paraId="4744CD7F" w14:textId="77777777" w:rsidR="00F1243D" w:rsidRPr="00F1243D" w:rsidRDefault="00F1243D" w:rsidP="00E6029E">
      <w:pPr>
        <w:pStyle w:val="LiteraturaUMAR"/>
      </w:pPr>
      <w:r w:rsidRPr="00F1243D">
        <w:t>Eurostat. (2024). Eurostat [podatkovna baza]. Luxembourg: Eurostat. Pridobljeno s https://ec.europa.eu/eurostat/data/database</w:t>
      </w:r>
    </w:p>
    <w:p w14:paraId="358C6325" w14:textId="77777777" w:rsidR="00F1243D" w:rsidRPr="00F1243D" w:rsidRDefault="00F1243D" w:rsidP="00E6029E">
      <w:pPr>
        <w:pStyle w:val="LiteraturaUMAR"/>
      </w:pPr>
      <w:r w:rsidRPr="00F1243D">
        <w:t>Gabrovec, M. (2024). Prevozna revščina v Sloveniji. Predstavljeno na 8. nacionalna konferenca o celostnem prometnem načrtovanjuKonferenca Ministrstvo za okolje, podnebje in energijo, Ministrstvo za naravne vire in prostor, Spletna platforma za trajnostno mobilnost, Laško.</w:t>
      </w:r>
    </w:p>
    <w:p w14:paraId="65C44C65" w14:textId="77777777" w:rsidR="00F1243D" w:rsidRPr="00F1243D" w:rsidRDefault="00F1243D" w:rsidP="00E6029E">
      <w:pPr>
        <w:pStyle w:val="LiteraturaUMAR"/>
      </w:pPr>
      <w:r w:rsidRPr="00F1243D">
        <w:t>Intihar, S. (2024). Energetska revščina, 2023. Ljubljana: Statistični urad RS. Pridobljeno s https://www.stat.si/StatWeb/News/Index/12712</w:t>
      </w:r>
    </w:p>
    <w:p w14:paraId="36B3A33F" w14:textId="77777777" w:rsidR="00F1243D" w:rsidRPr="00F1243D" w:rsidRDefault="00F1243D" w:rsidP="00E6029E">
      <w:pPr>
        <w:pStyle w:val="LiteraturaUMAR"/>
      </w:pPr>
      <w:r w:rsidRPr="00F1243D">
        <w:t>MOPE. (2023). Akcijski načrt za zmanjševanje energetske revščine. Ljubljana: Ministrstvo za okolje, podnebje in energijo. Pridobljeno s https://www.energetika-portal.si/fileadmin/dokumenti/podrocja/energetika/energetska_revscina/an_enrev_jo_jul2023.pdf</w:t>
      </w:r>
    </w:p>
    <w:p w14:paraId="248A7896" w14:textId="77777777" w:rsidR="00F1243D" w:rsidRPr="00F1243D" w:rsidRDefault="00F1243D" w:rsidP="00E6029E">
      <w:pPr>
        <w:pStyle w:val="LiteraturaUMAR"/>
      </w:pPr>
      <w:r w:rsidRPr="00F1243D">
        <w:t>MOPE. (2024). Osnutek predloga posodobitve (2024): Celoviti nacionlani energetski in podnebni načrt Republike Slovenije. Ljubljana. Pridobljeno s https://www.energetika-portal.si/fileadmin/dokumenti/publikacije/nepn/dokumenti/nepn_2024_pos_v4.2_maj2024.pdf</w:t>
      </w:r>
    </w:p>
    <w:p w14:paraId="6F40DE04" w14:textId="77777777" w:rsidR="00F1243D" w:rsidRPr="00F1243D" w:rsidRDefault="00F1243D" w:rsidP="00E6029E">
      <w:pPr>
        <w:pStyle w:val="LiteraturaUMAR"/>
      </w:pPr>
      <w:r w:rsidRPr="00F1243D">
        <w:t>ReNPSV22–30 – Resolucija o nacionalnem programu socialnega varstva za obdobje 2022–2030. (2022). Ur. l. RS, št. 49/22. Pridobljeno s http://www.pisrs.si/Pis.web/pregledPredpisa?id=RESO137</w:t>
      </w:r>
    </w:p>
    <w:p w14:paraId="26924341" w14:textId="77777777" w:rsidR="00F1243D" w:rsidRPr="00F1243D" w:rsidRDefault="00F1243D" w:rsidP="00E6029E">
      <w:pPr>
        <w:pStyle w:val="LiteraturaUMAR"/>
      </w:pPr>
      <w:r w:rsidRPr="00F1243D">
        <w:t>SB. (2023). The Global Findex Database 2021. Washington: Svetovna banka. Pridobljeno s https://www.worldbank.org/en/publication/globalfindex/Data</w:t>
      </w:r>
    </w:p>
    <w:p w14:paraId="542ADB92" w14:textId="77777777" w:rsidR="00F1243D" w:rsidRPr="00F1243D" w:rsidRDefault="00F1243D" w:rsidP="00E6029E">
      <w:pPr>
        <w:pStyle w:val="LiteraturaUMAR"/>
      </w:pPr>
      <w:r w:rsidRPr="00F1243D">
        <w:t>SURS. (2024). Si-stat [podatkovna baza]. Ljubljana: Statistični urad RS. Pridobljeno s https://pxweb.stat.si/sistat/sl</w:t>
      </w:r>
    </w:p>
    <w:p w14:paraId="0B364A68" w14:textId="77777777" w:rsidR="00F1243D" w:rsidRPr="00F1243D" w:rsidRDefault="00F1243D" w:rsidP="00E6029E">
      <w:pPr>
        <w:pStyle w:val="LiteraturaUMAR"/>
      </w:pPr>
      <w:r w:rsidRPr="00F1243D">
        <w:t>UMAR. (2021). Evropski steber socialnih pravic, Slovenija 2000–2020. Ljubljana: Urad RS za makroekonomske analize in razvoj. Pridobljeno s https://www.umar.gov.si/fileadmin/user_upload/publikacije/ESSP/2021/ESSP_splet.pdf</w:t>
      </w:r>
    </w:p>
    <w:p w14:paraId="3CD12D81" w14:textId="77777777" w:rsidR="00F1243D" w:rsidRPr="00F1243D" w:rsidRDefault="00F1243D" w:rsidP="00E6029E">
      <w:pPr>
        <w:pStyle w:val="LiteraturaUMAR"/>
      </w:pPr>
      <w:r w:rsidRPr="00F1243D">
        <w:t>UMAR. (2024). Poročilo o razvoju 2024. Ljubljana: Urad RS za makroekonomske analize in razvoj. Pridobljeno s https://www.umar.gov.si/fileadmin/user_upload/razvoj_slovenije/2024/slovenski/POR2024_01.pdf</w:t>
      </w:r>
    </w:p>
    <w:p w14:paraId="3FCB90C5" w14:textId="77777777" w:rsidR="00F1243D" w:rsidRPr="00F1243D" w:rsidRDefault="00F1243D" w:rsidP="00E6029E">
      <w:pPr>
        <w:pStyle w:val="LiteraturaUMAR"/>
      </w:pPr>
      <w:r w:rsidRPr="00F1243D">
        <w:t>Uredba evropskega parlamenta in sveta o vzpostavitvi Socialnega sklada za podnebje in spremembi Uredbe (EU) 2021/1060. (2023). (EU) 2023/955. Pridobljeno s https://eur-lex.europa.eu/legal-content/SL/TXT/PDF/?uri=CELEX:32023R0955</w:t>
      </w:r>
    </w:p>
    <w:p w14:paraId="7F7DA669" w14:textId="77777777" w:rsidR="00F1243D" w:rsidRPr="00F1243D" w:rsidRDefault="00F1243D" w:rsidP="00E6029E">
      <w:pPr>
        <w:pStyle w:val="LiteraturaUMAR"/>
      </w:pPr>
      <w:r w:rsidRPr="00F1243D">
        <w:t>Uredba o merilih za opredelitev in ocenjevanje števila energetsko revnih gospodinjstev. (2022). Ur. l. RS, št. 132/2022. Pridobljeno s https://www.uradni-list.si/glasilo-uradni-list-rs/vsebina/2022-01-3199/uredba-o-merilih-za-opredelitev-in-ocenjevanje-stevila-energetsko-revnih-gospodinjstev</w:t>
      </w:r>
    </w:p>
    <w:p w14:paraId="126609FA" w14:textId="77777777" w:rsidR="00F1243D" w:rsidRPr="00F1243D" w:rsidRDefault="00F1243D" w:rsidP="00E6029E">
      <w:pPr>
        <w:pStyle w:val="LiteraturaUMAR"/>
      </w:pPr>
      <w:r w:rsidRPr="00F1243D">
        <w:t>Weindorfer, A. (2023). Poraba v gospodinjstvih, 2022. Ljubljana: Statirstični urad RS. Pridobljeno s https://www.stat.si/StatWeb/News/Index/11486</w:t>
      </w:r>
    </w:p>
    <w:p w14:paraId="235A98B0" w14:textId="6BA3100A" w:rsidR="003C48BE" w:rsidRDefault="00AF1F70" w:rsidP="00E6029E">
      <w:pPr>
        <w:pStyle w:val="LiteraturaUMAR"/>
      </w:pPr>
      <w:r w:rsidRPr="00A71045">
        <w:rPr>
          <w:szCs w:val="19"/>
        </w:rPr>
        <w:fldChar w:fldCharType="end"/>
      </w:r>
    </w:p>
    <w:sectPr w:rsidR="003C48BE" w:rsidSect="00DA3486">
      <w:headerReference w:type="default" r:id="rId22"/>
      <w:pgSz w:w="11906" w:h="16838"/>
      <w:pgMar w:top="1701" w:right="1418" w:bottom="1418" w:left="1418"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0DB9" w14:textId="77777777" w:rsidR="00AD43E9" w:rsidRDefault="00AD43E9" w:rsidP="009E1648">
      <w:r>
        <w:separator/>
      </w:r>
    </w:p>
    <w:p w14:paraId="0B695318" w14:textId="77777777" w:rsidR="00AD43E9" w:rsidRDefault="00AD43E9" w:rsidP="009E1648"/>
    <w:p w14:paraId="62A56DDF" w14:textId="77777777" w:rsidR="00AD43E9" w:rsidRDefault="00AD43E9" w:rsidP="009E1648"/>
    <w:p w14:paraId="7F750004" w14:textId="77777777" w:rsidR="00AD43E9" w:rsidRDefault="00AD43E9" w:rsidP="009E1648"/>
    <w:p w14:paraId="468E8AE5" w14:textId="77777777" w:rsidR="00AD43E9" w:rsidRDefault="00AD43E9" w:rsidP="009E1648"/>
    <w:p w14:paraId="65734D54" w14:textId="77777777" w:rsidR="00AD43E9" w:rsidRDefault="00AD43E9" w:rsidP="009E1648"/>
    <w:p w14:paraId="136A7D10" w14:textId="77777777" w:rsidR="00AD43E9" w:rsidRDefault="00AD43E9" w:rsidP="009E1648"/>
    <w:p w14:paraId="774C97B7" w14:textId="77777777" w:rsidR="00AD43E9" w:rsidRDefault="00AD43E9" w:rsidP="009E1648"/>
    <w:p w14:paraId="50653D91" w14:textId="77777777" w:rsidR="00AD43E9" w:rsidRDefault="00AD43E9"/>
    <w:p w14:paraId="56F7C7B4" w14:textId="77777777" w:rsidR="00AD43E9" w:rsidRDefault="00AD43E9"/>
    <w:p w14:paraId="7AB53109" w14:textId="77777777" w:rsidR="00AD43E9" w:rsidRDefault="00AD43E9" w:rsidP="00A540FA"/>
    <w:p w14:paraId="14270EA6" w14:textId="77777777" w:rsidR="00AD43E9" w:rsidRDefault="00AD43E9" w:rsidP="00A540FA"/>
    <w:p w14:paraId="3969AAD5" w14:textId="77777777" w:rsidR="00AD43E9" w:rsidRDefault="00AD43E9" w:rsidP="00A540FA"/>
    <w:p w14:paraId="25CB6D85" w14:textId="77777777" w:rsidR="00AD43E9" w:rsidRDefault="00AD43E9" w:rsidP="00A540FA"/>
    <w:p w14:paraId="08354D61" w14:textId="77777777" w:rsidR="00AD43E9" w:rsidRDefault="00AD43E9" w:rsidP="00A540FA"/>
    <w:p w14:paraId="7FE62F57" w14:textId="77777777" w:rsidR="00AD43E9" w:rsidRDefault="00AD43E9"/>
  </w:endnote>
  <w:endnote w:type="continuationSeparator" w:id="0">
    <w:p w14:paraId="4064ABED" w14:textId="77777777" w:rsidR="00AD43E9" w:rsidRDefault="00AD43E9" w:rsidP="009E1648">
      <w:r>
        <w:continuationSeparator/>
      </w:r>
    </w:p>
    <w:p w14:paraId="71247ECF" w14:textId="77777777" w:rsidR="00AD43E9" w:rsidRDefault="00AD43E9" w:rsidP="009E1648"/>
    <w:p w14:paraId="2021B1A1" w14:textId="77777777" w:rsidR="00AD43E9" w:rsidRDefault="00AD43E9" w:rsidP="009E1648"/>
    <w:p w14:paraId="47A82CA7" w14:textId="77777777" w:rsidR="00AD43E9" w:rsidRDefault="00AD43E9" w:rsidP="009E1648"/>
    <w:p w14:paraId="19C5E13B" w14:textId="77777777" w:rsidR="00AD43E9" w:rsidRDefault="00AD43E9" w:rsidP="009E1648"/>
    <w:p w14:paraId="575E50C0" w14:textId="77777777" w:rsidR="00AD43E9" w:rsidRDefault="00AD43E9" w:rsidP="009E1648"/>
    <w:p w14:paraId="584CB80E" w14:textId="77777777" w:rsidR="00AD43E9" w:rsidRDefault="00AD43E9" w:rsidP="009E1648"/>
    <w:p w14:paraId="123DD6EB" w14:textId="77777777" w:rsidR="00AD43E9" w:rsidRDefault="00AD43E9" w:rsidP="009E1648"/>
    <w:p w14:paraId="696AA313" w14:textId="77777777" w:rsidR="00AD43E9" w:rsidRDefault="00AD43E9"/>
    <w:p w14:paraId="3AFF0876" w14:textId="77777777" w:rsidR="00AD43E9" w:rsidRDefault="00AD43E9"/>
    <w:p w14:paraId="64F47AAB" w14:textId="77777777" w:rsidR="00AD43E9" w:rsidRDefault="00AD43E9" w:rsidP="00A540FA"/>
    <w:p w14:paraId="1212F03B" w14:textId="77777777" w:rsidR="00AD43E9" w:rsidRDefault="00AD43E9" w:rsidP="00A540FA"/>
    <w:p w14:paraId="7B96AF71" w14:textId="77777777" w:rsidR="00AD43E9" w:rsidRDefault="00AD43E9" w:rsidP="00A540FA"/>
    <w:p w14:paraId="5ED5821A" w14:textId="77777777" w:rsidR="00AD43E9" w:rsidRDefault="00AD43E9" w:rsidP="00A540FA"/>
    <w:p w14:paraId="3FED099E" w14:textId="77777777" w:rsidR="00AD43E9" w:rsidRDefault="00AD43E9" w:rsidP="00A540FA"/>
    <w:p w14:paraId="0396DB01" w14:textId="77777777" w:rsidR="00AD43E9" w:rsidRDefault="00AD43E9"/>
  </w:endnote>
  <w:endnote w:type="continuationNotice" w:id="1">
    <w:p w14:paraId="6AB66E3A" w14:textId="77777777" w:rsidR="00AD43E9" w:rsidRDefault="00AD43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5331" w14:textId="77777777" w:rsidR="00B35647" w:rsidRDefault="00B35647" w:rsidP="00B35647">
    <w:pPr>
      <w:pStyle w:val="Noga"/>
      <w:framePr w:wrap="around"/>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7FB5" w14:textId="77777777" w:rsidR="00AD43E9" w:rsidRPr="009B56EE" w:rsidRDefault="00AD43E9" w:rsidP="009B56EE">
      <w:pPr>
        <w:pStyle w:val="BesediloUMAR"/>
      </w:pPr>
      <w:r w:rsidRPr="009B56EE">
        <w:separator/>
      </w:r>
    </w:p>
  </w:footnote>
  <w:footnote w:type="continuationSeparator" w:id="0">
    <w:p w14:paraId="5635C4E4" w14:textId="77777777" w:rsidR="00AD43E9" w:rsidRDefault="00AD43E9">
      <w:r>
        <w:separator/>
      </w:r>
    </w:p>
  </w:footnote>
  <w:footnote w:type="continuationNotice" w:id="1">
    <w:p w14:paraId="13AC8A92" w14:textId="77777777" w:rsidR="00AD43E9" w:rsidRDefault="00AD43E9">
      <w:pPr>
        <w:spacing w:line="240" w:lineRule="auto"/>
      </w:pPr>
    </w:p>
  </w:footnote>
  <w:footnote w:id="2">
    <w:p w14:paraId="1F13C822" w14:textId="6A26112E" w:rsidR="005528C8" w:rsidRPr="00EC19D9" w:rsidRDefault="005528C8" w:rsidP="00EC19D9">
      <w:pPr>
        <w:pStyle w:val="BesediloUMAR"/>
        <w:rPr>
          <w:bCs/>
          <w:sz w:val="16"/>
          <w:szCs w:val="16"/>
          <w:highlight w:val="green"/>
        </w:rPr>
      </w:pPr>
      <w:r w:rsidRPr="00827677">
        <w:rPr>
          <w:rStyle w:val="Sprotnaopomba-sklic"/>
          <w:sz w:val="16"/>
          <w:szCs w:val="16"/>
        </w:rPr>
        <w:footnoteRef/>
      </w:r>
      <w:r w:rsidRPr="00827677">
        <w:rPr>
          <w:sz w:val="16"/>
          <w:szCs w:val="16"/>
        </w:rPr>
        <w:t xml:space="preserve"> </w:t>
      </w:r>
      <w:r w:rsidRPr="004F37B8">
        <w:rPr>
          <w:rStyle w:val="VodilnistavekUMAR"/>
          <w:b w:val="0"/>
          <w:sz w:val="16"/>
          <w:szCs w:val="16"/>
        </w:rPr>
        <w:t xml:space="preserve">ESSP </w:t>
      </w:r>
      <w:r w:rsidR="00A41444">
        <w:rPr>
          <w:rStyle w:val="VodilnistavekUMAR"/>
          <w:b w:val="0"/>
          <w:sz w:val="16"/>
          <w:szCs w:val="16"/>
        </w:rPr>
        <w:t xml:space="preserve">so </w:t>
      </w:r>
      <w:r w:rsidRPr="004F37B8">
        <w:rPr>
          <w:rStyle w:val="VodilnistavekUMAR"/>
          <w:b w:val="0"/>
          <w:sz w:val="16"/>
          <w:szCs w:val="16"/>
        </w:rPr>
        <w:t>let</w:t>
      </w:r>
      <w:r w:rsidR="00A41444">
        <w:rPr>
          <w:rStyle w:val="VodilnistavekUMAR"/>
          <w:b w:val="0"/>
          <w:sz w:val="16"/>
          <w:szCs w:val="16"/>
        </w:rPr>
        <w:t>a</w:t>
      </w:r>
      <w:r w:rsidRPr="004F37B8">
        <w:rPr>
          <w:rStyle w:val="VodilnistavekUMAR"/>
          <w:b w:val="0"/>
          <w:sz w:val="16"/>
          <w:szCs w:val="16"/>
        </w:rPr>
        <w:t xml:space="preserve"> 2017</w:t>
      </w:r>
      <w:r w:rsidR="00A41444">
        <w:rPr>
          <w:rStyle w:val="VodilnistavekUMAR"/>
          <w:b w:val="0"/>
          <w:sz w:val="16"/>
          <w:szCs w:val="16"/>
        </w:rPr>
        <w:t xml:space="preserve"> </w:t>
      </w:r>
      <w:r w:rsidR="00A41444" w:rsidRPr="00DF06E3">
        <w:rPr>
          <w:rStyle w:val="VodilnistavekUMAR"/>
          <w:b w:val="0"/>
          <w:sz w:val="16"/>
          <w:szCs w:val="16"/>
        </w:rPr>
        <w:t xml:space="preserve">oblikovali </w:t>
      </w:r>
      <w:r w:rsidRPr="00DF06E3">
        <w:rPr>
          <w:bCs/>
          <w:sz w:val="16"/>
          <w:szCs w:val="16"/>
        </w:rPr>
        <w:t>Evropski parlament, Svet</w:t>
      </w:r>
      <w:r w:rsidR="00C86689" w:rsidRPr="00CC48CC">
        <w:rPr>
          <w:bCs/>
          <w:sz w:val="16"/>
          <w:szCs w:val="16"/>
        </w:rPr>
        <w:t xml:space="preserve"> EU</w:t>
      </w:r>
      <w:r w:rsidRPr="00DF06E3">
        <w:rPr>
          <w:bCs/>
          <w:sz w:val="16"/>
          <w:szCs w:val="16"/>
        </w:rPr>
        <w:t xml:space="preserve"> in </w:t>
      </w:r>
      <w:r w:rsidR="00C86689" w:rsidRPr="00CC48CC">
        <w:rPr>
          <w:bCs/>
          <w:sz w:val="16"/>
          <w:szCs w:val="16"/>
        </w:rPr>
        <w:t>Evropska k</w:t>
      </w:r>
      <w:r w:rsidRPr="00DF06E3">
        <w:rPr>
          <w:bCs/>
          <w:sz w:val="16"/>
          <w:szCs w:val="16"/>
        </w:rPr>
        <w:t>omisija na vrhu v Göteborgu kot odziv na posledice finančne in gospod</w:t>
      </w:r>
      <w:r w:rsidR="00A22DDD">
        <w:rPr>
          <w:bCs/>
          <w:sz w:val="16"/>
          <w:szCs w:val="16"/>
        </w:rPr>
        <w:t>a</w:t>
      </w:r>
      <w:r w:rsidRPr="00DF06E3">
        <w:rPr>
          <w:bCs/>
          <w:sz w:val="16"/>
          <w:szCs w:val="16"/>
        </w:rPr>
        <w:t>rske krize (2008–2013), ki so negativno vplivale na kakovost življenja prebivalcev</w:t>
      </w:r>
      <w:r w:rsidRPr="004F37B8">
        <w:rPr>
          <w:bCs/>
          <w:sz w:val="16"/>
          <w:szCs w:val="16"/>
        </w:rPr>
        <w:t xml:space="preserve"> po vsej EU. </w:t>
      </w:r>
      <w:r w:rsidR="00A41444">
        <w:rPr>
          <w:bCs/>
          <w:sz w:val="16"/>
          <w:szCs w:val="16"/>
        </w:rPr>
        <w:t>Leta</w:t>
      </w:r>
      <w:r w:rsidRPr="004F37B8">
        <w:rPr>
          <w:bCs/>
          <w:sz w:val="16"/>
          <w:szCs w:val="16"/>
        </w:rPr>
        <w:t xml:space="preserve"> 2021 </w:t>
      </w:r>
      <w:r w:rsidR="00A41444">
        <w:rPr>
          <w:bCs/>
          <w:sz w:val="16"/>
          <w:szCs w:val="16"/>
        </w:rPr>
        <w:t xml:space="preserve">je bil </w:t>
      </w:r>
      <w:r w:rsidRPr="004F37B8">
        <w:rPr>
          <w:bCs/>
          <w:sz w:val="16"/>
          <w:szCs w:val="16"/>
        </w:rPr>
        <w:t xml:space="preserve">sprejet Akcijski načrt </w:t>
      </w:r>
      <w:r w:rsidRPr="004F37B8">
        <w:rPr>
          <w:bCs/>
          <w:sz w:val="16"/>
          <w:szCs w:val="16"/>
        </w:rPr>
        <w:fldChar w:fldCharType="begin"/>
      </w:r>
      <w:r w:rsidR="0013512D">
        <w:rPr>
          <w:bCs/>
          <w:sz w:val="16"/>
          <w:szCs w:val="16"/>
        </w:rPr>
        <w:instrText xml:space="preserve"> ADDIN ZOTERO_ITEM CSL_CITATION {"citationID":"5A2uNmZF","properties":{"formattedCitation":"(EK, 2021)","plainCitation":"(EK, 2021)","noteIndex":1},"citationItems":[{"id":1140,"uris":["http://zotero.org/groups/4141114/items/XJJ98PT4"],"itemData":{"id":1140,"type":"report","event-place":"Bruselj","publisher":"Evropska komisija","publisher-place":"Bruselj","title":"Akcijski načrt za evropski steber socialnih pravic","URL":"https://eur-lex.europa.eu/legal-content/SL/TXT/?uri=COM%3A2021%3A102%3AFIN","author":[{"family":"EK","given":""}],"issued":{"date-parts":[["2021"]]}}}],"schema":"https://github.com/citation-style-language/schema/raw/master/csl-citation.json"} </w:instrText>
      </w:r>
      <w:r w:rsidRPr="004F37B8">
        <w:rPr>
          <w:bCs/>
          <w:sz w:val="16"/>
          <w:szCs w:val="16"/>
        </w:rPr>
        <w:fldChar w:fldCharType="separate"/>
      </w:r>
      <w:r w:rsidRPr="004F37B8">
        <w:rPr>
          <w:sz w:val="16"/>
          <w:szCs w:val="16"/>
        </w:rPr>
        <w:t>(EK, 2021)</w:t>
      </w:r>
      <w:r w:rsidRPr="004F37B8">
        <w:rPr>
          <w:bCs/>
          <w:sz w:val="16"/>
          <w:szCs w:val="16"/>
        </w:rPr>
        <w:fldChar w:fldCharType="end"/>
      </w:r>
      <w:r w:rsidRPr="004F37B8">
        <w:rPr>
          <w:bCs/>
          <w:sz w:val="16"/>
          <w:szCs w:val="16"/>
        </w:rPr>
        <w:t xml:space="preserve">, ki </w:t>
      </w:r>
      <w:r w:rsidR="00A41444">
        <w:rPr>
          <w:bCs/>
          <w:sz w:val="16"/>
          <w:szCs w:val="16"/>
        </w:rPr>
        <w:t xml:space="preserve">je </w:t>
      </w:r>
      <w:r w:rsidRPr="004F37B8">
        <w:rPr>
          <w:bCs/>
          <w:sz w:val="16"/>
          <w:szCs w:val="16"/>
        </w:rPr>
        <w:t>do leta 2030 zastav</w:t>
      </w:r>
      <w:r w:rsidR="00A41444">
        <w:rPr>
          <w:bCs/>
          <w:sz w:val="16"/>
          <w:szCs w:val="16"/>
        </w:rPr>
        <w:t xml:space="preserve">il </w:t>
      </w:r>
      <w:r w:rsidRPr="004F37B8">
        <w:rPr>
          <w:bCs/>
          <w:sz w:val="16"/>
          <w:szCs w:val="16"/>
        </w:rPr>
        <w:t>tri krovne cilje</w:t>
      </w:r>
      <w:r w:rsidR="00A41444">
        <w:rPr>
          <w:bCs/>
          <w:sz w:val="16"/>
          <w:szCs w:val="16"/>
        </w:rPr>
        <w:t xml:space="preserve"> ESSP</w:t>
      </w:r>
      <w:r w:rsidR="001F2C9C">
        <w:rPr>
          <w:bCs/>
          <w:sz w:val="16"/>
          <w:szCs w:val="16"/>
        </w:rPr>
        <w:t>. Te</w:t>
      </w:r>
      <w:r w:rsidR="001B4482">
        <w:rPr>
          <w:bCs/>
          <w:sz w:val="16"/>
          <w:szCs w:val="16"/>
        </w:rPr>
        <w:t xml:space="preserve"> </w:t>
      </w:r>
      <w:r w:rsidRPr="004F37B8">
        <w:rPr>
          <w:bCs/>
          <w:sz w:val="16"/>
          <w:szCs w:val="16"/>
        </w:rPr>
        <w:t xml:space="preserve">morajo </w:t>
      </w:r>
      <w:r w:rsidR="0032155E">
        <w:rPr>
          <w:bCs/>
          <w:sz w:val="16"/>
          <w:szCs w:val="16"/>
        </w:rPr>
        <w:t xml:space="preserve">države članice uresničiti </w:t>
      </w:r>
      <w:r w:rsidRPr="004F37B8">
        <w:rPr>
          <w:bCs/>
          <w:sz w:val="16"/>
          <w:szCs w:val="16"/>
        </w:rPr>
        <w:t>v okviru svojih nacionalnih ciljev. V Sloveniji s</w:t>
      </w:r>
      <w:r w:rsidR="00A41444">
        <w:rPr>
          <w:bCs/>
          <w:sz w:val="16"/>
          <w:szCs w:val="16"/>
        </w:rPr>
        <w:t xml:space="preserve">e je </w:t>
      </w:r>
      <w:r w:rsidR="00EC3F76">
        <w:rPr>
          <w:bCs/>
          <w:sz w:val="16"/>
          <w:szCs w:val="16"/>
        </w:rPr>
        <w:t xml:space="preserve">vlada </w:t>
      </w:r>
      <w:r w:rsidR="00A41444">
        <w:rPr>
          <w:bCs/>
          <w:sz w:val="16"/>
          <w:szCs w:val="16"/>
        </w:rPr>
        <w:t xml:space="preserve">zavezala, </w:t>
      </w:r>
      <w:r w:rsidRPr="004F37B8">
        <w:rPr>
          <w:bCs/>
          <w:sz w:val="16"/>
          <w:szCs w:val="16"/>
        </w:rPr>
        <w:t xml:space="preserve">da bo do leta </w:t>
      </w:r>
      <w:r w:rsidR="00F501D0" w:rsidRPr="004F37B8">
        <w:rPr>
          <w:bCs/>
          <w:sz w:val="16"/>
          <w:szCs w:val="16"/>
        </w:rPr>
        <w:t>20</w:t>
      </w:r>
      <w:r w:rsidR="00F501D0">
        <w:rPr>
          <w:bCs/>
          <w:sz w:val="16"/>
          <w:szCs w:val="16"/>
        </w:rPr>
        <w:t>30</w:t>
      </w:r>
      <w:r w:rsidR="00F501D0" w:rsidRPr="004F37B8">
        <w:rPr>
          <w:bCs/>
          <w:sz w:val="16"/>
          <w:szCs w:val="16"/>
        </w:rPr>
        <w:t xml:space="preserve"> </w:t>
      </w:r>
      <w:r w:rsidRPr="004F37B8">
        <w:rPr>
          <w:bCs/>
          <w:sz w:val="16"/>
          <w:szCs w:val="16"/>
        </w:rPr>
        <w:t>dosegl</w:t>
      </w:r>
      <w:r w:rsidR="00A41444">
        <w:rPr>
          <w:bCs/>
          <w:sz w:val="16"/>
          <w:szCs w:val="16"/>
        </w:rPr>
        <w:t>a</w:t>
      </w:r>
      <w:r w:rsidRPr="004F37B8">
        <w:rPr>
          <w:bCs/>
          <w:sz w:val="16"/>
          <w:szCs w:val="16"/>
        </w:rPr>
        <w:t>: (i) 79,5</w:t>
      </w:r>
      <w:r w:rsidR="003546CE">
        <w:rPr>
          <w:bCs/>
          <w:sz w:val="16"/>
          <w:szCs w:val="16"/>
        </w:rPr>
        <w:t xml:space="preserve">-odstotno </w:t>
      </w:r>
      <w:r w:rsidRPr="004F37B8">
        <w:rPr>
          <w:bCs/>
          <w:sz w:val="16"/>
          <w:szCs w:val="16"/>
        </w:rPr>
        <w:t>stopnjo zapos</w:t>
      </w:r>
      <w:r w:rsidR="00041C1E">
        <w:rPr>
          <w:bCs/>
          <w:sz w:val="16"/>
          <w:szCs w:val="16"/>
        </w:rPr>
        <w:t>len</w:t>
      </w:r>
      <w:r w:rsidRPr="004F37B8">
        <w:rPr>
          <w:bCs/>
          <w:sz w:val="16"/>
          <w:szCs w:val="16"/>
        </w:rPr>
        <w:t>osti, (ii) 60</w:t>
      </w:r>
      <w:r w:rsidR="003546CE">
        <w:rPr>
          <w:bCs/>
          <w:sz w:val="16"/>
          <w:szCs w:val="16"/>
        </w:rPr>
        <w:t xml:space="preserve">-odstotno </w:t>
      </w:r>
      <w:r w:rsidRPr="004F37B8">
        <w:rPr>
          <w:bCs/>
          <w:sz w:val="16"/>
          <w:szCs w:val="16"/>
        </w:rPr>
        <w:t xml:space="preserve">udeležbo odraslih v izobraževanjih in usposabljanjih </w:t>
      </w:r>
      <w:r w:rsidR="00041C1E">
        <w:rPr>
          <w:bCs/>
          <w:sz w:val="16"/>
          <w:szCs w:val="16"/>
        </w:rPr>
        <w:t>ter</w:t>
      </w:r>
      <w:r w:rsidRPr="004F37B8">
        <w:rPr>
          <w:bCs/>
          <w:sz w:val="16"/>
          <w:szCs w:val="16"/>
        </w:rPr>
        <w:t xml:space="preserve"> (iii) zmanjšanje tveganja socialne izključenosti za vsaj 9.000 oseb.</w:t>
      </w:r>
    </w:p>
  </w:footnote>
  <w:footnote w:id="3">
    <w:p w14:paraId="093A602C" w14:textId="0FA00BFB" w:rsidR="006F4C21" w:rsidRDefault="006F4C21" w:rsidP="00F1243D">
      <w:pPr>
        <w:pStyle w:val="Sprotnaopomba-besedilo"/>
      </w:pPr>
      <w:r>
        <w:rPr>
          <w:rStyle w:val="Sprotnaopomba-sklic"/>
        </w:rPr>
        <w:footnoteRef/>
      </w:r>
      <w:r>
        <w:t xml:space="preserve"> </w:t>
      </w:r>
      <w:r w:rsidRPr="006F4C21">
        <w:t>Eksperimentalna statistika</w:t>
      </w:r>
      <w:r w:rsidR="00F40AFE">
        <w:t xml:space="preserve"> dostopa do</w:t>
      </w:r>
      <w:r w:rsidRPr="006F4C21">
        <w:t xml:space="preserve"> osnovnih storitev</w:t>
      </w:r>
      <w:r w:rsidR="00F40AFE">
        <w:t>, ki jo je pripravil Eurostat,</w:t>
      </w:r>
      <w:r w:rsidRPr="006F4C21">
        <w:t xml:space="preserve"> združuje dimenzijo dohodka, potrošnje in bogastva </w:t>
      </w:r>
      <w:r w:rsidR="001643EF">
        <w:t>ter</w:t>
      </w:r>
      <w:r w:rsidRPr="006F4C21">
        <w:t xml:space="preserve"> </w:t>
      </w:r>
      <w:r>
        <w:t xml:space="preserve">tako </w:t>
      </w:r>
      <w:r w:rsidRPr="006F4C21">
        <w:t>kaže</w:t>
      </w:r>
      <w:r>
        <w:t>,</w:t>
      </w:r>
      <w:r w:rsidRPr="006F4C21">
        <w:t xml:space="preserve"> kateri del </w:t>
      </w:r>
      <w:r w:rsidR="000228F3">
        <w:t>prebivalstva</w:t>
      </w:r>
      <w:r w:rsidRPr="006F4C21">
        <w:t xml:space="preserve"> je ranljiv v več kot eni dimenziji. Skupni nabor podatkov temelji na statističnem ujemanju različnih raziskav</w:t>
      </w:r>
      <w:r w:rsidR="001643EF">
        <w:t>.</w:t>
      </w:r>
    </w:p>
  </w:footnote>
  <w:footnote w:id="4">
    <w:p w14:paraId="0E0A0EC0" w14:textId="24D0BF08" w:rsidR="00EF4062" w:rsidRDefault="00EF4062" w:rsidP="00F1243D">
      <w:pPr>
        <w:pStyle w:val="Sprotnaopomba-besedilo"/>
      </w:pPr>
      <w:r>
        <w:rPr>
          <w:rStyle w:val="Sprotnaopomba-sklic"/>
        </w:rPr>
        <w:footnoteRef/>
      </w:r>
      <w:r>
        <w:t xml:space="preserve"> Gospodinjstva </w:t>
      </w:r>
      <w:r w:rsidR="00A73BC4">
        <w:t xml:space="preserve">pod pragom tveganja revščine in gospodinjstva </w:t>
      </w:r>
      <w:r>
        <w:t>v prvem dohodkovnem kvintil</w:t>
      </w:r>
      <w:r w:rsidR="007D42C7">
        <w:t>n</w:t>
      </w:r>
      <w:r w:rsidR="00A73BC4">
        <w:t>em razredu so za osnovne st</w:t>
      </w:r>
      <w:r w:rsidR="007D42C7">
        <w:t>o</w:t>
      </w:r>
      <w:r w:rsidR="00A73BC4">
        <w:t xml:space="preserve">ritve </w:t>
      </w:r>
      <w:r w:rsidR="00431603">
        <w:t>porabila</w:t>
      </w:r>
      <w:r w:rsidR="00A73BC4">
        <w:t xml:space="preserve"> okoli</w:t>
      </w:r>
      <w:r>
        <w:t xml:space="preserve"> četrtin</w:t>
      </w:r>
      <w:r w:rsidR="007D42C7">
        <w:t>o</w:t>
      </w:r>
      <w:r>
        <w:t xml:space="preserve"> razpoložljivega dohodka</w:t>
      </w:r>
      <w:r w:rsidR="00A73BC4">
        <w:t>.</w:t>
      </w:r>
      <w:r>
        <w:t xml:space="preserve"> </w:t>
      </w:r>
    </w:p>
  </w:footnote>
  <w:footnote w:id="5">
    <w:p w14:paraId="07206031" w14:textId="74C219AA" w:rsidR="00F1243D" w:rsidRDefault="00F1243D" w:rsidP="00F1243D">
      <w:pPr>
        <w:pStyle w:val="Sprotnaopomba-besedilo"/>
      </w:pPr>
      <w:r>
        <w:rPr>
          <w:rStyle w:val="Sprotnaopomba-sklic"/>
        </w:rPr>
        <w:footnoteRef/>
      </w:r>
      <w:r>
        <w:t xml:space="preserve"> </w:t>
      </w:r>
      <w:r w:rsidRPr="00F1243D">
        <w:t xml:space="preserve">Absolutna revščina pomeni životarjenje pod minimalnimi življenjskimi pogoji, določenimi na podlagi prehranskih potreb in drugih osnovnih dobrin za osnovno preživetje. Preprečujejo jo kurativne politike (programi denarne socialne pomoči, varstvenega dodatka ipd., delitve pomoči v hrani in obleki; socialnovarstvene storitve ipd.) </w:t>
      </w:r>
      <w:r>
        <w:fldChar w:fldCharType="begin"/>
      </w:r>
      <w:r>
        <w:instrText xml:space="preserve"> ADDIN ZOTERO_ITEM CSL_CITATION {"citationID":"Tvj00DLb","properties":{"formattedCitation":"(ReNPSV22\\uc0\\u8211{}30, 2022)","plainCitation":"(ReNPSV22–30, 2022)","noteIndex":4},"citationItems":[{"id":757,"uris":["http://zotero.org/groups/4141114/items/AYK974CD"],"itemData":{"id":757,"type":"legislation","number":"49/22","title":"Resolucija o nacionalnem programu socialnega varstva za obdobje 2022–2030","title-short":"ReNPSV22–30","URL":"http://www.pisrs.si/Pis.web/pregledPredpisa?id=RESO137","issued":{"date-parts":[["2022"]]}}}],"schema":"https://github.com/citation-style-language/schema/raw/master/csl-citation.json"} </w:instrText>
      </w:r>
      <w:r>
        <w:fldChar w:fldCharType="separate"/>
      </w:r>
      <w:r w:rsidRPr="00F1243D">
        <w:rPr>
          <w:rFonts w:cs="Times New Roman"/>
          <w:szCs w:val="24"/>
        </w:rPr>
        <w:t>(ReNPSV22–30, 2022)</w:t>
      </w:r>
      <w:r>
        <w:fldChar w:fldCharType="end"/>
      </w:r>
      <w:r>
        <w:t>.</w:t>
      </w:r>
    </w:p>
  </w:footnote>
  <w:footnote w:id="6">
    <w:p w14:paraId="18775343" w14:textId="44B80BC9" w:rsidR="008527E9" w:rsidRDefault="008527E9" w:rsidP="00F1243D">
      <w:pPr>
        <w:pStyle w:val="Sprotnaopomba-besedilo"/>
      </w:pPr>
      <w:r>
        <w:rPr>
          <w:rStyle w:val="Sprotnaopomba-sklic"/>
          <w:bCs/>
        </w:rPr>
        <w:footnoteRef/>
      </w:r>
      <w:r>
        <w:t xml:space="preserve"> </w:t>
      </w:r>
      <w:r w:rsidRPr="00EB0FD6">
        <w:t>Upravičenost do prejemkov DSP in VD ter višina pomoči (cenzus) sta odvisna od vrednosti, ki se po zakonu vsakih šest let določi z</w:t>
      </w:r>
      <w:r>
        <w:t xml:space="preserve"> </w:t>
      </w:r>
      <w:r w:rsidRPr="00EB0FD6">
        <w:t xml:space="preserve">osnovnim </w:t>
      </w:r>
      <w:r w:rsidRPr="00001BE2">
        <w:t>zneskom</w:t>
      </w:r>
      <w:r w:rsidRPr="00EB0FD6">
        <w:t xml:space="preserve"> minimalnega dohodka (OZMD)</w:t>
      </w:r>
      <w:r>
        <w:t xml:space="preserve">. </w:t>
      </w:r>
      <w:r w:rsidRPr="00EB0FD6">
        <w:t>Ustrezna višina OZMD je pomembna, saj določa upravičenost do DSP in VD ter višino pomoči. Zadnji izračun, ki ga je oktobra 2022 za MDDSZ pripravil Inštitut za ekonomska raziskovanja, je OZMD ocenil na 488,58 evrov mesečno, a se je do marca 2023 mesečno izplačevalo 421,89 evr</w:t>
      </w:r>
      <w:r w:rsidR="00866639">
        <w:t>a</w:t>
      </w:r>
      <w:r w:rsidRPr="00EB0FD6">
        <w:t>, od 1. aprila pa 465,34 evr</w:t>
      </w:r>
      <w:r w:rsidR="00866639">
        <w:t>a</w:t>
      </w:r>
      <w:r w:rsidRPr="00EB0FD6">
        <w:t>.</w:t>
      </w:r>
    </w:p>
  </w:footnote>
  <w:footnote w:id="7">
    <w:p w14:paraId="07790CF6" w14:textId="691DA866" w:rsidR="00F746B1" w:rsidRPr="00533457" w:rsidRDefault="00F746B1" w:rsidP="00F1243D">
      <w:pPr>
        <w:pStyle w:val="Sprotnaopomba-besedilo"/>
      </w:pPr>
      <w:r w:rsidRPr="00533457">
        <w:rPr>
          <w:rStyle w:val="Sprotnaopomba-sklic"/>
          <w:sz w:val="14"/>
        </w:rPr>
        <w:footnoteRef/>
      </w:r>
      <w:r>
        <w:t xml:space="preserve"> EK</w:t>
      </w:r>
      <w:r w:rsidRPr="00533457">
        <w:t xml:space="preserve"> </w:t>
      </w:r>
      <w:r w:rsidRPr="00262D4B">
        <w:t xml:space="preserve">članice zavezuje, da </w:t>
      </w:r>
      <w:r w:rsidR="00D6487E">
        <w:t>s</w:t>
      </w:r>
      <w:r w:rsidRPr="00262D4B">
        <w:t>ame opredelijo</w:t>
      </w:r>
      <w:r w:rsidR="00D6487E">
        <w:t xml:space="preserve"> in spremljajo energetsko revščino</w:t>
      </w:r>
      <w:r>
        <w:t xml:space="preserve"> v skladu z dokumenti EK</w:t>
      </w:r>
      <w:r w:rsidRPr="00262D4B">
        <w:t>. Po Uredbi</w:t>
      </w:r>
      <w:r w:rsidR="00793125">
        <w:t xml:space="preserve"> </w:t>
      </w:r>
      <w:r w:rsidR="00793125">
        <w:fldChar w:fldCharType="begin"/>
      </w:r>
      <w:r w:rsidR="0013512D">
        <w:instrText xml:space="preserve"> ADDIN ZOTERO_ITEM CSL_CITATION {"citationID":"rlQO2IM3","properties":{"formattedCitation":"(Uredba o merilih za opredelitev in ocenjevanje \\uc0\\u353{}tevila energetsko revnih gospodinjstev, 2022)","plainCitation":"(Uredba o merilih za opredelitev in ocenjevanje števila energetsko revnih gospodinjstev, 2022)","noteIndex":6},"citationItems":[{"id":2895,"uris":["http://zotero.org/groups/4141114/items/P3HXJ7XR"],"itemData":{"id":2895,"type":"legislation","number":"132/2022","title":"Uredba o merilih za opredelitev in ocenjevanje števila energetsko revnih gospodinjstev","URL":"https://www.uradni-list.si/glasilo-uradni-list-rs/vsebina/2022-01-3199/uredba-o-merilih-za-opredelitev-in-ocenjevanje-stevila-energetsko-revnih-gospodinjstev","accessed":{"date-parts":[["2023",2,24]]},"issued":{"date-parts":[["2022"]]}}}],"schema":"https://github.com/citation-style-language/schema/raw/master/csl-citation.json"} </w:instrText>
      </w:r>
      <w:r w:rsidR="00793125">
        <w:fldChar w:fldCharType="separate"/>
      </w:r>
      <w:r w:rsidR="00793125" w:rsidRPr="00793125">
        <w:rPr>
          <w:rFonts w:cs="Times New Roman"/>
          <w:szCs w:val="24"/>
        </w:rPr>
        <w:t>(Uredba o merilih za opredelitev in ocenjevanje števila energetsko revnih gospodinjstev, 2022)</w:t>
      </w:r>
      <w:r w:rsidR="00793125">
        <w:fldChar w:fldCharType="end"/>
      </w:r>
      <w:r w:rsidRPr="00262D4B">
        <w:t xml:space="preserve"> so energetsko revna </w:t>
      </w:r>
      <w:r>
        <w:t xml:space="preserve">tista </w:t>
      </w:r>
      <w:r w:rsidRPr="00262D4B">
        <w:t>gospodinjstva, ki imajo dohodek pod</w:t>
      </w:r>
      <w:r w:rsidRPr="00262D4B">
        <w:rPr>
          <w:spacing w:val="2"/>
        </w:rPr>
        <w:t xml:space="preserve"> pragom tveganja revščine in</w:t>
      </w:r>
      <w:r w:rsidRPr="00533457">
        <w:rPr>
          <w:spacing w:val="2"/>
        </w:rPr>
        <w:t xml:space="preserve"> izpolnj</w:t>
      </w:r>
      <w:r>
        <w:rPr>
          <w:spacing w:val="2"/>
        </w:rPr>
        <w:t>ujejo</w:t>
      </w:r>
      <w:r w:rsidRPr="00533457">
        <w:rPr>
          <w:spacing w:val="2"/>
        </w:rPr>
        <w:t xml:space="preserve"> vsaj enega </w:t>
      </w:r>
      <w:r w:rsidR="008A25C6">
        <w:rPr>
          <w:spacing w:val="2"/>
        </w:rPr>
        <w:t xml:space="preserve">od </w:t>
      </w:r>
      <w:r w:rsidRPr="00533457">
        <w:rPr>
          <w:spacing w:val="2"/>
        </w:rPr>
        <w:t>treh pogojev</w:t>
      </w:r>
      <w:r>
        <w:rPr>
          <w:spacing w:val="2"/>
        </w:rPr>
        <w:t>: niso</w:t>
      </w:r>
      <w:r w:rsidRPr="00533457">
        <w:rPr>
          <w:spacing w:val="2"/>
        </w:rPr>
        <w:t xml:space="preserve"> zmožna zagotoviti primerno ogrevanega stanovanja</w:t>
      </w:r>
      <w:r w:rsidR="005D5E69">
        <w:rPr>
          <w:spacing w:val="2"/>
        </w:rPr>
        <w:t>,</w:t>
      </w:r>
      <w:r w:rsidRPr="00533457">
        <w:rPr>
          <w:spacing w:val="2"/>
        </w:rPr>
        <w:t xml:space="preserve"> zamuja</w:t>
      </w:r>
      <w:r>
        <w:rPr>
          <w:spacing w:val="2"/>
        </w:rPr>
        <w:t xml:space="preserve">jo </w:t>
      </w:r>
      <w:r w:rsidRPr="00533457">
        <w:rPr>
          <w:spacing w:val="2"/>
        </w:rPr>
        <w:t>s plačili stanovanjskih stroškov</w:t>
      </w:r>
      <w:r w:rsidR="005D5E69">
        <w:rPr>
          <w:spacing w:val="2"/>
        </w:rPr>
        <w:t xml:space="preserve">, </w:t>
      </w:r>
      <w:r w:rsidRPr="00533457">
        <w:rPr>
          <w:spacing w:val="2"/>
        </w:rPr>
        <w:t>živ</w:t>
      </w:r>
      <w:r>
        <w:rPr>
          <w:spacing w:val="2"/>
        </w:rPr>
        <w:t>ijo v</w:t>
      </w:r>
      <w:r w:rsidRPr="00533457">
        <w:rPr>
          <w:spacing w:val="2"/>
        </w:rPr>
        <w:t xml:space="preserve"> neustreznih bivanjskih razmerah</w:t>
      </w:r>
      <w:r>
        <w:rPr>
          <w:spacing w:val="2"/>
        </w:rPr>
        <w:t>.</w:t>
      </w:r>
    </w:p>
  </w:footnote>
  <w:footnote w:id="8">
    <w:p w14:paraId="2BC8DCEF" w14:textId="1F3D27DF" w:rsidR="00934799" w:rsidRDefault="00934799" w:rsidP="00F1243D">
      <w:pPr>
        <w:pStyle w:val="Sprotnaopomba-besedilo"/>
      </w:pPr>
      <w:r>
        <w:rPr>
          <w:rStyle w:val="Sprotnaopomba-sklic"/>
        </w:rPr>
        <w:footnoteRef/>
      </w:r>
      <w:r>
        <w:t xml:space="preserve"> </w:t>
      </w:r>
      <w:r w:rsidRPr="00934799">
        <w:t xml:space="preserve">Gospodinjstva v Sloveniji so za prevoz porabila 18,5 % svojih izdatkov, kar je bilo največ med državami EU (10,8 %), gospodinjstva v najnižjem kvintilnem dohodkovnem razredu pa 9,5 % (EU: </w:t>
      </w:r>
      <w:r w:rsidRPr="00391E0F">
        <w:t xml:space="preserve">7 %) </w:t>
      </w:r>
      <w:r w:rsidRPr="00391E0F">
        <w:fldChar w:fldCharType="begin"/>
      </w:r>
      <w:r w:rsidR="0013512D">
        <w:instrText xml:space="preserve"> ADDIN ZOTERO_ITEM CSL_CITATION {"citationID":"XmvrWnZ5","properties":{"custom":"Eurostat (2024)","formattedCitation":"Eurostat (2024)","plainCitation":"Eurostat (2024)","noteIndex":7},"citationItems":[{"id":3188,"uris":["http://zotero.org/groups/4141114/items/ISYT5VV4","http://zotero.org/groups/4141114/items/Z9PMU96B"],"itemData":{"id":3188,"type":"report","event-place":"Luxembourg","genre":"podatkovna baza","publisher":"Eurostat","publisher-place":"Luxembourg","title":"Eurostat","URL":"https://ec.europa.eu/eurostat/data/database","author":[{"family":"Eurostat","given":""}],"issued":{"date-parts":[["2024"]]}}}],"schema":"https://github.com/citation-style-language/schema/raw/master/csl-citation.json"} </w:instrText>
      </w:r>
      <w:r w:rsidRPr="00391E0F">
        <w:fldChar w:fldCharType="separate"/>
      </w:r>
      <w:r w:rsidR="00391E0F" w:rsidRPr="00391E0F">
        <w:t>Eurostat (2024)</w:t>
      </w:r>
      <w:r w:rsidRPr="00391E0F">
        <w:fldChar w:fldCharType="end"/>
      </w:r>
      <w:r w:rsidRPr="00391E0F">
        <w:t>.</w:t>
      </w:r>
    </w:p>
  </w:footnote>
  <w:footnote w:id="9">
    <w:p w14:paraId="206426CF" w14:textId="7C4FA120" w:rsidR="00D6487E" w:rsidRPr="00C76FE8" w:rsidRDefault="00D6487E" w:rsidP="00F1243D">
      <w:pPr>
        <w:pStyle w:val="Sprotnaopomba-besedilo"/>
      </w:pPr>
      <w:r>
        <w:rPr>
          <w:rStyle w:val="Sprotnaopomba-sklic"/>
        </w:rPr>
        <w:footnoteRef/>
      </w:r>
      <w:r>
        <w:t xml:space="preserve"> Prevozno revščino obravnava leta 2023 ustanovljen Socialni sklad za </w:t>
      </w:r>
      <w:r w:rsidRPr="0000477D">
        <w:t xml:space="preserve">podnebje, ki ureja socialno pravičen podnebni prehod </w:t>
      </w:r>
      <w:r w:rsidRPr="00C76FE8">
        <w:fldChar w:fldCharType="begin"/>
      </w:r>
      <w:r w:rsidR="0013512D">
        <w:instrText xml:space="preserve"> ADDIN ZOTERO_ITEM CSL_CITATION {"citationID":"FXJlBPIa","properties":{"formattedCitation":"(Uredba evropskega parlamenta in sveta o vzpostavitvi Socialnega sklada za podnebje in spremembi Uredbe (EU) 2021/1060, 2023)","plainCitation":"(Uredba evropskega parlamenta in sveta o vzpostavitvi Socialnega sklada za podnebje in spremembi Uredbe (EU) 2021/1060, 2023)","dontUpdate":true,"noteIndex":8},"citationItems":[{"id":2897,"uris":["http://zotero.org/groups/4141114/items/79PNG4MB"],"itemData":{"id":2897,"type":"legislation","title":"Uredba evropskega parlamenta in sveta o vzpostavitvi Socialnega sklada za podnebje in spremembi Uredbe (EU) 2021/1060","URL":"https://eur-lex.europa.eu/legal-content/SL/TXT/PDF/?uri=CELEX:32023R0955","volume":"(EU) 2023/955","issued":{"date-parts":[["2023",5,10]]}}}],"schema":"https://github.com/citation-style-language/schema/raw/master/csl-citation.json"} </w:instrText>
      </w:r>
      <w:r w:rsidRPr="00C76FE8">
        <w:fldChar w:fldCharType="separate"/>
      </w:r>
      <w:r w:rsidRPr="00C76FE8">
        <w:t xml:space="preserve">(Uredba </w:t>
      </w:r>
      <w:r w:rsidR="00D2017A">
        <w:t>E</w:t>
      </w:r>
      <w:r w:rsidRPr="00C76FE8">
        <w:t xml:space="preserve">vropskega parlamenta in </w:t>
      </w:r>
      <w:r w:rsidR="00D2017A">
        <w:t>S</w:t>
      </w:r>
      <w:r w:rsidRPr="00C76FE8">
        <w:t>veta o vzpostavitvi Socialnega sklada za podnebje in spremembi Uredbe (EU) 2021/1060, 2023)</w:t>
      </w:r>
      <w:r w:rsidRPr="00C76FE8">
        <w:fldChar w:fldCharType="end"/>
      </w:r>
      <w:r w:rsidRPr="00C76FE8">
        <w:t>.</w:t>
      </w:r>
    </w:p>
  </w:footnote>
  <w:footnote w:id="10">
    <w:p w14:paraId="24472E35" w14:textId="00150A28" w:rsidR="007E33B5" w:rsidRDefault="007E33B5" w:rsidP="00F1243D">
      <w:pPr>
        <w:pStyle w:val="Sprotnaopomba-besedilo"/>
      </w:pPr>
      <w:r>
        <w:rPr>
          <w:rStyle w:val="Sprotnaopomba-sklic"/>
        </w:rPr>
        <w:footnoteRef/>
      </w:r>
      <w:r>
        <w:t xml:space="preserve"> </w:t>
      </w:r>
      <w:r w:rsidR="00283F4B">
        <w:t>Projekt</w:t>
      </w:r>
      <w:r>
        <w:t xml:space="preserve"> </w:t>
      </w:r>
      <w:r w:rsidR="00AB30C9" w:rsidRPr="0013145C">
        <w:t>Mobilnostna revščina v Republiki Sloveniji</w:t>
      </w:r>
      <w:r w:rsidR="00AB30C9">
        <w:t xml:space="preserve"> </w:t>
      </w:r>
      <w:r w:rsidR="00845C15">
        <w:t xml:space="preserve">so </w:t>
      </w:r>
      <w:r>
        <w:t>fina</w:t>
      </w:r>
      <w:r w:rsidR="002E7A92">
        <w:t>n</w:t>
      </w:r>
      <w:r>
        <w:t>cir</w:t>
      </w:r>
      <w:r w:rsidR="00A4715C">
        <w:t>a</w:t>
      </w:r>
      <w:r w:rsidR="00845C15">
        <w:t>li</w:t>
      </w:r>
      <w:r>
        <w:t xml:space="preserve"> </w:t>
      </w:r>
      <w:r w:rsidR="000B2C7B">
        <w:t xml:space="preserve">ARIS, </w:t>
      </w:r>
      <w:r>
        <w:t>MOPE</w:t>
      </w:r>
      <w:r w:rsidR="000B2C7B">
        <w:t xml:space="preserve"> in</w:t>
      </w:r>
      <w:r>
        <w:t xml:space="preserve"> MNVP</w:t>
      </w:r>
      <w:r w:rsidR="00A437A5">
        <w:t>, i</w:t>
      </w:r>
      <w:r w:rsidR="00283F4B">
        <w:t>zv</w:t>
      </w:r>
      <w:r w:rsidR="00845C15">
        <w:t>edli pa</w:t>
      </w:r>
      <w:r>
        <w:t xml:space="preserve"> Geografski inštitut Antona Melika</w:t>
      </w:r>
      <w:r w:rsidR="00283F4B">
        <w:t xml:space="preserve"> (vodilni partner), Urbanistični inštitut RS in Focus</w:t>
      </w:r>
      <w:r>
        <w:t>.</w:t>
      </w:r>
      <w:r w:rsidR="00845C15">
        <w:t xml:space="preserve"> Zaključili so ga 31.</w:t>
      </w:r>
      <w:r w:rsidR="00F72410">
        <w:t xml:space="preserve"> </w:t>
      </w:r>
      <w:r w:rsidR="00845C15">
        <w:t>5.</w:t>
      </w:r>
      <w:r w:rsidR="00F72410">
        <w:t xml:space="preserve"> </w:t>
      </w:r>
      <w:r w:rsidR="00845C15">
        <w:t>2024.</w:t>
      </w:r>
    </w:p>
  </w:footnote>
  <w:footnote w:id="11">
    <w:p w14:paraId="109F668D" w14:textId="082A87A4" w:rsidR="00AB30C9" w:rsidRDefault="00AB30C9" w:rsidP="00F1243D">
      <w:pPr>
        <w:pStyle w:val="Sprotnaopomba-besedilo"/>
      </w:pPr>
      <w:r>
        <w:rPr>
          <w:rStyle w:val="Sprotnaopomba-sklic"/>
        </w:rPr>
        <w:footnoteRef/>
      </w:r>
      <w:r>
        <w:t xml:space="preserve"> V o</w:t>
      </w:r>
      <w:r w:rsidRPr="00165DD8">
        <w:t>ddaljenost</w:t>
      </w:r>
      <w:r>
        <w:t xml:space="preserve">i </w:t>
      </w:r>
      <w:r w:rsidR="00D2241E">
        <w:t xml:space="preserve">en </w:t>
      </w:r>
      <w:r>
        <w:t>k</w:t>
      </w:r>
      <w:r w:rsidR="00D2241E">
        <w:t>ilometer</w:t>
      </w:r>
      <w:r w:rsidRPr="00165DD8">
        <w:t xml:space="preserve"> od postajališča </w:t>
      </w:r>
      <w:r>
        <w:t xml:space="preserve">javnega potniškega prometa je vsaj </w:t>
      </w:r>
      <w:r w:rsidR="00D2241E">
        <w:t>osem</w:t>
      </w:r>
      <w:r>
        <w:t xml:space="preserve"> parov voženj ob delavnikih v času šolskega pouka.</w:t>
      </w:r>
    </w:p>
  </w:footnote>
  <w:footnote w:id="12">
    <w:p w14:paraId="4DD8589C" w14:textId="35D0499E" w:rsidR="00A36D7D" w:rsidRDefault="00A36D7D" w:rsidP="00F1243D">
      <w:pPr>
        <w:pStyle w:val="Sprotnaopomba-besedilo"/>
      </w:pPr>
      <w:r>
        <w:rPr>
          <w:rStyle w:val="Sprotnaopomba-sklic"/>
        </w:rPr>
        <w:footnoteRef/>
      </w:r>
      <w:r>
        <w:t xml:space="preserve"> K</w:t>
      </w:r>
      <w:r w:rsidRPr="00A36D7D">
        <w:t xml:space="preserve"> čemur poleg slabše ponudbe </w:t>
      </w:r>
      <w:r w:rsidR="00E34E49">
        <w:t>javnega potniškega prometa</w:t>
      </w:r>
      <w:r w:rsidR="00E34E49" w:rsidRPr="00A36D7D">
        <w:t xml:space="preserve"> </w:t>
      </w:r>
      <w:r>
        <w:t>prispeva</w:t>
      </w:r>
      <w:r w:rsidRPr="00A36D7D">
        <w:t xml:space="preserve"> tudi višji delež prebivalcev pod pragom tveganja revščine.</w:t>
      </w:r>
    </w:p>
  </w:footnote>
  <w:footnote w:id="13">
    <w:p w14:paraId="1DD1DF62" w14:textId="609D3934" w:rsidR="00AD6F41" w:rsidRPr="00C76FE8" w:rsidRDefault="00AD6F41" w:rsidP="00F1243D">
      <w:pPr>
        <w:pStyle w:val="Sprotnaopomba-besedilo"/>
      </w:pPr>
      <w:r w:rsidRPr="00C76FE8">
        <w:rPr>
          <w:rStyle w:val="Sprotnaopomba-sklic"/>
          <w:sz w:val="16"/>
          <w:szCs w:val="16"/>
        </w:rPr>
        <w:footnoteRef/>
      </w:r>
      <w:r w:rsidRPr="00C76FE8">
        <w:t xml:space="preserve"> Finančn</w:t>
      </w:r>
      <w:r w:rsidR="00704C2D" w:rsidRPr="00C76FE8">
        <w:t>o</w:t>
      </w:r>
      <w:r w:rsidRPr="00C76FE8">
        <w:t xml:space="preserve"> pismenost opredeljujejo zavedanje, znanje, spretnosti </w:t>
      </w:r>
      <w:r w:rsidR="00900D24">
        <w:t>in</w:t>
      </w:r>
      <w:r w:rsidRPr="00C76FE8">
        <w:t xml:space="preserve"> odnos </w:t>
      </w:r>
      <w:r w:rsidR="00900D24">
        <w:t>ter</w:t>
      </w:r>
      <w:r w:rsidRPr="00C76FE8">
        <w:t xml:space="preserve"> vedenje, potrebni za sprejemanje premišljenih finančnih </w:t>
      </w:r>
      <w:r w:rsidR="00A4715C">
        <w:t>odločitev</w:t>
      </w:r>
      <w:r w:rsidR="00A36D7D">
        <w:t xml:space="preserve"> </w:t>
      </w:r>
      <w:bookmarkStart w:id="22" w:name="_Hlk168389686"/>
      <w:r w:rsidRPr="00C76FE8">
        <w:fldChar w:fldCharType="begin"/>
      </w:r>
      <w:r w:rsidR="0013512D">
        <w:instrText xml:space="preserve"> ADDIN ZOTERO_ITEM CSL_CITATION {"citationID":"od3MYKer","properties":{"formattedCitation":"(Eurobarometer, 2023)","plainCitation":"(Eurobarometer, 2023)","noteIndex":12},"citationItems":[{"id":84,"uris":["http://zotero.org/users/8353284/items/QPCVU6UA"],"itemData":{"id":84,"type":"report","event-place":"Bruselj","publisher":"Evropska komisija","publisher-place":"Bruselj","title":"Monitoring the level of financial literacy in the EU","URL":"https://europa.eu/eurobarometer/surveys/detail/2953","author":[{"family":"Eurobarometer","given":""}],"issued":{"date-parts":[["2023"]]}}}],"schema":"https://github.com/citation-style-language/schema/raw/master/csl-citation.json"} </w:instrText>
      </w:r>
      <w:r w:rsidRPr="00C76FE8">
        <w:fldChar w:fldCharType="separate"/>
      </w:r>
      <w:r w:rsidRPr="00C76FE8">
        <w:rPr>
          <w:rFonts w:cs="Arial"/>
        </w:rPr>
        <w:t>(</w:t>
      </w:r>
      <w:bookmarkStart w:id="23" w:name="_Hlk168389727"/>
      <w:r w:rsidRPr="00C76FE8">
        <w:rPr>
          <w:rFonts w:cs="Arial"/>
        </w:rPr>
        <w:t>Eurobarometer, 2023)</w:t>
      </w:r>
      <w:bookmarkEnd w:id="23"/>
      <w:r w:rsidRPr="00C76FE8">
        <w:fldChar w:fldCharType="end"/>
      </w:r>
      <w:r w:rsidRPr="00C76FE8">
        <w:t>.</w:t>
      </w:r>
      <w:bookmarkEnd w:id="2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53C4" w14:textId="77777777" w:rsidR="004B4B54" w:rsidRDefault="004B4B54" w:rsidP="00245A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CB57" w14:textId="77777777" w:rsidR="00245A93" w:rsidRDefault="00245A93" w:rsidP="00245A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8276"/>
      <w:gridCol w:w="796"/>
    </w:tblGrid>
    <w:tr w:rsidR="00245A93" w:rsidRPr="00A540FA" w14:paraId="69F26A72" w14:textId="77777777" w:rsidTr="009374FF">
      <w:trPr>
        <w:trHeight w:val="552"/>
      </w:trPr>
      <w:tc>
        <w:tcPr>
          <w:tcW w:w="8276" w:type="dxa"/>
        </w:tcPr>
        <w:p w14:paraId="1E5DE8AA" w14:textId="13695F54" w:rsidR="00245A93" w:rsidRPr="009C052F" w:rsidRDefault="009C052F" w:rsidP="00245A93">
          <w:pPr>
            <w:pStyle w:val="Glava"/>
            <w:tabs>
              <w:tab w:val="clear" w:pos="4536"/>
              <w:tab w:val="clear" w:pos="9072"/>
              <w:tab w:val="right" w:pos="8276"/>
            </w:tabs>
            <w:spacing w:line="240" w:lineRule="auto"/>
            <w:rPr>
              <w:rFonts w:cstheme="minorHAnsi"/>
              <w:noProof/>
              <w:lang w:eastAsia="sl-SI"/>
            </w:rPr>
          </w:pPr>
          <w:r>
            <w:rPr>
              <w:rFonts w:cstheme="minorHAnsi"/>
              <w:b/>
              <w:sz w:val="16"/>
            </w:rPr>
            <w:t xml:space="preserve">UMAR </w:t>
          </w:r>
          <w:r w:rsidRPr="00D23287">
            <w:rPr>
              <w:rFonts w:cstheme="minorHAnsi"/>
              <w:b/>
              <w:spacing w:val="-20"/>
              <w:sz w:val="16"/>
            </w:rPr>
            <w:t xml:space="preserve"> </w:t>
          </w:r>
          <w:r>
            <w:rPr>
              <w:rFonts w:cstheme="minorHAnsi"/>
              <w:b/>
              <w:sz w:val="16"/>
            </w:rPr>
            <w:t xml:space="preserve"> </w:t>
          </w:r>
          <w:r w:rsidRPr="00D23287">
            <w:rPr>
              <w:rFonts w:cstheme="minorHAnsi"/>
              <w:b/>
              <w:color w:val="9E001A" w:themeColor="accent1"/>
              <w:sz w:val="18"/>
              <w:szCs w:val="24"/>
            </w:rPr>
            <w:t>/</w:t>
          </w:r>
          <w:r>
            <w:rPr>
              <w:rFonts w:cstheme="minorHAnsi"/>
              <w:b/>
              <w:sz w:val="16"/>
            </w:rPr>
            <w:t xml:space="preserve">  </w:t>
          </w:r>
          <w:r w:rsidR="00245A93">
            <w:rPr>
              <w:rFonts w:cstheme="minorHAnsi"/>
              <w:b/>
              <w:sz w:val="16"/>
            </w:rPr>
            <w:t>Dostopnost osnovnih storitev</w:t>
          </w:r>
          <w:r w:rsidR="00245A93">
            <w:rPr>
              <w:rFonts w:cstheme="minorHAnsi"/>
              <w:b/>
              <w:sz w:val="16"/>
            </w:rPr>
            <w:tab/>
          </w:r>
        </w:p>
      </w:tc>
      <w:tc>
        <w:tcPr>
          <w:tcW w:w="796" w:type="dxa"/>
        </w:tcPr>
        <w:p w14:paraId="13B38B44" w14:textId="77777777" w:rsidR="00245A93" w:rsidRPr="00B607E3" w:rsidRDefault="00245A93" w:rsidP="00245A93">
          <w:pPr>
            <w:pStyle w:val="Glava"/>
            <w:tabs>
              <w:tab w:val="left" w:pos="332"/>
              <w:tab w:val="center" w:pos="398"/>
              <w:tab w:val="right" w:pos="511"/>
              <w:tab w:val="right" w:pos="796"/>
            </w:tabs>
            <w:jc w:val="right"/>
            <w:rPr>
              <w:rFonts w:cstheme="minorHAnsi"/>
              <w:b/>
              <w:sz w:val="16"/>
              <w:szCs w:val="16"/>
            </w:rPr>
          </w:pPr>
          <w:r w:rsidRPr="00B607E3">
            <w:rPr>
              <w:rFonts w:cstheme="minorHAnsi"/>
              <w:b/>
              <w:sz w:val="16"/>
              <w:szCs w:val="16"/>
            </w:rPr>
            <w:fldChar w:fldCharType="begin"/>
          </w:r>
          <w:r w:rsidRPr="00B607E3">
            <w:rPr>
              <w:rFonts w:cstheme="minorHAnsi"/>
              <w:b/>
              <w:sz w:val="16"/>
              <w:szCs w:val="16"/>
            </w:rPr>
            <w:instrText xml:space="preserve"> PAGE  \* Arabic  \* MERGEFORMAT </w:instrText>
          </w:r>
          <w:r w:rsidRPr="00B607E3">
            <w:rPr>
              <w:rFonts w:cstheme="minorHAnsi"/>
              <w:b/>
              <w:sz w:val="16"/>
              <w:szCs w:val="16"/>
            </w:rPr>
            <w:fldChar w:fldCharType="separate"/>
          </w:r>
          <w:r>
            <w:rPr>
              <w:rFonts w:cstheme="minorHAnsi"/>
              <w:b/>
              <w:noProof/>
              <w:sz w:val="16"/>
              <w:szCs w:val="16"/>
            </w:rPr>
            <w:t>3</w:t>
          </w:r>
          <w:r w:rsidRPr="00B607E3">
            <w:rPr>
              <w:rFonts w:cstheme="minorHAnsi"/>
              <w:b/>
              <w:sz w:val="16"/>
              <w:szCs w:val="16"/>
            </w:rPr>
            <w:fldChar w:fldCharType="end"/>
          </w:r>
        </w:p>
      </w:tc>
    </w:tr>
  </w:tbl>
  <w:p w14:paraId="13EA80D7" w14:textId="77777777" w:rsidR="00245A93" w:rsidRDefault="00245A93" w:rsidP="00245A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9AC"/>
    <w:multiLevelType w:val="hybridMultilevel"/>
    <w:tmpl w:val="409ABE48"/>
    <w:lvl w:ilvl="0" w:tplc="4ABEB312">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75A4772"/>
    <w:multiLevelType w:val="hybridMultilevel"/>
    <w:tmpl w:val="4208815A"/>
    <w:lvl w:ilvl="0" w:tplc="9C607CD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7E922BE"/>
    <w:multiLevelType w:val="hybridMultilevel"/>
    <w:tmpl w:val="31D66DD6"/>
    <w:lvl w:ilvl="0" w:tplc="1BDC2148">
      <w:start w:val="1"/>
      <w:numFmt w:val="bullet"/>
      <w:lvlText w:val="•"/>
      <w:lvlJc w:val="left"/>
      <w:pPr>
        <w:tabs>
          <w:tab w:val="num" w:pos="360"/>
        </w:tabs>
        <w:ind w:left="360" w:hanging="360"/>
      </w:pPr>
      <w:rPr>
        <w:rFonts w:ascii="Arial" w:hAnsi="Arial" w:hint="default"/>
      </w:rPr>
    </w:lvl>
    <w:lvl w:ilvl="1" w:tplc="10B678C8" w:tentative="1">
      <w:start w:val="1"/>
      <w:numFmt w:val="bullet"/>
      <w:lvlText w:val="•"/>
      <w:lvlJc w:val="left"/>
      <w:pPr>
        <w:tabs>
          <w:tab w:val="num" w:pos="1080"/>
        </w:tabs>
        <w:ind w:left="1080" w:hanging="360"/>
      </w:pPr>
      <w:rPr>
        <w:rFonts w:ascii="Arial" w:hAnsi="Arial" w:hint="default"/>
      </w:rPr>
    </w:lvl>
    <w:lvl w:ilvl="2" w:tplc="2730D4FE" w:tentative="1">
      <w:start w:val="1"/>
      <w:numFmt w:val="bullet"/>
      <w:lvlText w:val="•"/>
      <w:lvlJc w:val="left"/>
      <w:pPr>
        <w:tabs>
          <w:tab w:val="num" w:pos="1800"/>
        </w:tabs>
        <w:ind w:left="1800" w:hanging="360"/>
      </w:pPr>
      <w:rPr>
        <w:rFonts w:ascii="Arial" w:hAnsi="Arial" w:hint="default"/>
      </w:rPr>
    </w:lvl>
    <w:lvl w:ilvl="3" w:tplc="ACC6C44C" w:tentative="1">
      <w:start w:val="1"/>
      <w:numFmt w:val="bullet"/>
      <w:lvlText w:val="•"/>
      <w:lvlJc w:val="left"/>
      <w:pPr>
        <w:tabs>
          <w:tab w:val="num" w:pos="2520"/>
        </w:tabs>
        <w:ind w:left="2520" w:hanging="360"/>
      </w:pPr>
      <w:rPr>
        <w:rFonts w:ascii="Arial" w:hAnsi="Arial" w:hint="default"/>
      </w:rPr>
    </w:lvl>
    <w:lvl w:ilvl="4" w:tplc="2F9E4D50" w:tentative="1">
      <w:start w:val="1"/>
      <w:numFmt w:val="bullet"/>
      <w:lvlText w:val="•"/>
      <w:lvlJc w:val="left"/>
      <w:pPr>
        <w:tabs>
          <w:tab w:val="num" w:pos="3240"/>
        </w:tabs>
        <w:ind w:left="3240" w:hanging="360"/>
      </w:pPr>
      <w:rPr>
        <w:rFonts w:ascii="Arial" w:hAnsi="Arial" w:hint="default"/>
      </w:rPr>
    </w:lvl>
    <w:lvl w:ilvl="5" w:tplc="817036AA" w:tentative="1">
      <w:start w:val="1"/>
      <w:numFmt w:val="bullet"/>
      <w:lvlText w:val="•"/>
      <w:lvlJc w:val="left"/>
      <w:pPr>
        <w:tabs>
          <w:tab w:val="num" w:pos="3960"/>
        </w:tabs>
        <w:ind w:left="3960" w:hanging="360"/>
      </w:pPr>
      <w:rPr>
        <w:rFonts w:ascii="Arial" w:hAnsi="Arial" w:hint="default"/>
      </w:rPr>
    </w:lvl>
    <w:lvl w:ilvl="6" w:tplc="83EA33FA" w:tentative="1">
      <w:start w:val="1"/>
      <w:numFmt w:val="bullet"/>
      <w:lvlText w:val="•"/>
      <w:lvlJc w:val="left"/>
      <w:pPr>
        <w:tabs>
          <w:tab w:val="num" w:pos="4680"/>
        </w:tabs>
        <w:ind w:left="4680" w:hanging="360"/>
      </w:pPr>
      <w:rPr>
        <w:rFonts w:ascii="Arial" w:hAnsi="Arial" w:hint="default"/>
      </w:rPr>
    </w:lvl>
    <w:lvl w:ilvl="7" w:tplc="655E63BC" w:tentative="1">
      <w:start w:val="1"/>
      <w:numFmt w:val="bullet"/>
      <w:lvlText w:val="•"/>
      <w:lvlJc w:val="left"/>
      <w:pPr>
        <w:tabs>
          <w:tab w:val="num" w:pos="5400"/>
        </w:tabs>
        <w:ind w:left="5400" w:hanging="360"/>
      </w:pPr>
      <w:rPr>
        <w:rFonts w:ascii="Arial" w:hAnsi="Arial" w:hint="default"/>
      </w:rPr>
    </w:lvl>
    <w:lvl w:ilvl="8" w:tplc="C192B3B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B060CD8"/>
    <w:multiLevelType w:val="multilevel"/>
    <w:tmpl w:val="D42AC740"/>
    <w:lvl w:ilvl="0">
      <w:start w:val="1"/>
      <w:numFmt w:val="decimal"/>
      <w:pStyle w:val="Naslov1"/>
      <w:lvlText w:val="%1"/>
      <w:lvlJc w:val="left"/>
      <w:pPr>
        <w:ind w:left="360" w:hanging="360"/>
      </w:pPr>
      <w:rPr>
        <w:rFonts w:hint="default"/>
      </w:rPr>
    </w:lvl>
    <w:lvl w:ilvl="1">
      <w:start w:val="1"/>
      <w:numFmt w:val="decimal"/>
      <w:pStyle w:val="Naslov2"/>
      <w:suff w:val="space"/>
      <w:lvlText w:val="%1.%2"/>
      <w:lvlJc w:val="left"/>
      <w:pPr>
        <w:ind w:left="0" w:firstLine="0"/>
      </w:pPr>
      <w:rPr>
        <w:rFonts w:hint="default"/>
      </w:rPr>
    </w:lvl>
    <w:lvl w:ilvl="2">
      <w:start w:val="1"/>
      <w:numFmt w:val="decimal"/>
      <w:pStyle w:val="Naslov3"/>
      <w:suff w:val="space"/>
      <w:lvlText w:val="%1.%2.%3"/>
      <w:lvlJc w:val="left"/>
      <w:pPr>
        <w:ind w:left="0" w:firstLine="0"/>
      </w:pPr>
      <w:rPr>
        <w:rFonts w:hint="default"/>
      </w:rPr>
    </w:lvl>
    <w:lvl w:ilvl="3">
      <w:start w:val="1"/>
      <w:numFmt w:val="decimal"/>
      <w:pStyle w:val="Naslov4"/>
      <w:suff w:val="space"/>
      <w:lvlText w:val="%1.%2.%3.%4"/>
      <w:lvlJc w:val="left"/>
      <w:pPr>
        <w:ind w:left="0" w:firstLine="0"/>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5BDC5D29"/>
    <w:multiLevelType w:val="hybridMultilevel"/>
    <w:tmpl w:val="7DBA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B66A94"/>
    <w:multiLevelType w:val="singleLevel"/>
    <w:tmpl w:val="BEAEA458"/>
    <w:lvl w:ilvl="0">
      <w:start w:val="1"/>
      <w:numFmt w:val="decimal"/>
      <w:lvlText w:val="%1."/>
      <w:lvlJc w:val="left"/>
      <w:pPr>
        <w:tabs>
          <w:tab w:val="num" w:pos="360"/>
        </w:tabs>
        <w:ind w:left="360" w:hanging="360"/>
      </w:pPr>
      <w:rPr>
        <w:rFonts w:hint="default"/>
      </w:rPr>
    </w:lvl>
  </w:abstractNum>
  <w:abstractNum w:abstractNumId="6" w15:restartNumberingAfterBreak="0">
    <w:nsid w:val="5EC16C3F"/>
    <w:multiLevelType w:val="hybridMultilevel"/>
    <w:tmpl w:val="AAE81C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F07512F"/>
    <w:multiLevelType w:val="hybridMultilevel"/>
    <w:tmpl w:val="B84A8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56476931">
    <w:abstractNumId w:val="5"/>
  </w:num>
  <w:num w:numId="2" w16cid:durableId="1546872786">
    <w:abstractNumId w:val="3"/>
  </w:num>
  <w:num w:numId="3" w16cid:durableId="2145075638">
    <w:abstractNumId w:val="0"/>
  </w:num>
  <w:num w:numId="4" w16cid:durableId="260072000">
    <w:abstractNumId w:val="1"/>
  </w:num>
  <w:num w:numId="5" w16cid:durableId="1504515523">
    <w:abstractNumId w:val="6"/>
  </w:num>
  <w:num w:numId="6" w16cid:durableId="481971893">
    <w:abstractNumId w:val="4"/>
  </w:num>
  <w:num w:numId="7" w16cid:durableId="512260499">
    <w:abstractNumId w:val="7"/>
  </w:num>
  <w:num w:numId="8" w16cid:durableId="8874226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E9"/>
    <w:rsid w:val="00001BE2"/>
    <w:rsid w:val="000026EC"/>
    <w:rsid w:val="00002CAF"/>
    <w:rsid w:val="000032F1"/>
    <w:rsid w:val="00003E9D"/>
    <w:rsid w:val="0000403F"/>
    <w:rsid w:val="0000477D"/>
    <w:rsid w:val="00004DAC"/>
    <w:rsid w:val="00005377"/>
    <w:rsid w:val="00006657"/>
    <w:rsid w:val="00006975"/>
    <w:rsid w:val="00006BC6"/>
    <w:rsid w:val="000071B5"/>
    <w:rsid w:val="00007719"/>
    <w:rsid w:val="00013848"/>
    <w:rsid w:val="000141E1"/>
    <w:rsid w:val="00014DA7"/>
    <w:rsid w:val="00015774"/>
    <w:rsid w:val="00021509"/>
    <w:rsid w:val="000228F3"/>
    <w:rsid w:val="00023A5C"/>
    <w:rsid w:val="00023FFD"/>
    <w:rsid w:val="0002452C"/>
    <w:rsid w:val="00024FA0"/>
    <w:rsid w:val="0002571B"/>
    <w:rsid w:val="000267E2"/>
    <w:rsid w:val="00026ACB"/>
    <w:rsid w:val="0003011B"/>
    <w:rsid w:val="00031310"/>
    <w:rsid w:val="00033FF7"/>
    <w:rsid w:val="00035FBD"/>
    <w:rsid w:val="000365D0"/>
    <w:rsid w:val="0003751E"/>
    <w:rsid w:val="00037DDD"/>
    <w:rsid w:val="0004147D"/>
    <w:rsid w:val="00041BCA"/>
    <w:rsid w:val="00041C1E"/>
    <w:rsid w:val="00042B8F"/>
    <w:rsid w:val="000438D4"/>
    <w:rsid w:val="000443E4"/>
    <w:rsid w:val="00044895"/>
    <w:rsid w:val="00054645"/>
    <w:rsid w:val="0005475A"/>
    <w:rsid w:val="000547F0"/>
    <w:rsid w:val="0005716D"/>
    <w:rsid w:val="000572B9"/>
    <w:rsid w:val="00057C74"/>
    <w:rsid w:val="00060302"/>
    <w:rsid w:val="00066A45"/>
    <w:rsid w:val="0006730D"/>
    <w:rsid w:val="0007025B"/>
    <w:rsid w:val="00070B55"/>
    <w:rsid w:val="00070C9D"/>
    <w:rsid w:val="00071C81"/>
    <w:rsid w:val="00072E0A"/>
    <w:rsid w:val="0007354C"/>
    <w:rsid w:val="0007411F"/>
    <w:rsid w:val="00075D73"/>
    <w:rsid w:val="00075F2B"/>
    <w:rsid w:val="00077993"/>
    <w:rsid w:val="00077A05"/>
    <w:rsid w:val="00077C63"/>
    <w:rsid w:val="00077E9C"/>
    <w:rsid w:val="0008109A"/>
    <w:rsid w:val="00082C83"/>
    <w:rsid w:val="00083E22"/>
    <w:rsid w:val="00084484"/>
    <w:rsid w:val="000918F3"/>
    <w:rsid w:val="0009247A"/>
    <w:rsid w:val="000929C6"/>
    <w:rsid w:val="00092DA8"/>
    <w:rsid w:val="000936DA"/>
    <w:rsid w:val="000956E1"/>
    <w:rsid w:val="000968B4"/>
    <w:rsid w:val="000969D0"/>
    <w:rsid w:val="00096DB6"/>
    <w:rsid w:val="000A0593"/>
    <w:rsid w:val="000A05D4"/>
    <w:rsid w:val="000A0E9C"/>
    <w:rsid w:val="000A1618"/>
    <w:rsid w:val="000A1F78"/>
    <w:rsid w:val="000A4FAA"/>
    <w:rsid w:val="000A528A"/>
    <w:rsid w:val="000A58D5"/>
    <w:rsid w:val="000A6E55"/>
    <w:rsid w:val="000A78C0"/>
    <w:rsid w:val="000B0C7C"/>
    <w:rsid w:val="000B177F"/>
    <w:rsid w:val="000B1E80"/>
    <w:rsid w:val="000B2C7B"/>
    <w:rsid w:val="000B2CC4"/>
    <w:rsid w:val="000B3619"/>
    <w:rsid w:val="000B48FF"/>
    <w:rsid w:val="000B56BC"/>
    <w:rsid w:val="000B75F3"/>
    <w:rsid w:val="000C1C5A"/>
    <w:rsid w:val="000C2CAF"/>
    <w:rsid w:val="000C43BF"/>
    <w:rsid w:val="000C4E62"/>
    <w:rsid w:val="000C5063"/>
    <w:rsid w:val="000C66F6"/>
    <w:rsid w:val="000C7280"/>
    <w:rsid w:val="000D0C8F"/>
    <w:rsid w:val="000D1E72"/>
    <w:rsid w:val="000D4CA8"/>
    <w:rsid w:val="000D7CE4"/>
    <w:rsid w:val="000E0B25"/>
    <w:rsid w:val="000E1358"/>
    <w:rsid w:val="000E1FDE"/>
    <w:rsid w:val="000E3BEC"/>
    <w:rsid w:val="000E70CE"/>
    <w:rsid w:val="000E7B27"/>
    <w:rsid w:val="000E7BCB"/>
    <w:rsid w:val="000F0B06"/>
    <w:rsid w:val="000F1553"/>
    <w:rsid w:val="000F23D6"/>
    <w:rsid w:val="000F2B1C"/>
    <w:rsid w:val="000F37C8"/>
    <w:rsid w:val="000F6F5D"/>
    <w:rsid w:val="000F7B6F"/>
    <w:rsid w:val="00100DB9"/>
    <w:rsid w:val="00102756"/>
    <w:rsid w:val="0010366B"/>
    <w:rsid w:val="0010507E"/>
    <w:rsid w:val="00105A87"/>
    <w:rsid w:val="00105D95"/>
    <w:rsid w:val="00106B4D"/>
    <w:rsid w:val="00106BE5"/>
    <w:rsid w:val="00107A6B"/>
    <w:rsid w:val="00107A7C"/>
    <w:rsid w:val="00110C49"/>
    <w:rsid w:val="00110FEB"/>
    <w:rsid w:val="00112606"/>
    <w:rsid w:val="00115051"/>
    <w:rsid w:val="001153EC"/>
    <w:rsid w:val="0011551D"/>
    <w:rsid w:val="001170C5"/>
    <w:rsid w:val="00117115"/>
    <w:rsid w:val="00117342"/>
    <w:rsid w:val="0011783D"/>
    <w:rsid w:val="00121698"/>
    <w:rsid w:val="00121772"/>
    <w:rsid w:val="001237E3"/>
    <w:rsid w:val="00124C9D"/>
    <w:rsid w:val="00125D7E"/>
    <w:rsid w:val="00127B1E"/>
    <w:rsid w:val="00130A1A"/>
    <w:rsid w:val="0013145C"/>
    <w:rsid w:val="0013312D"/>
    <w:rsid w:val="0013512D"/>
    <w:rsid w:val="0013548A"/>
    <w:rsid w:val="00135CF8"/>
    <w:rsid w:val="00137AB5"/>
    <w:rsid w:val="001406F5"/>
    <w:rsid w:val="00140706"/>
    <w:rsid w:val="00141E1A"/>
    <w:rsid w:val="00143E7F"/>
    <w:rsid w:val="00143F8E"/>
    <w:rsid w:val="001455D8"/>
    <w:rsid w:val="00146945"/>
    <w:rsid w:val="00150E9F"/>
    <w:rsid w:val="00151E8C"/>
    <w:rsid w:val="00153365"/>
    <w:rsid w:val="0015528E"/>
    <w:rsid w:val="00161445"/>
    <w:rsid w:val="00161611"/>
    <w:rsid w:val="0016173F"/>
    <w:rsid w:val="00162561"/>
    <w:rsid w:val="001643EF"/>
    <w:rsid w:val="00165810"/>
    <w:rsid w:val="00165DD8"/>
    <w:rsid w:val="001673B5"/>
    <w:rsid w:val="001673FC"/>
    <w:rsid w:val="00167637"/>
    <w:rsid w:val="001709CB"/>
    <w:rsid w:val="00170A93"/>
    <w:rsid w:val="00170FA1"/>
    <w:rsid w:val="00175219"/>
    <w:rsid w:val="001753E0"/>
    <w:rsid w:val="00175D93"/>
    <w:rsid w:val="001764AB"/>
    <w:rsid w:val="001770F0"/>
    <w:rsid w:val="001800CD"/>
    <w:rsid w:val="00181502"/>
    <w:rsid w:val="00181CCA"/>
    <w:rsid w:val="0018519C"/>
    <w:rsid w:val="00185434"/>
    <w:rsid w:val="001908FD"/>
    <w:rsid w:val="001910C2"/>
    <w:rsid w:val="001917B6"/>
    <w:rsid w:val="00195F97"/>
    <w:rsid w:val="0019720D"/>
    <w:rsid w:val="001A0885"/>
    <w:rsid w:val="001A1629"/>
    <w:rsid w:val="001A16E8"/>
    <w:rsid w:val="001B1E5C"/>
    <w:rsid w:val="001B2F40"/>
    <w:rsid w:val="001B4482"/>
    <w:rsid w:val="001B6398"/>
    <w:rsid w:val="001C0738"/>
    <w:rsid w:val="001C20B3"/>
    <w:rsid w:val="001C3A0A"/>
    <w:rsid w:val="001C487D"/>
    <w:rsid w:val="001C4D46"/>
    <w:rsid w:val="001C5AF2"/>
    <w:rsid w:val="001D0A6E"/>
    <w:rsid w:val="001D0B2F"/>
    <w:rsid w:val="001D1834"/>
    <w:rsid w:val="001D36FA"/>
    <w:rsid w:val="001D3A3F"/>
    <w:rsid w:val="001D65E7"/>
    <w:rsid w:val="001D663D"/>
    <w:rsid w:val="001E07FD"/>
    <w:rsid w:val="001E0960"/>
    <w:rsid w:val="001E2394"/>
    <w:rsid w:val="001E7BEE"/>
    <w:rsid w:val="001F0482"/>
    <w:rsid w:val="001F1537"/>
    <w:rsid w:val="001F166C"/>
    <w:rsid w:val="001F1F26"/>
    <w:rsid w:val="001F2C9C"/>
    <w:rsid w:val="001F379C"/>
    <w:rsid w:val="001F60CF"/>
    <w:rsid w:val="001F62CF"/>
    <w:rsid w:val="00201807"/>
    <w:rsid w:val="00202F8D"/>
    <w:rsid w:val="00203C04"/>
    <w:rsid w:val="00205616"/>
    <w:rsid w:val="00210DCA"/>
    <w:rsid w:val="002111FC"/>
    <w:rsid w:val="0021180D"/>
    <w:rsid w:val="00212697"/>
    <w:rsid w:val="00214084"/>
    <w:rsid w:val="00214A8B"/>
    <w:rsid w:val="00217907"/>
    <w:rsid w:val="00217E32"/>
    <w:rsid w:val="00220A86"/>
    <w:rsid w:val="00220E84"/>
    <w:rsid w:val="002225D3"/>
    <w:rsid w:val="00225170"/>
    <w:rsid w:val="0022533F"/>
    <w:rsid w:val="002257A9"/>
    <w:rsid w:val="0022661B"/>
    <w:rsid w:val="00230DE5"/>
    <w:rsid w:val="00232BBE"/>
    <w:rsid w:val="0023463D"/>
    <w:rsid w:val="00234DFD"/>
    <w:rsid w:val="00235E12"/>
    <w:rsid w:val="002406BA"/>
    <w:rsid w:val="00240C18"/>
    <w:rsid w:val="00242242"/>
    <w:rsid w:val="00243D25"/>
    <w:rsid w:val="00244E0B"/>
    <w:rsid w:val="00245A93"/>
    <w:rsid w:val="00250B99"/>
    <w:rsid w:val="00252660"/>
    <w:rsid w:val="00252F81"/>
    <w:rsid w:val="002531D4"/>
    <w:rsid w:val="00253567"/>
    <w:rsid w:val="00255782"/>
    <w:rsid w:val="002572F0"/>
    <w:rsid w:val="002577FF"/>
    <w:rsid w:val="002628DA"/>
    <w:rsid w:val="00263BA3"/>
    <w:rsid w:val="00263E3D"/>
    <w:rsid w:val="00264641"/>
    <w:rsid w:val="00265B02"/>
    <w:rsid w:val="00265E7B"/>
    <w:rsid w:val="00266B89"/>
    <w:rsid w:val="00272C68"/>
    <w:rsid w:val="00274448"/>
    <w:rsid w:val="00274A6B"/>
    <w:rsid w:val="002750B5"/>
    <w:rsid w:val="00275CAC"/>
    <w:rsid w:val="002800D2"/>
    <w:rsid w:val="00281355"/>
    <w:rsid w:val="00282A01"/>
    <w:rsid w:val="00283F4B"/>
    <w:rsid w:val="00285CCD"/>
    <w:rsid w:val="00287C4E"/>
    <w:rsid w:val="002901C9"/>
    <w:rsid w:val="00291052"/>
    <w:rsid w:val="00291B55"/>
    <w:rsid w:val="0029204B"/>
    <w:rsid w:val="00295489"/>
    <w:rsid w:val="00296655"/>
    <w:rsid w:val="00296ADF"/>
    <w:rsid w:val="00296B59"/>
    <w:rsid w:val="0029739E"/>
    <w:rsid w:val="002A0E59"/>
    <w:rsid w:val="002A1940"/>
    <w:rsid w:val="002A2599"/>
    <w:rsid w:val="002A368E"/>
    <w:rsid w:val="002A6C97"/>
    <w:rsid w:val="002B06FB"/>
    <w:rsid w:val="002B3773"/>
    <w:rsid w:val="002B3890"/>
    <w:rsid w:val="002B3FA8"/>
    <w:rsid w:val="002B5937"/>
    <w:rsid w:val="002B5D48"/>
    <w:rsid w:val="002B631F"/>
    <w:rsid w:val="002C0D76"/>
    <w:rsid w:val="002C3603"/>
    <w:rsid w:val="002C42D3"/>
    <w:rsid w:val="002D0D1B"/>
    <w:rsid w:val="002D1D30"/>
    <w:rsid w:val="002D4281"/>
    <w:rsid w:val="002D42A8"/>
    <w:rsid w:val="002D460E"/>
    <w:rsid w:val="002D5102"/>
    <w:rsid w:val="002D71E7"/>
    <w:rsid w:val="002E032A"/>
    <w:rsid w:val="002E3769"/>
    <w:rsid w:val="002E37AA"/>
    <w:rsid w:val="002E45C6"/>
    <w:rsid w:val="002E7A92"/>
    <w:rsid w:val="002F36AC"/>
    <w:rsid w:val="002F3CA2"/>
    <w:rsid w:val="002F44E9"/>
    <w:rsid w:val="002F5D0F"/>
    <w:rsid w:val="002F6163"/>
    <w:rsid w:val="002F62CB"/>
    <w:rsid w:val="002F6F99"/>
    <w:rsid w:val="0030011D"/>
    <w:rsid w:val="003014DC"/>
    <w:rsid w:val="00305924"/>
    <w:rsid w:val="00306706"/>
    <w:rsid w:val="00310F18"/>
    <w:rsid w:val="003119D2"/>
    <w:rsid w:val="00315406"/>
    <w:rsid w:val="0031550F"/>
    <w:rsid w:val="00317E2F"/>
    <w:rsid w:val="0032155E"/>
    <w:rsid w:val="00330829"/>
    <w:rsid w:val="00330F49"/>
    <w:rsid w:val="0033107B"/>
    <w:rsid w:val="003312A2"/>
    <w:rsid w:val="003328E5"/>
    <w:rsid w:val="00334607"/>
    <w:rsid w:val="00336899"/>
    <w:rsid w:val="00337372"/>
    <w:rsid w:val="003404AB"/>
    <w:rsid w:val="00340546"/>
    <w:rsid w:val="0034152B"/>
    <w:rsid w:val="00341D3A"/>
    <w:rsid w:val="00341E37"/>
    <w:rsid w:val="00341EEF"/>
    <w:rsid w:val="00342F26"/>
    <w:rsid w:val="00343039"/>
    <w:rsid w:val="003437F1"/>
    <w:rsid w:val="00344940"/>
    <w:rsid w:val="00344C8D"/>
    <w:rsid w:val="00344FE4"/>
    <w:rsid w:val="00347515"/>
    <w:rsid w:val="0035126D"/>
    <w:rsid w:val="00351BD0"/>
    <w:rsid w:val="003529F5"/>
    <w:rsid w:val="00353175"/>
    <w:rsid w:val="00353D73"/>
    <w:rsid w:val="003546CE"/>
    <w:rsid w:val="00354A68"/>
    <w:rsid w:val="00355D20"/>
    <w:rsid w:val="00363A1A"/>
    <w:rsid w:val="00364CEA"/>
    <w:rsid w:val="003656BC"/>
    <w:rsid w:val="00365B36"/>
    <w:rsid w:val="00365CA9"/>
    <w:rsid w:val="003663C9"/>
    <w:rsid w:val="00367549"/>
    <w:rsid w:val="00371ED7"/>
    <w:rsid w:val="00371F12"/>
    <w:rsid w:val="00373951"/>
    <w:rsid w:val="00373E63"/>
    <w:rsid w:val="003740F2"/>
    <w:rsid w:val="00374268"/>
    <w:rsid w:val="003743DD"/>
    <w:rsid w:val="00374A64"/>
    <w:rsid w:val="003756A5"/>
    <w:rsid w:val="00375C3D"/>
    <w:rsid w:val="00375CA3"/>
    <w:rsid w:val="00376234"/>
    <w:rsid w:val="00377D0D"/>
    <w:rsid w:val="00380DEB"/>
    <w:rsid w:val="00383979"/>
    <w:rsid w:val="00383F11"/>
    <w:rsid w:val="003844E5"/>
    <w:rsid w:val="00385490"/>
    <w:rsid w:val="00386ACD"/>
    <w:rsid w:val="0038783C"/>
    <w:rsid w:val="00390A78"/>
    <w:rsid w:val="00391645"/>
    <w:rsid w:val="00391E0F"/>
    <w:rsid w:val="003926AD"/>
    <w:rsid w:val="00392AF4"/>
    <w:rsid w:val="003936E4"/>
    <w:rsid w:val="0039370C"/>
    <w:rsid w:val="00394200"/>
    <w:rsid w:val="003944B6"/>
    <w:rsid w:val="00394B17"/>
    <w:rsid w:val="00395593"/>
    <w:rsid w:val="00396660"/>
    <w:rsid w:val="003A130C"/>
    <w:rsid w:val="003A1CC3"/>
    <w:rsid w:val="003A2EB1"/>
    <w:rsid w:val="003A4B98"/>
    <w:rsid w:val="003A4C58"/>
    <w:rsid w:val="003A5848"/>
    <w:rsid w:val="003A5F7E"/>
    <w:rsid w:val="003A619C"/>
    <w:rsid w:val="003A6C2F"/>
    <w:rsid w:val="003A7D45"/>
    <w:rsid w:val="003A7F44"/>
    <w:rsid w:val="003B1271"/>
    <w:rsid w:val="003B1BDA"/>
    <w:rsid w:val="003B2E0E"/>
    <w:rsid w:val="003B3D3D"/>
    <w:rsid w:val="003B5F73"/>
    <w:rsid w:val="003B64A5"/>
    <w:rsid w:val="003B7CD1"/>
    <w:rsid w:val="003C3E4B"/>
    <w:rsid w:val="003C48BE"/>
    <w:rsid w:val="003D2EFD"/>
    <w:rsid w:val="003D39EE"/>
    <w:rsid w:val="003D4007"/>
    <w:rsid w:val="003D431F"/>
    <w:rsid w:val="003D65E1"/>
    <w:rsid w:val="003D7EE3"/>
    <w:rsid w:val="003E0B22"/>
    <w:rsid w:val="003E193D"/>
    <w:rsid w:val="003E1D01"/>
    <w:rsid w:val="003E2BA4"/>
    <w:rsid w:val="003E2DBF"/>
    <w:rsid w:val="003E31F6"/>
    <w:rsid w:val="003E3A2D"/>
    <w:rsid w:val="003E4990"/>
    <w:rsid w:val="003E5C63"/>
    <w:rsid w:val="003E7192"/>
    <w:rsid w:val="003F058C"/>
    <w:rsid w:val="003F090C"/>
    <w:rsid w:val="003F13C0"/>
    <w:rsid w:val="003F18D2"/>
    <w:rsid w:val="003F1B14"/>
    <w:rsid w:val="003F1D22"/>
    <w:rsid w:val="003F26A8"/>
    <w:rsid w:val="003F33CD"/>
    <w:rsid w:val="003F4C07"/>
    <w:rsid w:val="003F5FD3"/>
    <w:rsid w:val="003F6811"/>
    <w:rsid w:val="003F6AB1"/>
    <w:rsid w:val="00400465"/>
    <w:rsid w:val="00400DE5"/>
    <w:rsid w:val="004012D1"/>
    <w:rsid w:val="004016AB"/>
    <w:rsid w:val="00402400"/>
    <w:rsid w:val="004029BB"/>
    <w:rsid w:val="00402B00"/>
    <w:rsid w:val="00404473"/>
    <w:rsid w:val="00404841"/>
    <w:rsid w:val="004049B7"/>
    <w:rsid w:val="00405B00"/>
    <w:rsid w:val="00406DEF"/>
    <w:rsid w:val="00407C0D"/>
    <w:rsid w:val="00407E3C"/>
    <w:rsid w:val="00411FE9"/>
    <w:rsid w:val="00413A61"/>
    <w:rsid w:val="004155C8"/>
    <w:rsid w:val="00415D75"/>
    <w:rsid w:val="00416D9C"/>
    <w:rsid w:val="0042350D"/>
    <w:rsid w:val="00423AB7"/>
    <w:rsid w:val="00423D6C"/>
    <w:rsid w:val="004248C0"/>
    <w:rsid w:val="0042577D"/>
    <w:rsid w:val="00427E7B"/>
    <w:rsid w:val="00430947"/>
    <w:rsid w:val="0043102F"/>
    <w:rsid w:val="00431603"/>
    <w:rsid w:val="004316F7"/>
    <w:rsid w:val="00431FB3"/>
    <w:rsid w:val="00433EC8"/>
    <w:rsid w:val="00435423"/>
    <w:rsid w:val="00436DDE"/>
    <w:rsid w:val="00437CB6"/>
    <w:rsid w:val="00440FB2"/>
    <w:rsid w:val="00441504"/>
    <w:rsid w:val="0044242E"/>
    <w:rsid w:val="0044421E"/>
    <w:rsid w:val="004448D1"/>
    <w:rsid w:val="00446186"/>
    <w:rsid w:val="00446EED"/>
    <w:rsid w:val="0044754D"/>
    <w:rsid w:val="00447657"/>
    <w:rsid w:val="00447A71"/>
    <w:rsid w:val="00452B84"/>
    <w:rsid w:val="00454751"/>
    <w:rsid w:val="00457C59"/>
    <w:rsid w:val="004610CF"/>
    <w:rsid w:val="00461535"/>
    <w:rsid w:val="00463654"/>
    <w:rsid w:val="0046366D"/>
    <w:rsid w:val="00467B42"/>
    <w:rsid w:val="00470031"/>
    <w:rsid w:val="004703BB"/>
    <w:rsid w:val="00471237"/>
    <w:rsid w:val="00471568"/>
    <w:rsid w:val="00471713"/>
    <w:rsid w:val="00471D85"/>
    <w:rsid w:val="004730B8"/>
    <w:rsid w:val="00474F4F"/>
    <w:rsid w:val="0047533F"/>
    <w:rsid w:val="0047635E"/>
    <w:rsid w:val="004774EA"/>
    <w:rsid w:val="004774F9"/>
    <w:rsid w:val="00477DBE"/>
    <w:rsid w:val="00481B30"/>
    <w:rsid w:val="00481E14"/>
    <w:rsid w:val="00481FEA"/>
    <w:rsid w:val="00482167"/>
    <w:rsid w:val="004831AA"/>
    <w:rsid w:val="00484DF1"/>
    <w:rsid w:val="00485096"/>
    <w:rsid w:val="00485174"/>
    <w:rsid w:val="004856A5"/>
    <w:rsid w:val="0048594C"/>
    <w:rsid w:val="0048599C"/>
    <w:rsid w:val="004860B7"/>
    <w:rsid w:val="00487357"/>
    <w:rsid w:val="00487AF8"/>
    <w:rsid w:val="00487D9F"/>
    <w:rsid w:val="00487DB9"/>
    <w:rsid w:val="00487FA1"/>
    <w:rsid w:val="004901C2"/>
    <w:rsid w:val="0049345B"/>
    <w:rsid w:val="0049356B"/>
    <w:rsid w:val="004945BD"/>
    <w:rsid w:val="00495854"/>
    <w:rsid w:val="00495889"/>
    <w:rsid w:val="00496165"/>
    <w:rsid w:val="00496453"/>
    <w:rsid w:val="004964EE"/>
    <w:rsid w:val="004966FB"/>
    <w:rsid w:val="00497805"/>
    <w:rsid w:val="004A318E"/>
    <w:rsid w:val="004A3312"/>
    <w:rsid w:val="004A39D5"/>
    <w:rsid w:val="004A45DA"/>
    <w:rsid w:val="004A71DB"/>
    <w:rsid w:val="004B042F"/>
    <w:rsid w:val="004B275E"/>
    <w:rsid w:val="004B3384"/>
    <w:rsid w:val="004B39ED"/>
    <w:rsid w:val="004B4B54"/>
    <w:rsid w:val="004C0235"/>
    <w:rsid w:val="004C02B1"/>
    <w:rsid w:val="004C1588"/>
    <w:rsid w:val="004C1673"/>
    <w:rsid w:val="004C22C6"/>
    <w:rsid w:val="004C40D7"/>
    <w:rsid w:val="004C4982"/>
    <w:rsid w:val="004C5AD3"/>
    <w:rsid w:val="004C6B99"/>
    <w:rsid w:val="004D1933"/>
    <w:rsid w:val="004D1C81"/>
    <w:rsid w:val="004D22FB"/>
    <w:rsid w:val="004D2B31"/>
    <w:rsid w:val="004D33D1"/>
    <w:rsid w:val="004D372F"/>
    <w:rsid w:val="004D50BD"/>
    <w:rsid w:val="004D51EA"/>
    <w:rsid w:val="004D5670"/>
    <w:rsid w:val="004D63AD"/>
    <w:rsid w:val="004D6D6F"/>
    <w:rsid w:val="004D78A9"/>
    <w:rsid w:val="004E0B04"/>
    <w:rsid w:val="004E26C0"/>
    <w:rsid w:val="004E538D"/>
    <w:rsid w:val="004F0364"/>
    <w:rsid w:val="004F09ED"/>
    <w:rsid w:val="004F0F3E"/>
    <w:rsid w:val="004F1872"/>
    <w:rsid w:val="004F25F6"/>
    <w:rsid w:val="004F29EE"/>
    <w:rsid w:val="004F2BE3"/>
    <w:rsid w:val="004F37B8"/>
    <w:rsid w:val="004F38FC"/>
    <w:rsid w:val="004F3C08"/>
    <w:rsid w:val="004F54A2"/>
    <w:rsid w:val="004F5DC8"/>
    <w:rsid w:val="004F62F9"/>
    <w:rsid w:val="004F6889"/>
    <w:rsid w:val="004F751A"/>
    <w:rsid w:val="0050010C"/>
    <w:rsid w:val="00500647"/>
    <w:rsid w:val="00501B23"/>
    <w:rsid w:val="00501BD9"/>
    <w:rsid w:val="00502FA8"/>
    <w:rsid w:val="0050354A"/>
    <w:rsid w:val="0050550D"/>
    <w:rsid w:val="0050616E"/>
    <w:rsid w:val="00507640"/>
    <w:rsid w:val="0050798F"/>
    <w:rsid w:val="00510461"/>
    <w:rsid w:val="005139FA"/>
    <w:rsid w:val="00513F8E"/>
    <w:rsid w:val="0051582D"/>
    <w:rsid w:val="00516D25"/>
    <w:rsid w:val="0051702C"/>
    <w:rsid w:val="005174F0"/>
    <w:rsid w:val="00520834"/>
    <w:rsid w:val="00520E00"/>
    <w:rsid w:val="005237FD"/>
    <w:rsid w:val="0052552A"/>
    <w:rsid w:val="00525FE4"/>
    <w:rsid w:val="00530590"/>
    <w:rsid w:val="0053228F"/>
    <w:rsid w:val="00532FEB"/>
    <w:rsid w:val="005331FB"/>
    <w:rsid w:val="00534995"/>
    <w:rsid w:val="00537053"/>
    <w:rsid w:val="0054083E"/>
    <w:rsid w:val="005414E5"/>
    <w:rsid w:val="005424C9"/>
    <w:rsid w:val="00542F79"/>
    <w:rsid w:val="00543646"/>
    <w:rsid w:val="00543748"/>
    <w:rsid w:val="00543E18"/>
    <w:rsid w:val="0054405B"/>
    <w:rsid w:val="0054544E"/>
    <w:rsid w:val="0054632F"/>
    <w:rsid w:val="0054650F"/>
    <w:rsid w:val="005472C7"/>
    <w:rsid w:val="00550662"/>
    <w:rsid w:val="00551677"/>
    <w:rsid w:val="005528C8"/>
    <w:rsid w:val="00555663"/>
    <w:rsid w:val="0055724C"/>
    <w:rsid w:val="00560321"/>
    <w:rsid w:val="005604EC"/>
    <w:rsid w:val="0056113D"/>
    <w:rsid w:val="00561EAB"/>
    <w:rsid w:val="00562453"/>
    <w:rsid w:val="005633C7"/>
    <w:rsid w:val="00564898"/>
    <w:rsid w:val="005651A0"/>
    <w:rsid w:val="005727D4"/>
    <w:rsid w:val="00575C6D"/>
    <w:rsid w:val="005770A7"/>
    <w:rsid w:val="00577D88"/>
    <w:rsid w:val="005804A7"/>
    <w:rsid w:val="00583C5E"/>
    <w:rsid w:val="00583D06"/>
    <w:rsid w:val="00585C7B"/>
    <w:rsid w:val="005861F1"/>
    <w:rsid w:val="0058622D"/>
    <w:rsid w:val="00586C8F"/>
    <w:rsid w:val="00587AA5"/>
    <w:rsid w:val="00590676"/>
    <w:rsid w:val="0059231A"/>
    <w:rsid w:val="00593328"/>
    <w:rsid w:val="00594ACA"/>
    <w:rsid w:val="00594B4F"/>
    <w:rsid w:val="005955CD"/>
    <w:rsid w:val="00596071"/>
    <w:rsid w:val="00596BFA"/>
    <w:rsid w:val="005A1D18"/>
    <w:rsid w:val="005A265B"/>
    <w:rsid w:val="005A6C05"/>
    <w:rsid w:val="005A7F55"/>
    <w:rsid w:val="005B0540"/>
    <w:rsid w:val="005B0AC6"/>
    <w:rsid w:val="005B0D84"/>
    <w:rsid w:val="005B3500"/>
    <w:rsid w:val="005B3B73"/>
    <w:rsid w:val="005B4654"/>
    <w:rsid w:val="005B6E4D"/>
    <w:rsid w:val="005B7489"/>
    <w:rsid w:val="005B7987"/>
    <w:rsid w:val="005C00FC"/>
    <w:rsid w:val="005C0364"/>
    <w:rsid w:val="005C161F"/>
    <w:rsid w:val="005C2526"/>
    <w:rsid w:val="005C2CEA"/>
    <w:rsid w:val="005C441B"/>
    <w:rsid w:val="005C5C18"/>
    <w:rsid w:val="005C60C3"/>
    <w:rsid w:val="005C6830"/>
    <w:rsid w:val="005C686B"/>
    <w:rsid w:val="005D0DF9"/>
    <w:rsid w:val="005D1010"/>
    <w:rsid w:val="005D1534"/>
    <w:rsid w:val="005D17C6"/>
    <w:rsid w:val="005D1D02"/>
    <w:rsid w:val="005D1FEF"/>
    <w:rsid w:val="005D40BC"/>
    <w:rsid w:val="005D4412"/>
    <w:rsid w:val="005D46FD"/>
    <w:rsid w:val="005D50A8"/>
    <w:rsid w:val="005D5E69"/>
    <w:rsid w:val="005D6BEE"/>
    <w:rsid w:val="005D6EE4"/>
    <w:rsid w:val="005D741E"/>
    <w:rsid w:val="005E2917"/>
    <w:rsid w:val="005E2A7C"/>
    <w:rsid w:val="005E2E72"/>
    <w:rsid w:val="005E3DEA"/>
    <w:rsid w:val="005F0CF2"/>
    <w:rsid w:val="005F18EE"/>
    <w:rsid w:val="005F333F"/>
    <w:rsid w:val="005F3BD9"/>
    <w:rsid w:val="005F3C8A"/>
    <w:rsid w:val="005F4578"/>
    <w:rsid w:val="005F4730"/>
    <w:rsid w:val="005F4B6E"/>
    <w:rsid w:val="005F52F4"/>
    <w:rsid w:val="005F7F5A"/>
    <w:rsid w:val="006000A1"/>
    <w:rsid w:val="006040E6"/>
    <w:rsid w:val="00604372"/>
    <w:rsid w:val="006055B1"/>
    <w:rsid w:val="00605B8A"/>
    <w:rsid w:val="006068C5"/>
    <w:rsid w:val="006111CA"/>
    <w:rsid w:val="0061148D"/>
    <w:rsid w:val="006119CB"/>
    <w:rsid w:val="006134EC"/>
    <w:rsid w:val="0061384F"/>
    <w:rsid w:val="006151CF"/>
    <w:rsid w:val="006152D4"/>
    <w:rsid w:val="0061586C"/>
    <w:rsid w:val="00617A5B"/>
    <w:rsid w:val="00617F94"/>
    <w:rsid w:val="006217FD"/>
    <w:rsid w:val="00622948"/>
    <w:rsid w:val="006244DC"/>
    <w:rsid w:val="00626525"/>
    <w:rsid w:val="0062693C"/>
    <w:rsid w:val="00631254"/>
    <w:rsid w:val="0063281E"/>
    <w:rsid w:val="00632C88"/>
    <w:rsid w:val="00633A7E"/>
    <w:rsid w:val="00633AA6"/>
    <w:rsid w:val="00634D6B"/>
    <w:rsid w:val="006352C4"/>
    <w:rsid w:val="006373B3"/>
    <w:rsid w:val="00637ECF"/>
    <w:rsid w:val="00641386"/>
    <w:rsid w:val="0064491A"/>
    <w:rsid w:val="006501DA"/>
    <w:rsid w:val="006556AC"/>
    <w:rsid w:val="00655CD6"/>
    <w:rsid w:val="00661870"/>
    <w:rsid w:val="00661C7B"/>
    <w:rsid w:val="006625AF"/>
    <w:rsid w:val="0066357F"/>
    <w:rsid w:val="00663FB1"/>
    <w:rsid w:val="006658A7"/>
    <w:rsid w:val="006667FE"/>
    <w:rsid w:val="00666BE2"/>
    <w:rsid w:val="006674A7"/>
    <w:rsid w:val="0066780A"/>
    <w:rsid w:val="0067227C"/>
    <w:rsid w:val="006730C0"/>
    <w:rsid w:val="00674223"/>
    <w:rsid w:val="0067505F"/>
    <w:rsid w:val="00677435"/>
    <w:rsid w:val="006839FC"/>
    <w:rsid w:val="00686F72"/>
    <w:rsid w:val="006909E4"/>
    <w:rsid w:val="00691861"/>
    <w:rsid w:val="006932F1"/>
    <w:rsid w:val="00693AF7"/>
    <w:rsid w:val="00693BD3"/>
    <w:rsid w:val="006954CB"/>
    <w:rsid w:val="006966BC"/>
    <w:rsid w:val="006969C3"/>
    <w:rsid w:val="006A034B"/>
    <w:rsid w:val="006A2EF0"/>
    <w:rsid w:val="006B1D3D"/>
    <w:rsid w:val="006B20DE"/>
    <w:rsid w:val="006B2E64"/>
    <w:rsid w:val="006B2E89"/>
    <w:rsid w:val="006B759E"/>
    <w:rsid w:val="006B78C3"/>
    <w:rsid w:val="006B7AE0"/>
    <w:rsid w:val="006C086E"/>
    <w:rsid w:val="006C09F7"/>
    <w:rsid w:val="006C1815"/>
    <w:rsid w:val="006C403C"/>
    <w:rsid w:val="006C4B8D"/>
    <w:rsid w:val="006C4DBB"/>
    <w:rsid w:val="006C55C4"/>
    <w:rsid w:val="006C6647"/>
    <w:rsid w:val="006C680F"/>
    <w:rsid w:val="006C7270"/>
    <w:rsid w:val="006C7E4C"/>
    <w:rsid w:val="006D063E"/>
    <w:rsid w:val="006D0C34"/>
    <w:rsid w:val="006D1872"/>
    <w:rsid w:val="006D1AFD"/>
    <w:rsid w:val="006D3E81"/>
    <w:rsid w:val="006D48B0"/>
    <w:rsid w:val="006D4C24"/>
    <w:rsid w:val="006D7195"/>
    <w:rsid w:val="006E2C8C"/>
    <w:rsid w:val="006E3987"/>
    <w:rsid w:val="006E4FDE"/>
    <w:rsid w:val="006E71D2"/>
    <w:rsid w:val="006E78F4"/>
    <w:rsid w:val="006E7DEF"/>
    <w:rsid w:val="006F20FE"/>
    <w:rsid w:val="006F2EA2"/>
    <w:rsid w:val="006F42E8"/>
    <w:rsid w:val="006F4BBF"/>
    <w:rsid w:val="006F4C21"/>
    <w:rsid w:val="006F5351"/>
    <w:rsid w:val="00701097"/>
    <w:rsid w:val="00701E95"/>
    <w:rsid w:val="00703342"/>
    <w:rsid w:val="00704190"/>
    <w:rsid w:val="00704A07"/>
    <w:rsid w:val="00704C2D"/>
    <w:rsid w:val="00705590"/>
    <w:rsid w:val="00706494"/>
    <w:rsid w:val="0070699D"/>
    <w:rsid w:val="00707FC0"/>
    <w:rsid w:val="0071002E"/>
    <w:rsid w:val="007105C6"/>
    <w:rsid w:val="007123CD"/>
    <w:rsid w:val="0071240A"/>
    <w:rsid w:val="0071423C"/>
    <w:rsid w:val="007149B8"/>
    <w:rsid w:val="00716956"/>
    <w:rsid w:val="00717AD3"/>
    <w:rsid w:val="007209FA"/>
    <w:rsid w:val="00722488"/>
    <w:rsid w:val="00723C83"/>
    <w:rsid w:val="0072522B"/>
    <w:rsid w:val="00725D56"/>
    <w:rsid w:val="00727AA2"/>
    <w:rsid w:val="00731841"/>
    <w:rsid w:val="00732BAD"/>
    <w:rsid w:val="00732FF2"/>
    <w:rsid w:val="00733E66"/>
    <w:rsid w:val="007340C3"/>
    <w:rsid w:val="007345C0"/>
    <w:rsid w:val="00736DB1"/>
    <w:rsid w:val="007377BB"/>
    <w:rsid w:val="0073783D"/>
    <w:rsid w:val="007419C5"/>
    <w:rsid w:val="007439FD"/>
    <w:rsid w:val="007444E2"/>
    <w:rsid w:val="007444EC"/>
    <w:rsid w:val="00744F0D"/>
    <w:rsid w:val="00745FEE"/>
    <w:rsid w:val="00747002"/>
    <w:rsid w:val="00750794"/>
    <w:rsid w:val="007532FA"/>
    <w:rsid w:val="007538F0"/>
    <w:rsid w:val="00753CE9"/>
    <w:rsid w:val="00756DFB"/>
    <w:rsid w:val="00757564"/>
    <w:rsid w:val="00761FD7"/>
    <w:rsid w:val="00763700"/>
    <w:rsid w:val="00763CDB"/>
    <w:rsid w:val="00764E4E"/>
    <w:rsid w:val="00765C58"/>
    <w:rsid w:val="007661DC"/>
    <w:rsid w:val="00770703"/>
    <w:rsid w:val="00771744"/>
    <w:rsid w:val="00772268"/>
    <w:rsid w:val="0077230F"/>
    <w:rsid w:val="007731CD"/>
    <w:rsid w:val="007736C3"/>
    <w:rsid w:val="00774B58"/>
    <w:rsid w:val="00774D84"/>
    <w:rsid w:val="007759EA"/>
    <w:rsid w:val="00776801"/>
    <w:rsid w:val="00781D29"/>
    <w:rsid w:val="00781F66"/>
    <w:rsid w:val="0078243B"/>
    <w:rsid w:val="007827B2"/>
    <w:rsid w:val="0078382A"/>
    <w:rsid w:val="00783F6E"/>
    <w:rsid w:val="00784074"/>
    <w:rsid w:val="00784670"/>
    <w:rsid w:val="007860F8"/>
    <w:rsid w:val="00787735"/>
    <w:rsid w:val="00787EC1"/>
    <w:rsid w:val="00787F5E"/>
    <w:rsid w:val="007915C0"/>
    <w:rsid w:val="00792BEF"/>
    <w:rsid w:val="00793125"/>
    <w:rsid w:val="007960DF"/>
    <w:rsid w:val="00796692"/>
    <w:rsid w:val="00796D2A"/>
    <w:rsid w:val="007A2F01"/>
    <w:rsid w:val="007A3179"/>
    <w:rsid w:val="007A3C64"/>
    <w:rsid w:val="007A70E8"/>
    <w:rsid w:val="007B0BD6"/>
    <w:rsid w:val="007B34D6"/>
    <w:rsid w:val="007B6137"/>
    <w:rsid w:val="007B7666"/>
    <w:rsid w:val="007B7CC6"/>
    <w:rsid w:val="007C26AB"/>
    <w:rsid w:val="007C3A38"/>
    <w:rsid w:val="007C58E1"/>
    <w:rsid w:val="007C5ADD"/>
    <w:rsid w:val="007C6528"/>
    <w:rsid w:val="007D02D4"/>
    <w:rsid w:val="007D22BF"/>
    <w:rsid w:val="007D42C7"/>
    <w:rsid w:val="007D4FDE"/>
    <w:rsid w:val="007D5FE5"/>
    <w:rsid w:val="007D6B1B"/>
    <w:rsid w:val="007E04AF"/>
    <w:rsid w:val="007E19A5"/>
    <w:rsid w:val="007E2B35"/>
    <w:rsid w:val="007E33B5"/>
    <w:rsid w:val="007E4E4B"/>
    <w:rsid w:val="007E521F"/>
    <w:rsid w:val="007E56AE"/>
    <w:rsid w:val="007E5FB3"/>
    <w:rsid w:val="007E7AE2"/>
    <w:rsid w:val="007F1CC9"/>
    <w:rsid w:val="007F24FB"/>
    <w:rsid w:val="007F3981"/>
    <w:rsid w:val="00801381"/>
    <w:rsid w:val="00802429"/>
    <w:rsid w:val="008038C8"/>
    <w:rsid w:val="00803E1C"/>
    <w:rsid w:val="00804622"/>
    <w:rsid w:val="00805108"/>
    <w:rsid w:val="00806D14"/>
    <w:rsid w:val="008074EF"/>
    <w:rsid w:val="00807B99"/>
    <w:rsid w:val="008101ED"/>
    <w:rsid w:val="008118B7"/>
    <w:rsid w:val="00811F1B"/>
    <w:rsid w:val="00812202"/>
    <w:rsid w:val="008135D9"/>
    <w:rsid w:val="008139D4"/>
    <w:rsid w:val="00813F73"/>
    <w:rsid w:val="00816849"/>
    <w:rsid w:val="00816CD8"/>
    <w:rsid w:val="0082247E"/>
    <w:rsid w:val="00822B55"/>
    <w:rsid w:val="00824448"/>
    <w:rsid w:val="00825445"/>
    <w:rsid w:val="00825CC5"/>
    <w:rsid w:val="008261A9"/>
    <w:rsid w:val="00826216"/>
    <w:rsid w:val="00827515"/>
    <w:rsid w:val="00827677"/>
    <w:rsid w:val="00830962"/>
    <w:rsid w:val="0083260C"/>
    <w:rsid w:val="0083280E"/>
    <w:rsid w:val="00833551"/>
    <w:rsid w:val="008336EA"/>
    <w:rsid w:val="00833ED4"/>
    <w:rsid w:val="008348BE"/>
    <w:rsid w:val="00834A27"/>
    <w:rsid w:val="00835CBB"/>
    <w:rsid w:val="00835D43"/>
    <w:rsid w:val="00835E3C"/>
    <w:rsid w:val="00836D7A"/>
    <w:rsid w:val="008374CD"/>
    <w:rsid w:val="008416E2"/>
    <w:rsid w:val="00841F72"/>
    <w:rsid w:val="00845C15"/>
    <w:rsid w:val="00846865"/>
    <w:rsid w:val="00847855"/>
    <w:rsid w:val="00847870"/>
    <w:rsid w:val="008507C3"/>
    <w:rsid w:val="00850E6A"/>
    <w:rsid w:val="008527E9"/>
    <w:rsid w:val="00852D36"/>
    <w:rsid w:val="008542A0"/>
    <w:rsid w:val="008544BC"/>
    <w:rsid w:val="008544ED"/>
    <w:rsid w:val="008577F4"/>
    <w:rsid w:val="008621D2"/>
    <w:rsid w:val="00863095"/>
    <w:rsid w:val="008639E8"/>
    <w:rsid w:val="00865904"/>
    <w:rsid w:val="00866639"/>
    <w:rsid w:val="00867CC9"/>
    <w:rsid w:val="00870DED"/>
    <w:rsid w:val="00872987"/>
    <w:rsid w:val="0087311A"/>
    <w:rsid w:val="00873B67"/>
    <w:rsid w:val="00873CD7"/>
    <w:rsid w:val="00875A4D"/>
    <w:rsid w:val="0087606A"/>
    <w:rsid w:val="00876A39"/>
    <w:rsid w:val="00880D8D"/>
    <w:rsid w:val="00880DE7"/>
    <w:rsid w:val="00881457"/>
    <w:rsid w:val="008823EE"/>
    <w:rsid w:val="00886E25"/>
    <w:rsid w:val="00887956"/>
    <w:rsid w:val="00887E6B"/>
    <w:rsid w:val="00890FA1"/>
    <w:rsid w:val="008916B5"/>
    <w:rsid w:val="008938AD"/>
    <w:rsid w:val="00895B4C"/>
    <w:rsid w:val="00897D11"/>
    <w:rsid w:val="008A08AA"/>
    <w:rsid w:val="008A0BA1"/>
    <w:rsid w:val="008A25C6"/>
    <w:rsid w:val="008A3347"/>
    <w:rsid w:val="008A5C0C"/>
    <w:rsid w:val="008A5FC7"/>
    <w:rsid w:val="008B068D"/>
    <w:rsid w:val="008B18F0"/>
    <w:rsid w:val="008B2A0F"/>
    <w:rsid w:val="008B2BEF"/>
    <w:rsid w:val="008B2D93"/>
    <w:rsid w:val="008B4016"/>
    <w:rsid w:val="008B4AB1"/>
    <w:rsid w:val="008B6EC2"/>
    <w:rsid w:val="008B7525"/>
    <w:rsid w:val="008C0B52"/>
    <w:rsid w:val="008C2631"/>
    <w:rsid w:val="008C4268"/>
    <w:rsid w:val="008C44ED"/>
    <w:rsid w:val="008C69AD"/>
    <w:rsid w:val="008D0E22"/>
    <w:rsid w:val="008D393F"/>
    <w:rsid w:val="008D64B9"/>
    <w:rsid w:val="008E1911"/>
    <w:rsid w:val="008E1ECC"/>
    <w:rsid w:val="008E2858"/>
    <w:rsid w:val="008E32CA"/>
    <w:rsid w:val="008E7FFE"/>
    <w:rsid w:val="008F0A52"/>
    <w:rsid w:val="008F1409"/>
    <w:rsid w:val="008F19FA"/>
    <w:rsid w:val="008F27B7"/>
    <w:rsid w:val="008F3146"/>
    <w:rsid w:val="008F329B"/>
    <w:rsid w:val="008F35C6"/>
    <w:rsid w:val="008F47A4"/>
    <w:rsid w:val="008F49F3"/>
    <w:rsid w:val="008F4F89"/>
    <w:rsid w:val="008F5E24"/>
    <w:rsid w:val="008F674A"/>
    <w:rsid w:val="00900064"/>
    <w:rsid w:val="00900D24"/>
    <w:rsid w:val="00901025"/>
    <w:rsid w:val="0090185E"/>
    <w:rsid w:val="00901ACE"/>
    <w:rsid w:val="00911D65"/>
    <w:rsid w:val="00912B20"/>
    <w:rsid w:val="009138CB"/>
    <w:rsid w:val="00914772"/>
    <w:rsid w:val="00915D32"/>
    <w:rsid w:val="00916DCE"/>
    <w:rsid w:val="00921E98"/>
    <w:rsid w:val="00922135"/>
    <w:rsid w:val="00922D25"/>
    <w:rsid w:val="00923AFA"/>
    <w:rsid w:val="00923B83"/>
    <w:rsid w:val="0092535E"/>
    <w:rsid w:val="00925373"/>
    <w:rsid w:val="00927254"/>
    <w:rsid w:val="00931715"/>
    <w:rsid w:val="00932310"/>
    <w:rsid w:val="00932E92"/>
    <w:rsid w:val="00933E33"/>
    <w:rsid w:val="00934799"/>
    <w:rsid w:val="00936DB4"/>
    <w:rsid w:val="009400F0"/>
    <w:rsid w:val="00941D0A"/>
    <w:rsid w:val="0094225F"/>
    <w:rsid w:val="009436C9"/>
    <w:rsid w:val="009457C6"/>
    <w:rsid w:val="0094658D"/>
    <w:rsid w:val="00947E74"/>
    <w:rsid w:val="009525B3"/>
    <w:rsid w:val="00953C84"/>
    <w:rsid w:val="00954971"/>
    <w:rsid w:val="00956337"/>
    <w:rsid w:val="009627CD"/>
    <w:rsid w:val="00963048"/>
    <w:rsid w:val="00965315"/>
    <w:rsid w:val="00967DEC"/>
    <w:rsid w:val="0097063C"/>
    <w:rsid w:val="0097070F"/>
    <w:rsid w:val="00971957"/>
    <w:rsid w:val="00973B3C"/>
    <w:rsid w:val="00977E7C"/>
    <w:rsid w:val="009800D7"/>
    <w:rsid w:val="00980DB6"/>
    <w:rsid w:val="00986273"/>
    <w:rsid w:val="00986CB8"/>
    <w:rsid w:val="00987E90"/>
    <w:rsid w:val="00990F48"/>
    <w:rsid w:val="0099400D"/>
    <w:rsid w:val="009945A9"/>
    <w:rsid w:val="00995C52"/>
    <w:rsid w:val="0099612C"/>
    <w:rsid w:val="009964A0"/>
    <w:rsid w:val="00996BF0"/>
    <w:rsid w:val="009A02AF"/>
    <w:rsid w:val="009A02B9"/>
    <w:rsid w:val="009A0652"/>
    <w:rsid w:val="009A0AA1"/>
    <w:rsid w:val="009A3A04"/>
    <w:rsid w:val="009A4324"/>
    <w:rsid w:val="009A73EE"/>
    <w:rsid w:val="009A7FC8"/>
    <w:rsid w:val="009B0030"/>
    <w:rsid w:val="009B0A34"/>
    <w:rsid w:val="009B0AC8"/>
    <w:rsid w:val="009B2EC2"/>
    <w:rsid w:val="009B469A"/>
    <w:rsid w:val="009B56EE"/>
    <w:rsid w:val="009B5D75"/>
    <w:rsid w:val="009B7C4C"/>
    <w:rsid w:val="009C052F"/>
    <w:rsid w:val="009C1561"/>
    <w:rsid w:val="009C1E1C"/>
    <w:rsid w:val="009C243A"/>
    <w:rsid w:val="009C2471"/>
    <w:rsid w:val="009C2527"/>
    <w:rsid w:val="009C27DC"/>
    <w:rsid w:val="009C4DDF"/>
    <w:rsid w:val="009C5658"/>
    <w:rsid w:val="009C6C39"/>
    <w:rsid w:val="009D02DD"/>
    <w:rsid w:val="009D0F39"/>
    <w:rsid w:val="009D4A53"/>
    <w:rsid w:val="009D57E5"/>
    <w:rsid w:val="009D65C6"/>
    <w:rsid w:val="009D6F28"/>
    <w:rsid w:val="009D702B"/>
    <w:rsid w:val="009E0DF3"/>
    <w:rsid w:val="009E1648"/>
    <w:rsid w:val="009E2576"/>
    <w:rsid w:val="009E3791"/>
    <w:rsid w:val="009E60E6"/>
    <w:rsid w:val="009E627A"/>
    <w:rsid w:val="009E660C"/>
    <w:rsid w:val="009E6EA1"/>
    <w:rsid w:val="009F0C8D"/>
    <w:rsid w:val="009F174F"/>
    <w:rsid w:val="009F2785"/>
    <w:rsid w:val="009F330F"/>
    <w:rsid w:val="009F5424"/>
    <w:rsid w:val="00A01F8A"/>
    <w:rsid w:val="00A02AF2"/>
    <w:rsid w:val="00A02FC4"/>
    <w:rsid w:val="00A030BA"/>
    <w:rsid w:val="00A036E6"/>
    <w:rsid w:val="00A03F4D"/>
    <w:rsid w:val="00A04ED7"/>
    <w:rsid w:val="00A05562"/>
    <w:rsid w:val="00A0586D"/>
    <w:rsid w:val="00A05D92"/>
    <w:rsid w:val="00A070BB"/>
    <w:rsid w:val="00A10664"/>
    <w:rsid w:val="00A1240D"/>
    <w:rsid w:val="00A12E4C"/>
    <w:rsid w:val="00A148E1"/>
    <w:rsid w:val="00A149C2"/>
    <w:rsid w:val="00A217DC"/>
    <w:rsid w:val="00A21F90"/>
    <w:rsid w:val="00A22677"/>
    <w:rsid w:val="00A22DDD"/>
    <w:rsid w:val="00A23281"/>
    <w:rsid w:val="00A23FBF"/>
    <w:rsid w:val="00A242AE"/>
    <w:rsid w:val="00A26878"/>
    <w:rsid w:val="00A271A3"/>
    <w:rsid w:val="00A30109"/>
    <w:rsid w:val="00A305AA"/>
    <w:rsid w:val="00A30B5F"/>
    <w:rsid w:val="00A30C4A"/>
    <w:rsid w:val="00A314A2"/>
    <w:rsid w:val="00A319D0"/>
    <w:rsid w:val="00A32110"/>
    <w:rsid w:val="00A32666"/>
    <w:rsid w:val="00A33A1F"/>
    <w:rsid w:val="00A3547C"/>
    <w:rsid w:val="00A35AF0"/>
    <w:rsid w:val="00A36338"/>
    <w:rsid w:val="00A364D8"/>
    <w:rsid w:val="00A36D7D"/>
    <w:rsid w:val="00A41444"/>
    <w:rsid w:val="00A4374F"/>
    <w:rsid w:val="00A437A5"/>
    <w:rsid w:val="00A4715C"/>
    <w:rsid w:val="00A479C5"/>
    <w:rsid w:val="00A47EEB"/>
    <w:rsid w:val="00A50610"/>
    <w:rsid w:val="00A506A5"/>
    <w:rsid w:val="00A51AFF"/>
    <w:rsid w:val="00A51E1C"/>
    <w:rsid w:val="00A52DF1"/>
    <w:rsid w:val="00A53E2D"/>
    <w:rsid w:val="00A540FA"/>
    <w:rsid w:val="00A56E31"/>
    <w:rsid w:val="00A57D65"/>
    <w:rsid w:val="00A600FE"/>
    <w:rsid w:val="00A61130"/>
    <w:rsid w:val="00A61DA6"/>
    <w:rsid w:val="00A62670"/>
    <w:rsid w:val="00A62BAF"/>
    <w:rsid w:val="00A63099"/>
    <w:rsid w:val="00A63597"/>
    <w:rsid w:val="00A637C9"/>
    <w:rsid w:val="00A6402E"/>
    <w:rsid w:val="00A647F3"/>
    <w:rsid w:val="00A65C05"/>
    <w:rsid w:val="00A7070D"/>
    <w:rsid w:val="00A70F52"/>
    <w:rsid w:val="00A71045"/>
    <w:rsid w:val="00A716E2"/>
    <w:rsid w:val="00A71860"/>
    <w:rsid w:val="00A72EF0"/>
    <w:rsid w:val="00A73A1A"/>
    <w:rsid w:val="00A73BC4"/>
    <w:rsid w:val="00A7408A"/>
    <w:rsid w:val="00A74277"/>
    <w:rsid w:val="00A74EFF"/>
    <w:rsid w:val="00A77D2B"/>
    <w:rsid w:val="00A81144"/>
    <w:rsid w:val="00A8210E"/>
    <w:rsid w:val="00A82F0E"/>
    <w:rsid w:val="00A836E7"/>
    <w:rsid w:val="00A83835"/>
    <w:rsid w:val="00A83B64"/>
    <w:rsid w:val="00A8446A"/>
    <w:rsid w:val="00A87994"/>
    <w:rsid w:val="00A9191A"/>
    <w:rsid w:val="00A92A65"/>
    <w:rsid w:val="00A947DF"/>
    <w:rsid w:val="00A96384"/>
    <w:rsid w:val="00A96D89"/>
    <w:rsid w:val="00AA0164"/>
    <w:rsid w:val="00AA0F51"/>
    <w:rsid w:val="00AA1566"/>
    <w:rsid w:val="00AA1A80"/>
    <w:rsid w:val="00AA1D6E"/>
    <w:rsid w:val="00AA5404"/>
    <w:rsid w:val="00AA5EF3"/>
    <w:rsid w:val="00AA6CE9"/>
    <w:rsid w:val="00AA796C"/>
    <w:rsid w:val="00AB09C9"/>
    <w:rsid w:val="00AB1E38"/>
    <w:rsid w:val="00AB276E"/>
    <w:rsid w:val="00AB2BDC"/>
    <w:rsid w:val="00AB2D21"/>
    <w:rsid w:val="00AB30C9"/>
    <w:rsid w:val="00AB4346"/>
    <w:rsid w:val="00AB514D"/>
    <w:rsid w:val="00AB5DD8"/>
    <w:rsid w:val="00AB690C"/>
    <w:rsid w:val="00AB770E"/>
    <w:rsid w:val="00AC0949"/>
    <w:rsid w:val="00AC2028"/>
    <w:rsid w:val="00AC2293"/>
    <w:rsid w:val="00AC23C3"/>
    <w:rsid w:val="00AC5AF3"/>
    <w:rsid w:val="00AD1692"/>
    <w:rsid w:val="00AD208C"/>
    <w:rsid w:val="00AD43E9"/>
    <w:rsid w:val="00AD46D5"/>
    <w:rsid w:val="00AD492E"/>
    <w:rsid w:val="00AD53FA"/>
    <w:rsid w:val="00AD6F41"/>
    <w:rsid w:val="00AD78D7"/>
    <w:rsid w:val="00AD7EE1"/>
    <w:rsid w:val="00AE0DB3"/>
    <w:rsid w:val="00AE10D2"/>
    <w:rsid w:val="00AE2805"/>
    <w:rsid w:val="00AE3561"/>
    <w:rsid w:val="00AE35C2"/>
    <w:rsid w:val="00AE438F"/>
    <w:rsid w:val="00AE4770"/>
    <w:rsid w:val="00AF1F70"/>
    <w:rsid w:val="00AF1FD7"/>
    <w:rsid w:val="00AF2E43"/>
    <w:rsid w:val="00AF4BD4"/>
    <w:rsid w:val="00AF5825"/>
    <w:rsid w:val="00AF5865"/>
    <w:rsid w:val="00B00D38"/>
    <w:rsid w:val="00B00E23"/>
    <w:rsid w:val="00B014F1"/>
    <w:rsid w:val="00B03DC6"/>
    <w:rsid w:val="00B03E70"/>
    <w:rsid w:val="00B045D1"/>
    <w:rsid w:val="00B0539C"/>
    <w:rsid w:val="00B062A3"/>
    <w:rsid w:val="00B1008F"/>
    <w:rsid w:val="00B107CA"/>
    <w:rsid w:val="00B10C74"/>
    <w:rsid w:val="00B11979"/>
    <w:rsid w:val="00B122B4"/>
    <w:rsid w:val="00B12FF0"/>
    <w:rsid w:val="00B14504"/>
    <w:rsid w:val="00B155DD"/>
    <w:rsid w:val="00B15C74"/>
    <w:rsid w:val="00B1676B"/>
    <w:rsid w:val="00B16F29"/>
    <w:rsid w:val="00B201D8"/>
    <w:rsid w:val="00B22F4C"/>
    <w:rsid w:val="00B23118"/>
    <w:rsid w:val="00B35647"/>
    <w:rsid w:val="00B3615D"/>
    <w:rsid w:val="00B36A91"/>
    <w:rsid w:val="00B36F35"/>
    <w:rsid w:val="00B3702F"/>
    <w:rsid w:val="00B371B2"/>
    <w:rsid w:val="00B37623"/>
    <w:rsid w:val="00B426E6"/>
    <w:rsid w:val="00B434E0"/>
    <w:rsid w:val="00B438C8"/>
    <w:rsid w:val="00B44E41"/>
    <w:rsid w:val="00B45979"/>
    <w:rsid w:val="00B514FD"/>
    <w:rsid w:val="00B53870"/>
    <w:rsid w:val="00B54069"/>
    <w:rsid w:val="00B54E1B"/>
    <w:rsid w:val="00B550F2"/>
    <w:rsid w:val="00B560A6"/>
    <w:rsid w:val="00B607E3"/>
    <w:rsid w:val="00B61D10"/>
    <w:rsid w:val="00B63504"/>
    <w:rsid w:val="00B63E82"/>
    <w:rsid w:val="00B64CD8"/>
    <w:rsid w:val="00B653CE"/>
    <w:rsid w:val="00B65FA9"/>
    <w:rsid w:val="00B66A27"/>
    <w:rsid w:val="00B679F7"/>
    <w:rsid w:val="00B71A0E"/>
    <w:rsid w:val="00B724BA"/>
    <w:rsid w:val="00B72B6D"/>
    <w:rsid w:val="00B75916"/>
    <w:rsid w:val="00B75EE2"/>
    <w:rsid w:val="00B7609F"/>
    <w:rsid w:val="00B767D7"/>
    <w:rsid w:val="00B76E56"/>
    <w:rsid w:val="00B77A5C"/>
    <w:rsid w:val="00B80CF5"/>
    <w:rsid w:val="00B813D7"/>
    <w:rsid w:val="00B81785"/>
    <w:rsid w:val="00B81A22"/>
    <w:rsid w:val="00B82E45"/>
    <w:rsid w:val="00B83BE7"/>
    <w:rsid w:val="00B83EB7"/>
    <w:rsid w:val="00B84351"/>
    <w:rsid w:val="00B85066"/>
    <w:rsid w:val="00B85FA5"/>
    <w:rsid w:val="00B904AA"/>
    <w:rsid w:val="00B91D24"/>
    <w:rsid w:val="00B92FB5"/>
    <w:rsid w:val="00B93C61"/>
    <w:rsid w:val="00B94B1F"/>
    <w:rsid w:val="00B951D5"/>
    <w:rsid w:val="00B95EA1"/>
    <w:rsid w:val="00B96A3F"/>
    <w:rsid w:val="00B96F89"/>
    <w:rsid w:val="00BA0EC6"/>
    <w:rsid w:val="00BA18F3"/>
    <w:rsid w:val="00BA23F1"/>
    <w:rsid w:val="00BA2935"/>
    <w:rsid w:val="00BA3AE0"/>
    <w:rsid w:val="00BA4571"/>
    <w:rsid w:val="00BA6D9F"/>
    <w:rsid w:val="00BB1C7E"/>
    <w:rsid w:val="00BB213C"/>
    <w:rsid w:val="00BB247E"/>
    <w:rsid w:val="00BB3F75"/>
    <w:rsid w:val="00BB495E"/>
    <w:rsid w:val="00BB539F"/>
    <w:rsid w:val="00BB5712"/>
    <w:rsid w:val="00BB6345"/>
    <w:rsid w:val="00BB6382"/>
    <w:rsid w:val="00BC1C29"/>
    <w:rsid w:val="00BC307C"/>
    <w:rsid w:val="00BC4993"/>
    <w:rsid w:val="00BC4F2C"/>
    <w:rsid w:val="00BC60F3"/>
    <w:rsid w:val="00BC6DA7"/>
    <w:rsid w:val="00BD4DE8"/>
    <w:rsid w:val="00BD5C16"/>
    <w:rsid w:val="00BE0341"/>
    <w:rsid w:val="00BE0F4C"/>
    <w:rsid w:val="00BE117F"/>
    <w:rsid w:val="00BE1A68"/>
    <w:rsid w:val="00BE3732"/>
    <w:rsid w:val="00BE3948"/>
    <w:rsid w:val="00BE3DAE"/>
    <w:rsid w:val="00BE4897"/>
    <w:rsid w:val="00BE49D4"/>
    <w:rsid w:val="00BE508A"/>
    <w:rsid w:val="00BE55C3"/>
    <w:rsid w:val="00BE5E05"/>
    <w:rsid w:val="00BF00D5"/>
    <w:rsid w:val="00BF3456"/>
    <w:rsid w:val="00BF3D71"/>
    <w:rsid w:val="00BF3F11"/>
    <w:rsid w:val="00BF55BA"/>
    <w:rsid w:val="00BF688F"/>
    <w:rsid w:val="00BF7667"/>
    <w:rsid w:val="00C0037D"/>
    <w:rsid w:val="00C0057E"/>
    <w:rsid w:val="00C01B6E"/>
    <w:rsid w:val="00C02607"/>
    <w:rsid w:val="00C047F1"/>
    <w:rsid w:val="00C055A6"/>
    <w:rsid w:val="00C0565A"/>
    <w:rsid w:val="00C07CEA"/>
    <w:rsid w:val="00C12568"/>
    <w:rsid w:val="00C1577D"/>
    <w:rsid w:val="00C166CD"/>
    <w:rsid w:val="00C200C8"/>
    <w:rsid w:val="00C2120B"/>
    <w:rsid w:val="00C23E2B"/>
    <w:rsid w:val="00C2435B"/>
    <w:rsid w:val="00C24E64"/>
    <w:rsid w:val="00C255A7"/>
    <w:rsid w:val="00C279B0"/>
    <w:rsid w:val="00C30182"/>
    <w:rsid w:val="00C3099D"/>
    <w:rsid w:val="00C31301"/>
    <w:rsid w:val="00C32C57"/>
    <w:rsid w:val="00C3678E"/>
    <w:rsid w:val="00C36BAB"/>
    <w:rsid w:val="00C40038"/>
    <w:rsid w:val="00C40E92"/>
    <w:rsid w:val="00C41181"/>
    <w:rsid w:val="00C42146"/>
    <w:rsid w:val="00C43674"/>
    <w:rsid w:val="00C43BBD"/>
    <w:rsid w:val="00C453A8"/>
    <w:rsid w:val="00C475AF"/>
    <w:rsid w:val="00C500CC"/>
    <w:rsid w:val="00C50BE0"/>
    <w:rsid w:val="00C51E1B"/>
    <w:rsid w:val="00C51FB9"/>
    <w:rsid w:val="00C5240C"/>
    <w:rsid w:val="00C52E1F"/>
    <w:rsid w:val="00C52FC3"/>
    <w:rsid w:val="00C53407"/>
    <w:rsid w:val="00C53A5D"/>
    <w:rsid w:val="00C54592"/>
    <w:rsid w:val="00C54ACE"/>
    <w:rsid w:val="00C56118"/>
    <w:rsid w:val="00C5680B"/>
    <w:rsid w:val="00C56B2A"/>
    <w:rsid w:val="00C5740D"/>
    <w:rsid w:val="00C5748F"/>
    <w:rsid w:val="00C57DED"/>
    <w:rsid w:val="00C60027"/>
    <w:rsid w:val="00C62F81"/>
    <w:rsid w:val="00C632B7"/>
    <w:rsid w:val="00C63E97"/>
    <w:rsid w:val="00C64AD2"/>
    <w:rsid w:val="00C66804"/>
    <w:rsid w:val="00C678C9"/>
    <w:rsid w:val="00C70492"/>
    <w:rsid w:val="00C71B4C"/>
    <w:rsid w:val="00C72360"/>
    <w:rsid w:val="00C73240"/>
    <w:rsid w:val="00C76913"/>
    <w:rsid w:val="00C76FE8"/>
    <w:rsid w:val="00C7748A"/>
    <w:rsid w:val="00C7779E"/>
    <w:rsid w:val="00C77FD3"/>
    <w:rsid w:val="00C824F7"/>
    <w:rsid w:val="00C85995"/>
    <w:rsid w:val="00C861E7"/>
    <w:rsid w:val="00C86689"/>
    <w:rsid w:val="00C86814"/>
    <w:rsid w:val="00C92340"/>
    <w:rsid w:val="00C9246C"/>
    <w:rsid w:val="00C92F5E"/>
    <w:rsid w:val="00C936E9"/>
    <w:rsid w:val="00C93B11"/>
    <w:rsid w:val="00C94362"/>
    <w:rsid w:val="00CA1D5E"/>
    <w:rsid w:val="00CA37B1"/>
    <w:rsid w:val="00CA387F"/>
    <w:rsid w:val="00CA4C1C"/>
    <w:rsid w:val="00CA6C96"/>
    <w:rsid w:val="00CB06BD"/>
    <w:rsid w:val="00CB1C40"/>
    <w:rsid w:val="00CB36AD"/>
    <w:rsid w:val="00CB4E86"/>
    <w:rsid w:val="00CB560C"/>
    <w:rsid w:val="00CB6664"/>
    <w:rsid w:val="00CB7058"/>
    <w:rsid w:val="00CC1DD1"/>
    <w:rsid w:val="00CC2626"/>
    <w:rsid w:val="00CC28D2"/>
    <w:rsid w:val="00CC320E"/>
    <w:rsid w:val="00CC48CC"/>
    <w:rsid w:val="00CC7103"/>
    <w:rsid w:val="00CC7CC0"/>
    <w:rsid w:val="00CC7E33"/>
    <w:rsid w:val="00CD40DF"/>
    <w:rsid w:val="00CD432D"/>
    <w:rsid w:val="00CD605E"/>
    <w:rsid w:val="00CE03CD"/>
    <w:rsid w:val="00CE0A6D"/>
    <w:rsid w:val="00CE0C27"/>
    <w:rsid w:val="00CE0C64"/>
    <w:rsid w:val="00CE1396"/>
    <w:rsid w:val="00CE1DEE"/>
    <w:rsid w:val="00CE2225"/>
    <w:rsid w:val="00CE5E57"/>
    <w:rsid w:val="00CE6678"/>
    <w:rsid w:val="00CE6D73"/>
    <w:rsid w:val="00CE7996"/>
    <w:rsid w:val="00CF24CE"/>
    <w:rsid w:val="00CF5DDE"/>
    <w:rsid w:val="00CF623C"/>
    <w:rsid w:val="00CF6E1F"/>
    <w:rsid w:val="00D01AE0"/>
    <w:rsid w:val="00D01EB5"/>
    <w:rsid w:val="00D01F75"/>
    <w:rsid w:val="00D02F94"/>
    <w:rsid w:val="00D100FC"/>
    <w:rsid w:val="00D1060A"/>
    <w:rsid w:val="00D11999"/>
    <w:rsid w:val="00D1212F"/>
    <w:rsid w:val="00D12E86"/>
    <w:rsid w:val="00D142E1"/>
    <w:rsid w:val="00D146D5"/>
    <w:rsid w:val="00D15EE0"/>
    <w:rsid w:val="00D17034"/>
    <w:rsid w:val="00D2017A"/>
    <w:rsid w:val="00D2241E"/>
    <w:rsid w:val="00D22DA7"/>
    <w:rsid w:val="00D26069"/>
    <w:rsid w:val="00D302CC"/>
    <w:rsid w:val="00D31BAF"/>
    <w:rsid w:val="00D3263F"/>
    <w:rsid w:val="00D32944"/>
    <w:rsid w:val="00D364AA"/>
    <w:rsid w:val="00D36E92"/>
    <w:rsid w:val="00D37D2E"/>
    <w:rsid w:val="00D37EFE"/>
    <w:rsid w:val="00D41181"/>
    <w:rsid w:val="00D4386F"/>
    <w:rsid w:val="00D4412D"/>
    <w:rsid w:val="00D44FE5"/>
    <w:rsid w:val="00D50AB4"/>
    <w:rsid w:val="00D52C76"/>
    <w:rsid w:val="00D56DEC"/>
    <w:rsid w:val="00D56E52"/>
    <w:rsid w:val="00D61039"/>
    <w:rsid w:val="00D63900"/>
    <w:rsid w:val="00D63DB9"/>
    <w:rsid w:val="00D64796"/>
    <w:rsid w:val="00D6487E"/>
    <w:rsid w:val="00D6595C"/>
    <w:rsid w:val="00D66441"/>
    <w:rsid w:val="00D66667"/>
    <w:rsid w:val="00D67382"/>
    <w:rsid w:val="00D67F8F"/>
    <w:rsid w:val="00D71159"/>
    <w:rsid w:val="00D712EE"/>
    <w:rsid w:val="00D72D74"/>
    <w:rsid w:val="00D77D88"/>
    <w:rsid w:val="00D82C2A"/>
    <w:rsid w:val="00D83D84"/>
    <w:rsid w:val="00D85442"/>
    <w:rsid w:val="00D86267"/>
    <w:rsid w:val="00D862F1"/>
    <w:rsid w:val="00D86C63"/>
    <w:rsid w:val="00D90D0F"/>
    <w:rsid w:val="00D92B68"/>
    <w:rsid w:val="00D9409C"/>
    <w:rsid w:val="00D94791"/>
    <w:rsid w:val="00D95305"/>
    <w:rsid w:val="00D963ED"/>
    <w:rsid w:val="00DA02F7"/>
    <w:rsid w:val="00DA15AE"/>
    <w:rsid w:val="00DA1F19"/>
    <w:rsid w:val="00DA2EAA"/>
    <w:rsid w:val="00DA3486"/>
    <w:rsid w:val="00DA3E8F"/>
    <w:rsid w:val="00DA7D75"/>
    <w:rsid w:val="00DB0610"/>
    <w:rsid w:val="00DB1C17"/>
    <w:rsid w:val="00DB2577"/>
    <w:rsid w:val="00DB2A47"/>
    <w:rsid w:val="00DB38E2"/>
    <w:rsid w:val="00DB3F24"/>
    <w:rsid w:val="00DB4FAE"/>
    <w:rsid w:val="00DB5113"/>
    <w:rsid w:val="00DB5CDD"/>
    <w:rsid w:val="00DB6FBF"/>
    <w:rsid w:val="00DC063B"/>
    <w:rsid w:val="00DC1380"/>
    <w:rsid w:val="00DC1B9A"/>
    <w:rsid w:val="00DC26E4"/>
    <w:rsid w:val="00DC26F6"/>
    <w:rsid w:val="00DC2848"/>
    <w:rsid w:val="00DC305D"/>
    <w:rsid w:val="00DC37B9"/>
    <w:rsid w:val="00DC4347"/>
    <w:rsid w:val="00DC61E9"/>
    <w:rsid w:val="00DC7DF8"/>
    <w:rsid w:val="00DD4080"/>
    <w:rsid w:val="00DD6103"/>
    <w:rsid w:val="00DE0670"/>
    <w:rsid w:val="00DE2588"/>
    <w:rsid w:val="00DE26F9"/>
    <w:rsid w:val="00DE2BC9"/>
    <w:rsid w:val="00DE31A8"/>
    <w:rsid w:val="00DE3607"/>
    <w:rsid w:val="00DE49B4"/>
    <w:rsid w:val="00DE5022"/>
    <w:rsid w:val="00DE6D08"/>
    <w:rsid w:val="00DF06E3"/>
    <w:rsid w:val="00DF0EED"/>
    <w:rsid w:val="00DF1EC3"/>
    <w:rsid w:val="00DF1FEA"/>
    <w:rsid w:val="00DF2C2C"/>
    <w:rsid w:val="00DF3078"/>
    <w:rsid w:val="00DF567A"/>
    <w:rsid w:val="00DF709F"/>
    <w:rsid w:val="00DF777C"/>
    <w:rsid w:val="00E01653"/>
    <w:rsid w:val="00E02457"/>
    <w:rsid w:val="00E03DD9"/>
    <w:rsid w:val="00E100BA"/>
    <w:rsid w:val="00E130B6"/>
    <w:rsid w:val="00E1338F"/>
    <w:rsid w:val="00E13E7A"/>
    <w:rsid w:val="00E14771"/>
    <w:rsid w:val="00E162C5"/>
    <w:rsid w:val="00E171D2"/>
    <w:rsid w:val="00E205EA"/>
    <w:rsid w:val="00E2567D"/>
    <w:rsid w:val="00E25A73"/>
    <w:rsid w:val="00E3410F"/>
    <w:rsid w:val="00E34E49"/>
    <w:rsid w:val="00E35522"/>
    <w:rsid w:val="00E37148"/>
    <w:rsid w:val="00E402B8"/>
    <w:rsid w:val="00E4053F"/>
    <w:rsid w:val="00E41A80"/>
    <w:rsid w:val="00E42EFE"/>
    <w:rsid w:val="00E43059"/>
    <w:rsid w:val="00E4547C"/>
    <w:rsid w:val="00E47687"/>
    <w:rsid w:val="00E47F60"/>
    <w:rsid w:val="00E47F9F"/>
    <w:rsid w:val="00E52D30"/>
    <w:rsid w:val="00E53EDD"/>
    <w:rsid w:val="00E5546D"/>
    <w:rsid w:val="00E55A3A"/>
    <w:rsid w:val="00E56B62"/>
    <w:rsid w:val="00E56D0D"/>
    <w:rsid w:val="00E56ECC"/>
    <w:rsid w:val="00E56FBC"/>
    <w:rsid w:val="00E571AD"/>
    <w:rsid w:val="00E57AD2"/>
    <w:rsid w:val="00E6029E"/>
    <w:rsid w:val="00E60966"/>
    <w:rsid w:val="00E61D97"/>
    <w:rsid w:val="00E71624"/>
    <w:rsid w:val="00E71E41"/>
    <w:rsid w:val="00E72ACF"/>
    <w:rsid w:val="00E7465A"/>
    <w:rsid w:val="00E77243"/>
    <w:rsid w:val="00E81D39"/>
    <w:rsid w:val="00E8317D"/>
    <w:rsid w:val="00E838DA"/>
    <w:rsid w:val="00E851AB"/>
    <w:rsid w:val="00E855DE"/>
    <w:rsid w:val="00E87129"/>
    <w:rsid w:val="00E87633"/>
    <w:rsid w:val="00E8774C"/>
    <w:rsid w:val="00E91600"/>
    <w:rsid w:val="00E9270C"/>
    <w:rsid w:val="00E92B2A"/>
    <w:rsid w:val="00E95014"/>
    <w:rsid w:val="00E97D09"/>
    <w:rsid w:val="00EA0B3A"/>
    <w:rsid w:val="00EA1B99"/>
    <w:rsid w:val="00EA61C6"/>
    <w:rsid w:val="00EA61C7"/>
    <w:rsid w:val="00EA6B28"/>
    <w:rsid w:val="00EA70D8"/>
    <w:rsid w:val="00EA7277"/>
    <w:rsid w:val="00EA7BDD"/>
    <w:rsid w:val="00EA7E07"/>
    <w:rsid w:val="00EA7E9D"/>
    <w:rsid w:val="00EB071D"/>
    <w:rsid w:val="00EB0ECF"/>
    <w:rsid w:val="00EB0FD6"/>
    <w:rsid w:val="00EB1FF0"/>
    <w:rsid w:val="00EB5559"/>
    <w:rsid w:val="00EB5B82"/>
    <w:rsid w:val="00EB5C23"/>
    <w:rsid w:val="00EB6776"/>
    <w:rsid w:val="00EB67A4"/>
    <w:rsid w:val="00EB79B0"/>
    <w:rsid w:val="00EC02BB"/>
    <w:rsid w:val="00EC19D9"/>
    <w:rsid w:val="00EC250C"/>
    <w:rsid w:val="00EC293E"/>
    <w:rsid w:val="00EC2E5D"/>
    <w:rsid w:val="00EC35DA"/>
    <w:rsid w:val="00EC3F6C"/>
    <w:rsid w:val="00EC3F76"/>
    <w:rsid w:val="00EC78CF"/>
    <w:rsid w:val="00EC7E96"/>
    <w:rsid w:val="00ED12FD"/>
    <w:rsid w:val="00ED1C7D"/>
    <w:rsid w:val="00ED1EFE"/>
    <w:rsid w:val="00ED204B"/>
    <w:rsid w:val="00ED222C"/>
    <w:rsid w:val="00ED53E3"/>
    <w:rsid w:val="00ED68F1"/>
    <w:rsid w:val="00ED6923"/>
    <w:rsid w:val="00ED71F8"/>
    <w:rsid w:val="00ED7E59"/>
    <w:rsid w:val="00EE1C27"/>
    <w:rsid w:val="00EE4C24"/>
    <w:rsid w:val="00EE5402"/>
    <w:rsid w:val="00EE6B35"/>
    <w:rsid w:val="00EE6BD9"/>
    <w:rsid w:val="00EE6DFB"/>
    <w:rsid w:val="00EE7B76"/>
    <w:rsid w:val="00EF00FF"/>
    <w:rsid w:val="00EF1FAC"/>
    <w:rsid w:val="00EF351C"/>
    <w:rsid w:val="00EF4062"/>
    <w:rsid w:val="00EF4A8B"/>
    <w:rsid w:val="00EF4C70"/>
    <w:rsid w:val="00EF4DF5"/>
    <w:rsid w:val="00EF6D2F"/>
    <w:rsid w:val="00F00DBD"/>
    <w:rsid w:val="00F0161D"/>
    <w:rsid w:val="00F02AD4"/>
    <w:rsid w:val="00F02E77"/>
    <w:rsid w:val="00F044BD"/>
    <w:rsid w:val="00F04AA9"/>
    <w:rsid w:val="00F04C07"/>
    <w:rsid w:val="00F04C77"/>
    <w:rsid w:val="00F067C5"/>
    <w:rsid w:val="00F07B7E"/>
    <w:rsid w:val="00F10103"/>
    <w:rsid w:val="00F10F54"/>
    <w:rsid w:val="00F1243D"/>
    <w:rsid w:val="00F146F6"/>
    <w:rsid w:val="00F14F84"/>
    <w:rsid w:val="00F15DA2"/>
    <w:rsid w:val="00F168D8"/>
    <w:rsid w:val="00F20854"/>
    <w:rsid w:val="00F20BAD"/>
    <w:rsid w:val="00F21006"/>
    <w:rsid w:val="00F22AD8"/>
    <w:rsid w:val="00F22E73"/>
    <w:rsid w:val="00F26640"/>
    <w:rsid w:val="00F266D5"/>
    <w:rsid w:val="00F267DB"/>
    <w:rsid w:val="00F314E4"/>
    <w:rsid w:val="00F324AA"/>
    <w:rsid w:val="00F326B5"/>
    <w:rsid w:val="00F327DE"/>
    <w:rsid w:val="00F32AA5"/>
    <w:rsid w:val="00F32F09"/>
    <w:rsid w:val="00F34E4E"/>
    <w:rsid w:val="00F356EA"/>
    <w:rsid w:val="00F371DB"/>
    <w:rsid w:val="00F37B0C"/>
    <w:rsid w:val="00F40AFE"/>
    <w:rsid w:val="00F43CB0"/>
    <w:rsid w:val="00F45418"/>
    <w:rsid w:val="00F45BA7"/>
    <w:rsid w:val="00F468ED"/>
    <w:rsid w:val="00F47618"/>
    <w:rsid w:val="00F47EDC"/>
    <w:rsid w:val="00F501D0"/>
    <w:rsid w:val="00F50628"/>
    <w:rsid w:val="00F507E1"/>
    <w:rsid w:val="00F50D6E"/>
    <w:rsid w:val="00F54777"/>
    <w:rsid w:val="00F54E0F"/>
    <w:rsid w:val="00F56F61"/>
    <w:rsid w:val="00F57C55"/>
    <w:rsid w:val="00F60E4B"/>
    <w:rsid w:val="00F61C64"/>
    <w:rsid w:val="00F6642F"/>
    <w:rsid w:val="00F6783F"/>
    <w:rsid w:val="00F70285"/>
    <w:rsid w:val="00F7040B"/>
    <w:rsid w:val="00F70E22"/>
    <w:rsid w:val="00F72346"/>
    <w:rsid w:val="00F72410"/>
    <w:rsid w:val="00F746B1"/>
    <w:rsid w:val="00F758B8"/>
    <w:rsid w:val="00F75D42"/>
    <w:rsid w:val="00F76910"/>
    <w:rsid w:val="00F7696E"/>
    <w:rsid w:val="00F76BF2"/>
    <w:rsid w:val="00F76F39"/>
    <w:rsid w:val="00F8044E"/>
    <w:rsid w:val="00F80B42"/>
    <w:rsid w:val="00F8107B"/>
    <w:rsid w:val="00F814DC"/>
    <w:rsid w:val="00F81B2B"/>
    <w:rsid w:val="00F81F7D"/>
    <w:rsid w:val="00F82A1D"/>
    <w:rsid w:val="00F8318F"/>
    <w:rsid w:val="00F83532"/>
    <w:rsid w:val="00F838A6"/>
    <w:rsid w:val="00F85D25"/>
    <w:rsid w:val="00F861AB"/>
    <w:rsid w:val="00F86895"/>
    <w:rsid w:val="00F86AD3"/>
    <w:rsid w:val="00F91B32"/>
    <w:rsid w:val="00F92DA9"/>
    <w:rsid w:val="00F935C1"/>
    <w:rsid w:val="00F938A5"/>
    <w:rsid w:val="00F944CB"/>
    <w:rsid w:val="00F9728B"/>
    <w:rsid w:val="00FA02D9"/>
    <w:rsid w:val="00FA122F"/>
    <w:rsid w:val="00FA131B"/>
    <w:rsid w:val="00FA2BC2"/>
    <w:rsid w:val="00FA3974"/>
    <w:rsid w:val="00FA3FDA"/>
    <w:rsid w:val="00FA51E5"/>
    <w:rsid w:val="00FA6FE2"/>
    <w:rsid w:val="00FA703B"/>
    <w:rsid w:val="00FB1AC1"/>
    <w:rsid w:val="00FB5F5D"/>
    <w:rsid w:val="00FB63FA"/>
    <w:rsid w:val="00FB6FB0"/>
    <w:rsid w:val="00FB7A1E"/>
    <w:rsid w:val="00FC17BD"/>
    <w:rsid w:val="00FC225E"/>
    <w:rsid w:val="00FC2624"/>
    <w:rsid w:val="00FC27DC"/>
    <w:rsid w:val="00FC2FDB"/>
    <w:rsid w:val="00FC4A55"/>
    <w:rsid w:val="00FC69C8"/>
    <w:rsid w:val="00FC7274"/>
    <w:rsid w:val="00FD013A"/>
    <w:rsid w:val="00FD015B"/>
    <w:rsid w:val="00FD10AF"/>
    <w:rsid w:val="00FD227E"/>
    <w:rsid w:val="00FD2392"/>
    <w:rsid w:val="00FD2422"/>
    <w:rsid w:val="00FD44AC"/>
    <w:rsid w:val="00FD5117"/>
    <w:rsid w:val="00FD5276"/>
    <w:rsid w:val="00FD5E4B"/>
    <w:rsid w:val="00FD6A49"/>
    <w:rsid w:val="00FD74F8"/>
    <w:rsid w:val="00FD75EA"/>
    <w:rsid w:val="00FE0769"/>
    <w:rsid w:val="00FE334C"/>
    <w:rsid w:val="00FE374D"/>
    <w:rsid w:val="00FE3914"/>
    <w:rsid w:val="00FE4644"/>
    <w:rsid w:val="00FE4B4C"/>
    <w:rsid w:val="00FE5E48"/>
    <w:rsid w:val="00FE61F3"/>
    <w:rsid w:val="00FF2D03"/>
    <w:rsid w:val="00FF371B"/>
    <w:rsid w:val="00FF379D"/>
    <w:rsid w:val="00FF6180"/>
    <w:rsid w:val="00FF695F"/>
    <w:rsid w:val="00FF776A"/>
    <w:rsid w:val="00FF7D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4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8"/>
    <w:lsdException w:name="heading 5" w:uiPriority="8"/>
    <w:lsdException w:name="heading 6" w:uiPriority="8"/>
    <w:lsdException w:name="heading 7" w:semiHidden="1" w:uiPriority="8" w:unhideWhenUsed="1"/>
    <w:lsdException w:name="heading 8" w:semiHidden="1" w:uiPriority="8" w:unhideWhenUsed="1"/>
    <w:lsdException w:name="heading 9" w:semiHidden="1" w:uiPriority="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4"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A3FD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slov1">
    <w:name w:val="heading 1"/>
    <w:aliases w:val="Heading 1_UMAR"/>
    <w:next w:val="BesediloUMAR"/>
    <w:link w:val="Naslov1Znak"/>
    <w:uiPriority w:val="1"/>
    <w:qFormat/>
    <w:rsid w:val="00827515"/>
    <w:pPr>
      <w:keepNext/>
      <w:keepLines/>
      <w:pageBreakBefore/>
      <w:numPr>
        <w:numId w:val="2"/>
      </w:numPr>
      <w:spacing w:before="200" w:after="240" w:line="288" w:lineRule="auto"/>
      <w:ind w:left="357" w:hanging="357"/>
      <w:outlineLvl w:val="0"/>
    </w:pPr>
    <w:rPr>
      <w:rFonts w:ascii="Myriad Pro" w:eastAsiaTheme="minorHAnsi" w:hAnsi="Myriad Pro" w:cs="Arial"/>
      <w:b/>
      <w:bCs/>
      <w:color w:val="9E001A" w:themeColor="accent1"/>
      <w:kern w:val="32"/>
      <w:sz w:val="28"/>
      <w:szCs w:val="22"/>
      <w:lang w:eastAsia="en-US"/>
    </w:rPr>
  </w:style>
  <w:style w:type="paragraph" w:styleId="Naslov2">
    <w:name w:val="heading 2"/>
    <w:aliases w:val="Heading 2_UMAR"/>
    <w:next w:val="BesediloUMAR"/>
    <w:link w:val="Naslov2Znak"/>
    <w:uiPriority w:val="2"/>
    <w:qFormat/>
    <w:rsid w:val="00EB79B0"/>
    <w:pPr>
      <w:keepNext/>
      <w:keepLines/>
      <w:numPr>
        <w:ilvl w:val="1"/>
        <w:numId w:val="2"/>
      </w:numPr>
      <w:spacing w:before="200" w:after="100" w:line="288" w:lineRule="auto"/>
      <w:ind w:left="397" w:hanging="397"/>
      <w:contextualSpacing/>
      <w:outlineLvl w:val="1"/>
    </w:pPr>
    <w:rPr>
      <w:rFonts w:ascii="Myriad Pro" w:eastAsiaTheme="minorHAnsi" w:hAnsi="Myriad Pro" w:cstheme="minorBidi"/>
      <w:b/>
      <w:color w:val="9E001A" w:themeColor="accent1"/>
      <w:sz w:val="24"/>
      <w:szCs w:val="22"/>
      <w:lang w:eastAsia="en-US"/>
    </w:rPr>
  </w:style>
  <w:style w:type="paragraph" w:styleId="Naslov3">
    <w:name w:val="heading 3"/>
    <w:aliases w:val="Heading 3_UMAR"/>
    <w:next w:val="BesediloUMAR"/>
    <w:link w:val="Naslov3Znak"/>
    <w:uiPriority w:val="3"/>
    <w:qFormat/>
    <w:rsid w:val="00EB79B0"/>
    <w:pPr>
      <w:keepNext/>
      <w:keepLines/>
      <w:numPr>
        <w:ilvl w:val="2"/>
        <w:numId w:val="2"/>
      </w:numPr>
      <w:spacing w:before="200" w:after="100" w:line="288" w:lineRule="auto"/>
      <w:ind w:left="595" w:hanging="595"/>
      <w:contextualSpacing/>
      <w:outlineLvl w:val="2"/>
    </w:pPr>
    <w:rPr>
      <w:rFonts w:ascii="Myriad Pro" w:eastAsiaTheme="minorHAnsi" w:hAnsi="Myriad Pro" w:cs="Arial"/>
      <w:b/>
      <w:bCs/>
      <w:color w:val="9E001A" w:themeColor="accent1"/>
      <w:sz w:val="24"/>
      <w:szCs w:val="26"/>
      <w:lang w:eastAsia="en-US"/>
    </w:rPr>
  </w:style>
  <w:style w:type="paragraph" w:styleId="Naslov4">
    <w:name w:val="heading 4"/>
    <w:basedOn w:val="Navaden"/>
    <w:next w:val="Navaden"/>
    <w:uiPriority w:val="8"/>
    <w:unhideWhenUsed/>
    <w:rsid w:val="00EB79B0"/>
    <w:pPr>
      <w:keepNext/>
      <w:numPr>
        <w:ilvl w:val="3"/>
        <w:numId w:val="2"/>
      </w:numPr>
      <w:spacing w:before="360" w:after="240"/>
      <w:outlineLvl w:val="3"/>
    </w:pPr>
    <w:rPr>
      <w:rFonts w:ascii="Myriad Pro" w:hAnsi="Myriad Pro"/>
      <w:b/>
      <w:bCs/>
    </w:rPr>
  </w:style>
  <w:style w:type="paragraph" w:styleId="Naslov5">
    <w:name w:val="heading 5"/>
    <w:basedOn w:val="Navaden"/>
    <w:next w:val="Navaden"/>
    <w:uiPriority w:val="8"/>
    <w:unhideWhenUsed/>
    <w:rsid w:val="00EB79B0"/>
    <w:pPr>
      <w:numPr>
        <w:ilvl w:val="4"/>
        <w:numId w:val="2"/>
      </w:numPr>
      <w:spacing w:before="240" w:after="60"/>
      <w:outlineLvl w:val="4"/>
    </w:pPr>
    <w:rPr>
      <w:rFonts w:ascii="Myriad Pro" w:hAnsi="Myriad Pro"/>
      <w:b/>
      <w:bCs/>
      <w:iCs/>
      <w:szCs w:val="26"/>
    </w:rPr>
  </w:style>
  <w:style w:type="paragraph" w:styleId="Naslov6">
    <w:name w:val="heading 6"/>
    <w:basedOn w:val="Navaden"/>
    <w:next w:val="Navaden"/>
    <w:uiPriority w:val="8"/>
    <w:unhideWhenUsed/>
    <w:rsid w:val="00EB79B0"/>
    <w:pPr>
      <w:numPr>
        <w:ilvl w:val="5"/>
        <w:numId w:val="2"/>
      </w:numPr>
      <w:spacing w:before="240" w:after="60"/>
      <w:outlineLvl w:val="5"/>
    </w:pPr>
    <w:rPr>
      <w:rFonts w:ascii="Myriad Pro" w:hAnsi="Myriad Pro"/>
      <w:b/>
      <w:bCs/>
    </w:rPr>
  </w:style>
  <w:style w:type="paragraph" w:styleId="Naslov7">
    <w:name w:val="heading 7"/>
    <w:basedOn w:val="Navaden"/>
    <w:next w:val="Navaden"/>
    <w:uiPriority w:val="8"/>
    <w:unhideWhenUsed/>
    <w:rsid w:val="00EB79B0"/>
    <w:pPr>
      <w:numPr>
        <w:ilvl w:val="6"/>
        <w:numId w:val="2"/>
      </w:numPr>
      <w:spacing w:before="240" w:after="60"/>
      <w:outlineLvl w:val="6"/>
    </w:pPr>
    <w:rPr>
      <w:rFonts w:ascii="Myriad Pro" w:hAnsi="Myriad Pro"/>
    </w:rPr>
  </w:style>
  <w:style w:type="paragraph" w:styleId="Naslov8">
    <w:name w:val="heading 8"/>
    <w:basedOn w:val="Navaden"/>
    <w:next w:val="Navaden"/>
    <w:uiPriority w:val="8"/>
    <w:unhideWhenUsed/>
    <w:rsid w:val="00EB79B0"/>
    <w:pPr>
      <w:numPr>
        <w:ilvl w:val="7"/>
        <w:numId w:val="2"/>
      </w:numPr>
      <w:spacing w:before="240" w:after="60"/>
      <w:outlineLvl w:val="7"/>
    </w:pPr>
    <w:rPr>
      <w:rFonts w:ascii="Myriad Pro" w:hAnsi="Myriad Pro"/>
      <w:i/>
      <w:iCs/>
    </w:rPr>
  </w:style>
  <w:style w:type="paragraph" w:styleId="Naslov9">
    <w:name w:val="heading 9"/>
    <w:basedOn w:val="Navaden"/>
    <w:next w:val="Navaden"/>
    <w:uiPriority w:val="8"/>
    <w:unhideWhenUsed/>
    <w:rsid w:val="00EB79B0"/>
    <w:pPr>
      <w:numPr>
        <w:ilvl w:val="8"/>
        <w:numId w:val="2"/>
      </w:numPr>
      <w:spacing w:before="240" w:after="60"/>
      <w:outlineLvl w:val="8"/>
    </w:pPr>
    <w:rPr>
      <w:rFonts w:ascii="Myriad Pro" w:hAnsi="Myriad Pro" w:cs="Arial"/>
    </w:rPr>
  </w:style>
  <w:style w:type="character" w:default="1" w:styleId="Privzetapisavaodstavka">
    <w:name w:val="Default Paragraph Font"/>
    <w:uiPriority w:val="1"/>
    <w:semiHidden/>
    <w:unhideWhenUsed/>
    <w:rsid w:val="00FA3FDA"/>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FA3FDA"/>
  </w:style>
  <w:style w:type="paragraph" w:styleId="Sprotnaopomba-besedilo">
    <w:name w:val="footnote text"/>
    <w:basedOn w:val="BesediloUMAR"/>
    <w:link w:val="Sprotnaopomba-besediloZnak"/>
    <w:autoRedefine/>
    <w:uiPriority w:val="8"/>
    <w:qFormat/>
    <w:rsid w:val="00F1243D"/>
    <w:pPr>
      <w:spacing w:line="264" w:lineRule="auto"/>
    </w:pPr>
    <w:rPr>
      <w:sz w:val="16"/>
      <w:szCs w:val="14"/>
    </w:rPr>
  </w:style>
  <w:style w:type="character" w:customStyle="1" w:styleId="Sprotnaopomba-besediloZnak">
    <w:name w:val="Sprotna opomba - besedilo Znak"/>
    <w:basedOn w:val="Privzetapisavaodstavka"/>
    <w:link w:val="Sprotnaopomba-besedilo"/>
    <w:uiPriority w:val="8"/>
    <w:rsid w:val="00F1243D"/>
    <w:rPr>
      <w:rFonts w:ascii="Myriad Pro" w:eastAsiaTheme="minorHAnsi" w:hAnsi="Myriad Pro" w:cstheme="minorBidi"/>
      <w:sz w:val="16"/>
      <w:szCs w:val="14"/>
      <w:lang w:eastAsia="en-US"/>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
    <w:basedOn w:val="Privzetapisavaodstavka"/>
    <w:link w:val="FootnoteReferneceCarcter"/>
    <w:uiPriority w:val="8"/>
    <w:rsid w:val="00EB79B0"/>
    <w:rPr>
      <w:rFonts w:ascii="Myriad Pro" w:hAnsi="Myriad Pro"/>
      <w:sz w:val="18"/>
      <w:vertAlign w:val="superscript"/>
    </w:rPr>
  </w:style>
  <w:style w:type="paragraph" w:styleId="Napis">
    <w:name w:val="caption"/>
    <w:aliases w:val="Okvir/Slika/Tabela_UMAR,Okvir/Slika/Tabela_POR,Slika/Tabela_POR,Naslov slike,tabele"/>
    <w:basedOn w:val="Kazaloslik"/>
    <w:next w:val="BesediloUMAR"/>
    <w:link w:val="NapisZnak"/>
    <w:uiPriority w:val="4"/>
    <w:qFormat/>
    <w:rsid w:val="00A71045"/>
    <w:pPr>
      <w:keepNext/>
      <w:keepLines/>
      <w:spacing w:before="240" w:after="60" w:line="264" w:lineRule="auto"/>
      <w:contextualSpacing/>
    </w:pPr>
    <w:rPr>
      <w:b/>
      <w:bCs/>
    </w:rPr>
  </w:style>
  <w:style w:type="paragraph" w:styleId="Noga">
    <w:name w:val="footer"/>
    <w:basedOn w:val="Navaden"/>
    <w:next w:val="Navaden"/>
    <w:link w:val="NogaZnak"/>
    <w:autoRedefine/>
    <w:uiPriority w:val="99"/>
    <w:rsid w:val="00EB79B0"/>
    <w:pPr>
      <w:framePr w:wrap="around" w:vAnchor="text" w:hAnchor="margin" w:xAlign="center" w:y="1"/>
      <w:tabs>
        <w:tab w:val="center" w:pos="4536"/>
        <w:tab w:val="right" w:pos="9072"/>
      </w:tabs>
      <w:spacing w:after="0" w:line="288" w:lineRule="auto"/>
      <w:jc w:val="center"/>
    </w:pPr>
    <w:rPr>
      <w:rFonts w:ascii="Myriad Pro" w:hAnsi="Myriad Pro"/>
      <w:noProof/>
      <w:sz w:val="16"/>
      <w:szCs w:val="16"/>
    </w:rPr>
  </w:style>
  <w:style w:type="paragraph" w:styleId="Kazaloslik">
    <w:name w:val="table of figures"/>
    <w:basedOn w:val="BesediloUMAR"/>
    <w:next w:val="BesediloUMAR"/>
    <w:autoRedefine/>
    <w:uiPriority w:val="99"/>
    <w:rsid w:val="00EB79B0"/>
    <w:pPr>
      <w:tabs>
        <w:tab w:val="right" w:leader="dot" w:pos="9070"/>
      </w:tabs>
    </w:pPr>
    <w:rPr>
      <w:noProof/>
      <w:szCs w:val="20"/>
    </w:rPr>
  </w:style>
  <w:style w:type="paragraph" w:styleId="Kazalovirov">
    <w:name w:val="table of authorities"/>
    <w:basedOn w:val="Navaden"/>
    <w:next w:val="Navaden"/>
    <w:semiHidden/>
    <w:rsid w:val="00EB79B0"/>
    <w:pPr>
      <w:ind w:left="220" w:hanging="220"/>
    </w:pPr>
  </w:style>
  <w:style w:type="paragraph" w:styleId="Kazalovirov-naslov">
    <w:name w:val="toa heading"/>
    <w:basedOn w:val="Navaden"/>
    <w:next w:val="Navaden"/>
    <w:semiHidden/>
    <w:rsid w:val="00EB79B0"/>
    <w:pPr>
      <w:spacing w:before="120"/>
    </w:pPr>
    <w:rPr>
      <w:rFonts w:cs="Arial"/>
      <w:b/>
      <w:bCs/>
    </w:rPr>
  </w:style>
  <w:style w:type="paragraph" w:styleId="Kazalovsebine1">
    <w:name w:val="toc 1"/>
    <w:basedOn w:val="BesediloUMAR"/>
    <w:next w:val="BesediloUMAR"/>
    <w:autoRedefine/>
    <w:uiPriority w:val="39"/>
    <w:rsid w:val="00EC19D9"/>
    <w:pPr>
      <w:tabs>
        <w:tab w:val="left" w:pos="426"/>
        <w:tab w:val="right" w:leader="dot" w:pos="9070"/>
      </w:tabs>
      <w:spacing w:before="100" w:after="100"/>
    </w:pPr>
    <w:rPr>
      <w:rFonts w:cs="Arial"/>
      <w:noProof/>
      <w:szCs w:val="20"/>
    </w:rPr>
  </w:style>
  <w:style w:type="paragraph" w:styleId="Kazalovsebine2">
    <w:name w:val="toc 2"/>
    <w:basedOn w:val="BesediloUMAR"/>
    <w:next w:val="BesediloUMAR"/>
    <w:autoRedefine/>
    <w:uiPriority w:val="39"/>
    <w:rsid w:val="00EB79B0"/>
    <w:pPr>
      <w:tabs>
        <w:tab w:val="right" w:leader="dot" w:pos="9070"/>
      </w:tabs>
      <w:spacing w:before="100" w:after="100"/>
      <w:ind w:left="340"/>
    </w:pPr>
    <w:rPr>
      <w:noProof/>
    </w:rPr>
  </w:style>
  <w:style w:type="paragraph" w:styleId="Kazalovsebine3">
    <w:name w:val="toc 3"/>
    <w:next w:val="BesediloUMAR"/>
    <w:autoRedefine/>
    <w:uiPriority w:val="39"/>
    <w:rsid w:val="00EC19D9"/>
    <w:pPr>
      <w:tabs>
        <w:tab w:val="left" w:pos="426"/>
        <w:tab w:val="right" w:leader="dot" w:pos="9070"/>
      </w:tabs>
      <w:spacing w:after="100" w:line="288" w:lineRule="auto"/>
      <w:jc w:val="both"/>
    </w:pPr>
    <w:rPr>
      <w:rFonts w:ascii="Myriad Pro" w:eastAsiaTheme="minorHAnsi" w:hAnsi="Myriad Pro" w:cstheme="minorBidi"/>
      <w:szCs w:val="22"/>
      <w:lang w:eastAsia="en-US"/>
    </w:rPr>
  </w:style>
  <w:style w:type="paragraph" w:styleId="Kazalovsebine4">
    <w:name w:val="toc 4"/>
    <w:basedOn w:val="Navaden"/>
    <w:autoRedefine/>
    <w:semiHidden/>
    <w:rsid w:val="00EB79B0"/>
    <w:pPr>
      <w:spacing w:after="20"/>
      <w:ind w:left="340"/>
      <w:contextualSpacing/>
    </w:pPr>
  </w:style>
  <w:style w:type="paragraph" w:styleId="Kazalovsebine5">
    <w:name w:val="toc 5"/>
    <w:basedOn w:val="Navaden"/>
    <w:autoRedefine/>
    <w:semiHidden/>
    <w:rsid w:val="00EB79B0"/>
    <w:pPr>
      <w:spacing w:after="20"/>
      <w:contextualSpacing/>
    </w:pPr>
  </w:style>
  <w:style w:type="paragraph" w:styleId="Kazalovsebine6">
    <w:name w:val="toc 6"/>
    <w:basedOn w:val="Navaden"/>
    <w:next w:val="Navaden"/>
    <w:autoRedefine/>
    <w:semiHidden/>
    <w:rsid w:val="00EB79B0"/>
    <w:pPr>
      <w:ind w:left="1100"/>
    </w:pPr>
  </w:style>
  <w:style w:type="paragraph" w:styleId="Kazalovsebine7">
    <w:name w:val="toc 7"/>
    <w:basedOn w:val="Navaden"/>
    <w:next w:val="Navaden"/>
    <w:autoRedefine/>
    <w:semiHidden/>
    <w:rsid w:val="00EB79B0"/>
    <w:pPr>
      <w:ind w:left="1320"/>
    </w:pPr>
  </w:style>
  <w:style w:type="paragraph" w:styleId="Kazalovsebine8">
    <w:name w:val="toc 8"/>
    <w:basedOn w:val="Navaden"/>
    <w:next w:val="Navaden"/>
    <w:autoRedefine/>
    <w:semiHidden/>
    <w:rsid w:val="00EB79B0"/>
    <w:pPr>
      <w:ind w:left="1540"/>
    </w:pPr>
  </w:style>
  <w:style w:type="paragraph" w:styleId="Kazalovsebine9">
    <w:name w:val="toc 9"/>
    <w:basedOn w:val="Navaden"/>
    <w:next w:val="Navaden"/>
    <w:autoRedefine/>
    <w:semiHidden/>
    <w:rsid w:val="00EB79B0"/>
    <w:pPr>
      <w:ind w:left="1760"/>
    </w:pPr>
  </w:style>
  <w:style w:type="paragraph" w:styleId="Pripombabesedilo">
    <w:name w:val="annotation text"/>
    <w:basedOn w:val="Navaden"/>
    <w:link w:val="PripombabesediloZnak"/>
    <w:semiHidden/>
    <w:rsid w:val="00EB79B0"/>
    <w:rPr>
      <w:szCs w:val="20"/>
    </w:rPr>
  </w:style>
  <w:style w:type="character" w:styleId="Pripombasklic">
    <w:name w:val="annotation reference"/>
    <w:basedOn w:val="Privzetapisavaodstavka"/>
    <w:semiHidden/>
    <w:rsid w:val="00EB79B0"/>
    <w:rPr>
      <w:sz w:val="16"/>
      <w:szCs w:val="16"/>
    </w:rPr>
  </w:style>
  <w:style w:type="paragraph" w:styleId="Konnaopomba-besedilo">
    <w:name w:val="endnote text"/>
    <w:basedOn w:val="Navaden"/>
    <w:autoRedefine/>
    <w:semiHidden/>
    <w:rsid w:val="00EB79B0"/>
    <w:rPr>
      <w:szCs w:val="20"/>
    </w:rPr>
  </w:style>
  <w:style w:type="character" w:styleId="Konnaopomba-sklic">
    <w:name w:val="endnote reference"/>
    <w:basedOn w:val="Privzetapisavaodstavka"/>
    <w:semiHidden/>
    <w:rsid w:val="00EB79B0"/>
    <w:rPr>
      <w:vertAlign w:val="superscript"/>
    </w:rPr>
  </w:style>
  <w:style w:type="paragraph" w:styleId="Makrobesedilo">
    <w:name w:val="macro"/>
    <w:semiHidden/>
    <w:rsid w:val="00EB79B0"/>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styleId="Stvarnokazalo1">
    <w:name w:val="index 1"/>
    <w:basedOn w:val="Navaden"/>
    <w:next w:val="Navaden"/>
    <w:autoRedefine/>
    <w:semiHidden/>
    <w:rsid w:val="00EB79B0"/>
    <w:pPr>
      <w:ind w:left="220" w:hanging="220"/>
    </w:pPr>
  </w:style>
  <w:style w:type="paragraph" w:styleId="Stvarnokazalo-naslov">
    <w:name w:val="index heading"/>
    <w:basedOn w:val="Navaden"/>
    <w:next w:val="Stvarnokazalo1"/>
    <w:semiHidden/>
    <w:rsid w:val="00EB79B0"/>
    <w:rPr>
      <w:rFonts w:cs="Arial"/>
      <w:b/>
      <w:bCs/>
    </w:rPr>
  </w:style>
  <w:style w:type="paragraph" w:styleId="Stvarnokazalo2">
    <w:name w:val="index 2"/>
    <w:basedOn w:val="Navaden"/>
    <w:next w:val="Navaden"/>
    <w:autoRedefine/>
    <w:semiHidden/>
    <w:rsid w:val="00EB79B0"/>
    <w:pPr>
      <w:ind w:left="440" w:hanging="220"/>
    </w:pPr>
  </w:style>
  <w:style w:type="paragraph" w:styleId="Stvarnokazalo3">
    <w:name w:val="index 3"/>
    <w:basedOn w:val="Navaden"/>
    <w:next w:val="Navaden"/>
    <w:autoRedefine/>
    <w:semiHidden/>
    <w:rsid w:val="00EB79B0"/>
    <w:pPr>
      <w:ind w:left="660" w:hanging="220"/>
    </w:pPr>
  </w:style>
  <w:style w:type="paragraph" w:styleId="Stvarnokazalo4">
    <w:name w:val="index 4"/>
    <w:basedOn w:val="Navaden"/>
    <w:next w:val="Navaden"/>
    <w:autoRedefine/>
    <w:semiHidden/>
    <w:rsid w:val="00EB79B0"/>
    <w:pPr>
      <w:ind w:left="880" w:hanging="220"/>
    </w:pPr>
  </w:style>
  <w:style w:type="paragraph" w:styleId="Stvarnokazalo5">
    <w:name w:val="index 5"/>
    <w:basedOn w:val="Navaden"/>
    <w:next w:val="Navaden"/>
    <w:autoRedefine/>
    <w:semiHidden/>
    <w:rsid w:val="00EB79B0"/>
    <w:pPr>
      <w:ind w:left="1100" w:hanging="220"/>
    </w:pPr>
  </w:style>
  <w:style w:type="paragraph" w:styleId="Stvarnokazalo6">
    <w:name w:val="index 6"/>
    <w:basedOn w:val="Navaden"/>
    <w:next w:val="Navaden"/>
    <w:autoRedefine/>
    <w:semiHidden/>
    <w:rsid w:val="00EB79B0"/>
    <w:pPr>
      <w:ind w:left="1320" w:hanging="220"/>
    </w:pPr>
  </w:style>
  <w:style w:type="paragraph" w:styleId="Stvarnokazalo7">
    <w:name w:val="index 7"/>
    <w:basedOn w:val="Navaden"/>
    <w:next w:val="Navaden"/>
    <w:autoRedefine/>
    <w:semiHidden/>
    <w:rsid w:val="00EB79B0"/>
    <w:pPr>
      <w:ind w:left="1540" w:hanging="220"/>
    </w:pPr>
  </w:style>
  <w:style w:type="paragraph" w:styleId="Stvarnokazalo8">
    <w:name w:val="index 8"/>
    <w:basedOn w:val="Navaden"/>
    <w:next w:val="Navaden"/>
    <w:autoRedefine/>
    <w:semiHidden/>
    <w:rsid w:val="00EB79B0"/>
    <w:pPr>
      <w:ind w:left="1760" w:hanging="220"/>
    </w:pPr>
  </w:style>
  <w:style w:type="paragraph" w:styleId="Stvarnokazalo9">
    <w:name w:val="index 9"/>
    <w:basedOn w:val="Navaden"/>
    <w:next w:val="Navaden"/>
    <w:autoRedefine/>
    <w:semiHidden/>
    <w:rsid w:val="00EB79B0"/>
    <w:pPr>
      <w:ind w:left="1980" w:hanging="220"/>
    </w:pPr>
  </w:style>
  <w:style w:type="paragraph" w:styleId="Zgradbadokumenta">
    <w:name w:val="Document Map"/>
    <w:basedOn w:val="Navaden"/>
    <w:semiHidden/>
    <w:rsid w:val="00EB79B0"/>
    <w:pPr>
      <w:shd w:val="clear" w:color="auto" w:fill="000080"/>
    </w:pPr>
    <w:rPr>
      <w:rFonts w:ascii="Tahoma" w:hAnsi="Tahoma" w:cs="Tahoma"/>
      <w:szCs w:val="20"/>
    </w:rPr>
  </w:style>
  <w:style w:type="character" w:customStyle="1" w:styleId="VodilnistavekUMAR">
    <w:name w:val="Vodilni stavek_UMAR"/>
    <w:basedOn w:val="Privzetapisavaodstavka"/>
    <w:qFormat/>
    <w:rsid w:val="00EB79B0"/>
    <w:rPr>
      <w:b/>
    </w:rPr>
  </w:style>
  <w:style w:type="paragraph" w:styleId="Besedilooblaka">
    <w:name w:val="Balloon Text"/>
    <w:basedOn w:val="Navaden"/>
    <w:semiHidden/>
    <w:rsid w:val="00EB79B0"/>
    <w:rPr>
      <w:rFonts w:ascii="Tahoma" w:hAnsi="Tahoma" w:cs="Tahoma"/>
      <w:sz w:val="16"/>
      <w:szCs w:val="16"/>
    </w:rPr>
  </w:style>
  <w:style w:type="character" w:customStyle="1" w:styleId="GlavaZnak">
    <w:name w:val="Glava Znak"/>
    <w:basedOn w:val="Privzetapisavaodstavka"/>
    <w:link w:val="Glava"/>
    <w:uiPriority w:val="99"/>
    <w:rsid w:val="00EB79B0"/>
    <w:rPr>
      <w:rFonts w:ascii="Myriad Pro" w:eastAsiaTheme="minorHAnsi" w:hAnsi="Myriad Pro" w:cstheme="minorBidi"/>
      <w:sz w:val="22"/>
      <w:szCs w:val="22"/>
      <w:lang w:eastAsia="en-US"/>
    </w:rPr>
  </w:style>
  <w:style w:type="table" w:styleId="Tabelamrea">
    <w:name w:val="Table Grid"/>
    <w:basedOn w:val="Navadnatabela"/>
    <w:uiPriority w:val="59"/>
    <w:rsid w:val="00EB79B0"/>
    <w:rPr>
      <w:rFonts w:ascii="Myriad Pro" w:eastAsia="Calibri" w:hAnsi="Myriad Pro"/>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iPriority w:val="99"/>
    <w:rsid w:val="00EB79B0"/>
    <w:pPr>
      <w:tabs>
        <w:tab w:val="center" w:pos="4536"/>
        <w:tab w:val="right" w:pos="9072"/>
      </w:tabs>
    </w:pPr>
    <w:rPr>
      <w:rFonts w:ascii="Myriad Pro" w:hAnsi="Myriad Pro"/>
    </w:rPr>
  </w:style>
  <w:style w:type="character" w:styleId="Hiperpovezava">
    <w:name w:val="Hyperlink"/>
    <w:basedOn w:val="BesediloUMARChar"/>
    <w:uiPriority w:val="99"/>
    <w:rsid w:val="00EB79B0"/>
    <w:rPr>
      <w:rFonts w:ascii="Myriad Pro" w:eastAsiaTheme="minorHAnsi" w:hAnsi="Myriad Pro" w:cstheme="minorBidi"/>
      <w:color w:val="0000FF"/>
      <w:szCs w:val="22"/>
      <w:u w:val="single"/>
      <w:lang w:eastAsia="en-US"/>
    </w:rPr>
  </w:style>
  <w:style w:type="character" w:styleId="Poudarek">
    <w:name w:val="Emphasis"/>
    <w:aliases w:val="Italic poudarek_UMAR"/>
    <w:basedOn w:val="BesediloUMARChar"/>
    <w:qFormat/>
    <w:rsid w:val="00EB79B0"/>
    <w:rPr>
      <w:rFonts w:ascii="Myriad Pro" w:eastAsiaTheme="minorHAnsi" w:hAnsi="Myriad Pro" w:cstheme="minorBidi"/>
      <w:i/>
      <w:iCs/>
      <w:szCs w:val="22"/>
      <w:lang w:eastAsia="en-US"/>
    </w:rPr>
  </w:style>
  <w:style w:type="character" w:customStyle="1" w:styleId="Naslov3Znak">
    <w:name w:val="Naslov 3 Znak"/>
    <w:aliases w:val="Heading 3_UMAR Znak"/>
    <w:basedOn w:val="Privzetapisavaodstavka"/>
    <w:link w:val="Naslov3"/>
    <w:uiPriority w:val="3"/>
    <w:rsid w:val="00EB79B0"/>
    <w:rPr>
      <w:rFonts w:ascii="Myriad Pro" w:eastAsiaTheme="minorHAnsi" w:hAnsi="Myriad Pro" w:cs="Arial"/>
      <w:b/>
      <w:bCs/>
      <w:color w:val="9E001A" w:themeColor="accent1"/>
      <w:sz w:val="24"/>
      <w:szCs w:val="26"/>
      <w:lang w:eastAsia="en-US"/>
    </w:rPr>
  </w:style>
  <w:style w:type="character" w:customStyle="1" w:styleId="Naslov2Znak">
    <w:name w:val="Naslov 2 Znak"/>
    <w:aliases w:val="Heading 2_UMAR Znak"/>
    <w:basedOn w:val="Privzetapisavaodstavka"/>
    <w:link w:val="Naslov2"/>
    <w:uiPriority w:val="2"/>
    <w:rsid w:val="00EB79B0"/>
    <w:rPr>
      <w:rFonts w:ascii="Myriad Pro" w:eastAsiaTheme="minorHAnsi" w:hAnsi="Myriad Pro" w:cstheme="minorBidi"/>
      <w:b/>
      <w:color w:val="9E001A" w:themeColor="accent1"/>
      <w:sz w:val="24"/>
      <w:szCs w:val="22"/>
      <w:lang w:eastAsia="en-US"/>
    </w:rPr>
  </w:style>
  <w:style w:type="character" w:customStyle="1" w:styleId="Naslov1Znak">
    <w:name w:val="Naslov 1 Znak"/>
    <w:aliases w:val="Heading 1_UMAR Znak"/>
    <w:basedOn w:val="Privzetapisavaodstavka"/>
    <w:link w:val="Naslov1"/>
    <w:uiPriority w:val="1"/>
    <w:rsid w:val="00827515"/>
    <w:rPr>
      <w:rFonts w:ascii="Myriad Pro" w:eastAsiaTheme="minorHAnsi" w:hAnsi="Myriad Pro" w:cs="Arial"/>
      <w:b/>
      <w:bCs/>
      <w:color w:val="9E001A" w:themeColor="accent1"/>
      <w:kern w:val="32"/>
      <w:sz w:val="28"/>
      <w:szCs w:val="22"/>
      <w:lang w:eastAsia="en-US"/>
    </w:rPr>
  </w:style>
  <w:style w:type="character" w:styleId="Besedilooznabemesta">
    <w:name w:val="Placeholder Text"/>
    <w:basedOn w:val="Privzetapisavaodstavka"/>
    <w:uiPriority w:val="99"/>
    <w:semiHidden/>
    <w:rsid w:val="00EB79B0"/>
    <w:rPr>
      <w:color w:val="808080"/>
    </w:rPr>
  </w:style>
  <w:style w:type="character" w:customStyle="1" w:styleId="NogaZnak">
    <w:name w:val="Noga Znak"/>
    <w:basedOn w:val="Privzetapisavaodstavka"/>
    <w:link w:val="Noga"/>
    <w:uiPriority w:val="99"/>
    <w:rsid w:val="00EB79B0"/>
    <w:rPr>
      <w:rFonts w:ascii="Myriad Pro" w:eastAsiaTheme="minorHAnsi" w:hAnsi="Myriad Pro" w:cstheme="minorBidi"/>
      <w:noProof/>
      <w:sz w:val="16"/>
      <w:szCs w:val="16"/>
      <w:lang w:eastAsia="en-US"/>
    </w:rPr>
  </w:style>
  <w:style w:type="paragraph" w:customStyle="1" w:styleId="BesediloUMAR">
    <w:name w:val="Besedilo_UMAR"/>
    <w:link w:val="BesediloUMARChar"/>
    <w:qFormat/>
    <w:rsid w:val="00EB79B0"/>
    <w:pPr>
      <w:spacing w:line="288" w:lineRule="auto"/>
      <w:jc w:val="both"/>
    </w:pPr>
    <w:rPr>
      <w:rFonts w:ascii="Myriad Pro" w:eastAsiaTheme="minorHAnsi" w:hAnsi="Myriad Pro" w:cstheme="minorBidi"/>
      <w:szCs w:val="22"/>
      <w:lang w:eastAsia="en-US"/>
    </w:rPr>
  </w:style>
  <w:style w:type="character" w:customStyle="1" w:styleId="BesediloUMARChar">
    <w:name w:val="Besedilo_UMAR Char"/>
    <w:basedOn w:val="Privzetapisavaodstavka"/>
    <w:link w:val="BesediloUMAR"/>
    <w:rsid w:val="00EB79B0"/>
    <w:rPr>
      <w:rFonts w:ascii="Myriad Pro" w:eastAsiaTheme="minorHAnsi" w:hAnsi="Myriad Pro" w:cstheme="minorBidi"/>
      <w:szCs w:val="22"/>
      <w:lang w:eastAsia="en-US"/>
    </w:rPr>
  </w:style>
  <w:style w:type="paragraph" w:customStyle="1" w:styleId="VirUMAR">
    <w:name w:val="Vir_UMAR"/>
    <w:basedOn w:val="BesediloUMAR"/>
    <w:link w:val="VirUMARChar"/>
    <w:uiPriority w:val="6"/>
    <w:qFormat/>
    <w:rsid w:val="00EB79B0"/>
    <w:pPr>
      <w:spacing w:before="40" w:line="240" w:lineRule="auto"/>
    </w:pPr>
    <w:rPr>
      <w:sz w:val="16"/>
    </w:rPr>
  </w:style>
  <w:style w:type="character" w:customStyle="1" w:styleId="VirUMARChar">
    <w:name w:val="Vir_UMAR Char"/>
    <w:basedOn w:val="Privzetapisavaodstavka"/>
    <w:link w:val="VirUMAR"/>
    <w:uiPriority w:val="6"/>
    <w:rsid w:val="00EB79B0"/>
    <w:rPr>
      <w:rFonts w:ascii="Myriad Pro" w:eastAsiaTheme="minorHAnsi" w:hAnsi="Myriad Pro" w:cstheme="minorBidi"/>
      <w:sz w:val="16"/>
      <w:szCs w:val="22"/>
      <w:lang w:eastAsia="en-US"/>
    </w:rPr>
  </w:style>
  <w:style w:type="character" w:customStyle="1" w:styleId="NapisZnak">
    <w:name w:val="Napis Znak"/>
    <w:aliases w:val="Okvir/Slika/Tabela_UMAR Znak,Okvir/Slika/Tabela_POR Znak,Slika/Tabela_POR Znak,Naslov slike Znak,tabele Znak"/>
    <w:basedOn w:val="Privzetapisavaodstavka"/>
    <w:link w:val="Napis"/>
    <w:uiPriority w:val="4"/>
    <w:rsid w:val="00A71045"/>
    <w:rPr>
      <w:rFonts w:ascii="Myriad Pro" w:eastAsiaTheme="minorHAnsi" w:hAnsi="Myriad Pro" w:cstheme="minorBidi"/>
      <w:b/>
      <w:bCs/>
      <w:noProof/>
      <w:lang w:eastAsia="en-US"/>
    </w:rPr>
  </w:style>
  <w:style w:type="paragraph" w:customStyle="1" w:styleId="TabelaglavadesnoUMAR">
    <w:name w:val="Tabela glava desno_UMAR"/>
    <w:link w:val="TabelaglavadesnoUMARChar"/>
    <w:uiPriority w:val="5"/>
    <w:qFormat/>
    <w:rsid w:val="00EB79B0"/>
    <w:pPr>
      <w:spacing w:before="10" w:after="10" w:line="220" w:lineRule="atLeast"/>
      <w:jc w:val="right"/>
    </w:pPr>
    <w:rPr>
      <w:rFonts w:ascii="Myriad Pro" w:eastAsiaTheme="minorHAnsi" w:hAnsi="Myriad Pro" w:cs="Calibri"/>
      <w:b/>
      <w:bCs/>
      <w:sz w:val="18"/>
      <w:szCs w:val="18"/>
      <w:lang w:eastAsia="en-US"/>
    </w:rPr>
  </w:style>
  <w:style w:type="character" w:customStyle="1" w:styleId="TabelaglavadesnoUMARChar">
    <w:name w:val="Tabela glava desno_UMAR Char"/>
    <w:basedOn w:val="Privzetapisavaodstavka"/>
    <w:link w:val="TabelaglavadesnoUMAR"/>
    <w:uiPriority w:val="5"/>
    <w:rsid w:val="00EB79B0"/>
    <w:rPr>
      <w:rFonts w:ascii="Myriad Pro" w:eastAsiaTheme="minorHAnsi" w:hAnsi="Myriad Pro" w:cs="Calibri"/>
      <w:b/>
      <w:bCs/>
      <w:sz w:val="18"/>
      <w:szCs w:val="18"/>
      <w:lang w:eastAsia="en-US"/>
    </w:rPr>
  </w:style>
  <w:style w:type="paragraph" w:customStyle="1" w:styleId="TabelaglavalevoUMAR">
    <w:name w:val="Tabela glava levo_UMAR"/>
    <w:basedOn w:val="TabelaglavadesnoUMAR"/>
    <w:link w:val="TabelaglavalevoUMARChar"/>
    <w:uiPriority w:val="5"/>
    <w:qFormat/>
    <w:rsid w:val="00EB79B0"/>
    <w:pPr>
      <w:jc w:val="left"/>
    </w:pPr>
  </w:style>
  <w:style w:type="paragraph" w:customStyle="1" w:styleId="TabelalevoUMAR">
    <w:name w:val="Tabela levo_UMAR"/>
    <w:basedOn w:val="TabelaglavalevoUMAR"/>
    <w:link w:val="TabelalevoUMARChar"/>
    <w:uiPriority w:val="5"/>
    <w:qFormat/>
    <w:rsid w:val="00EB79B0"/>
    <w:rPr>
      <w:b w:val="0"/>
    </w:rPr>
  </w:style>
  <w:style w:type="character" w:customStyle="1" w:styleId="TabelaglavalevoUMARChar">
    <w:name w:val="Tabela glava levo_UMAR Char"/>
    <w:basedOn w:val="TabelaglavadesnoUMARChar"/>
    <w:link w:val="TabelaglavalevoUMAR"/>
    <w:uiPriority w:val="5"/>
    <w:rsid w:val="00EB79B0"/>
    <w:rPr>
      <w:rFonts w:ascii="Myriad Pro" w:eastAsiaTheme="minorHAnsi" w:hAnsi="Myriad Pro" w:cs="Calibri"/>
      <w:b/>
      <w:bCs/>
      <w:sz w:val="18"/>
      <w:szCs w:val="18"/>
      <w:lang w:eastAsia="en-US"/>
    </w:rPr>
  </w:style>
  <w:style w:type="paragraph" w:customStyle="1" w:styleId="TabeladesnoUMAR">
    <w:name w:val="Tabela desno_UMAR"/>
    <w:basedOn w:val="TabelaglavadesnoUMAR"/>
    <w:link w:val="TabeladesnoUMARChar"/>
    <w:uiPriority w:val="5"/>
    <w:qFormat/>
    <w:rsid w:val="00EB79B0"/>
    <w:rPr>
      <w:b w:val="0"/>
    </w:rPr>
  </w:style>
  <w:style w:type="character" w:customStyle="1" w:styleId="TabelalevoUMARChar">
    <w:name w:val="Tabela levo_UMAR Char"/>
    <w:basedOn w:val="TabelaglavalevoUMARChar"/>
    <w:link w:val="TabelalevoUMAR"/>
    <w:uiPriority w:val="5"/>
    <w:rsid w:val="00EB79B0"/>
    <w:rPr>
      <w:rFonts w:ascii="Myriad Pro" w:eastAsiaTheme="minorHAnsi" w:hAnsi="Myriad Pro" w:cs="Calibri"/>
      <w:b w:val="0"/>
      <w:bCs/>
      <w:sz w:val="18"/>
      <w:szCs w:val="18"/>
      <w:lang w:eastAsia="en-US"/>
    </w:rPr>
  </w:style>
  <w:style w:type="character" w:customStyle="1" w:styleId="TabeladesnoUMARChar">
    <w:name w:val="Tabela desno_UMAR Char"/>
    <w:basedOn w:val="TabelaglavadesnoUMARChar"/>
    <w:link w:val="TabeladesnoUMAR"/>
    <w:uiPriority w:val="5"/>
    <w:rsid w:val="00EB79B0"/>
    <w:rPr>
      <w:rFonts w:ascii="Myriad Pro" w:eastAsiaTheme="minorHAnsi" w:hAnsi="Myriad Pro" w:cs="Calibri"/>
      <w:b w:val="0"/>
      <w:bCs/>
      <w:sz w:val="18"/>
      <w:szCs w:val="18"/>
      <w:lang w:eastAsia="en-US"/>
    </w:rPr>
  </w:style>
  <w:style w:type="character" w:customStyle="1" w:styleId="BoldpoudarekUMAR">
    <w:name w:val="Bold poudarek_UMAR"/>
    <w:basedOn w:val="BesediloUMARChar"/>
    <w:qFormat/>
    <w:rsid w:val="00EB79B0"/>
    <w:rPr>
      <w:rFonts w:ascii="Myriad Pro" w:eastAsiaTheme="minorHAnsi" w:hAnsi="Myriad Pro" w:cstheme="minorBidi"/>
      <w:b/>
      <w:szCs w:val="22"/>
      <w:lang w:eastAsia="en-US"/>
    </w:rPr>
  </w:style>
  <w:style w:type="paragraph" w:customStyle="1" w:styleId="NaslovnicanaslovUMAR">
    <w:name w:val="Naslovnica_naslov_UMAR"/>
    <w:basedOn w:val="BesediloUMAR"/>
    <w:link w:val="NaslovnicanaslovUMARChar"/>
    <w:uiPriority w:val="3"/>
    <w:qFormat/>
    <w:rsid w:val="00EB79B0"/>
    <w:pPr>
      <w:spacing w:line="760" w:lineRule="exact"/>
    </w:pPr>
    <w:rPr>
      <w:color w:val="000000" w:themeColor="text1"/>
      <w:sz w:val="76"/>
    </w:rPr>
  </w:style>
  <w:style w:type="character" w:customStyle="1" w:styleId="NaslovnicanaslovUMARChar">
    <w:name w:val="Naslovnica_naslov_UMAR Char"/>
    <w:basedOn w:val="Privzetapisavaodstavka"/>
    <w:link w:val="NaslovnicanaslovUMAR"/>
    <w:uiPriority w:val="3"/>
    <w:rsid w:val="00EB79B0"/>
    <w:rPr>
      <w:rFonts w:ascii="Myriad Pro" w:eastAsiaTheme="minorHAnsi" w:hAnsi="Myriad Pro" w:cstheme="minorBidi"/>
      <w:color w:val="000000" w:themeColor="text1"/>
      <w:sz w:val="76"/>
      <w:szCs w:val="22"/>
      <w:lang w:eastAsia="en-US"/>
    </w:rPr>
  </w:style>
  <w:style w:type="table" w:styleId="Tabelasvetlamrea">
    <w:name w:val="Grid Table Light"/>
    <w:aliases w:val="UMAR tabela"/>
    <w:basedOn w:val="Navadnatabela"/>
    <w:uiPriority w:val="40"/>
    <w:rsid w:val="00EB79B0"/>
    <w:rPr>
      <w:rFonts w:ascii="Myriad Pro" w:hAnsi="Myriad Pro"/>
      <w:sz w:val="18"/>
    </w:rPr>
    <w:tblPr>
      <w:tblStyleRowBandSize w:val="1"/>
      <w:tblStyleColBandSize w:val="1"/>
      <w:tblBorders>
        <w:top w:val="single" w:sz="4" w:space="0" w:color="auto"/>
        <w:bottom w:val="single" w:sz="4" w:space="0" w:color="auto"/>
        <w:insideH w:val="single" w:sz="4" w:space="0" w:color="auto"/>
        <w:insideV w:val="single" w:sz="4" w:space="0" w:color="auto"/>
      </w:tblBorders>
      <w:tblCellMar>
        <w:left w:w="57" w:type="dxa"/>
        <w:right w:w="57" w:type="dxa"/>
      </w:tblCellMar>
    </w:tblPr>
    <w:tcPr>
      <w:vAlign w:val="center"/>
    </w:tcPr>
    <w:tblStylePr w:type="firstRow">
      <w:pPr>
        <w:jc w:val="right"/>
      </w:pPr>
      <w:rPr>
        <w:b w:val="0"/>
      </w:rPr>
      <w:tblPr/>
      <w:tcPr>
        <w:shd w:val="clear" w:color="auto" w:fill="DBDBDB" w:themeFill="background2"/>
      </w:tcPr>
    </w:tblStylePr>
    <w:tblStylePr w:type="firstCol">
      <w:pPr>
        <w:jc w:val="left"/>
      </w:pPr>
    </w:tblStylePr>
    <w:tblStylePr w:type="lastCol">
      <w:pPr>
        <w:jc w:val="right"/>
      </w:pPr>
    </w:tblStylePr>
    <w:tblStylePr w:type="band1Vert">
      <w:pPr>
        <w:jc w:val="right"/>
      </w:pPr>
    </w:tblStylePr>
    <w:tblStylePr w:type="band2Vert">
      <w:pPr>
        <w:jc w:val="right"/>
      </w:pPr>
    </w:tblStylePr>
  </w:style>
  <w:style w:type="table" w:styleId="Navadnatabela1">
    <w:name w:val="Plain Table 1"/>
    <w:basedOn w:val="Navadnatabela"/>
    <w:uiPriority w:val="41"/>
    <w:rsid w:val="00EB79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EB79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EB79B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EB79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rsid w:val="00EB79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EB79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ija">
    <w:name w:val="Revision"/>
    <w:hidden/>
    <w:uiPriority w:val="99"/>
    <w:semiHidden/>
    <w:rsid w:val="00EB79B0"/>
    <w:rPr>
      <w:rFonts w:asciiTheme="minorHAnsi" w:eastAsiaTheme="minorHAnsi" w:hAnsiTheme="minorHAnsi" w:cstheme="minorBidi"/>
      <w:sz w:val="22"/>
      <w:szCs w:val="22"/>
      <w:lang w:eastAsia="en-US"/>
    </w:rPr>
  </w:style>
  <w:style w:type="paragraph" w:styleId="Zadevapripombe">
    <w:name w:val="annotation subject"/>
    <w:basedOn w:val="Pripombabesedilo"/>
    <w:next w:val="Pripombabesedilo"/>
    <w:link w:val="ZadevapripombeZnak"/>
    <w:semiHidden/>
    <w:unhideWhenUsed/>
    <w:rsid w:val="00EB79B0"/>
    <w:pPr>
      <w:spacing w:line="240" w:lineRule="auto"/>
    </w:pPr>
    <w:rPr>
      <w:b/>
      <w:bCs/>
    </w:rPr>
  </w:style>
  <w:style w:type="character" w:customStyle="1" w:styleId="PripombabesediloZnak">
    <w:name w:val="Pripomba – besedilo Znak"/>
    <w:basedOn w:val="Privzetapisavaodstavka"/>
    <w:link w:val="Pripombabesedilo"/>
    <w:semiHidden/>
    <w:rsid w:val="00EB79B0"/>
    <w:rPr>
      <w:rFonts w:asciiTheme="minorHAnsi" w:eastAsiaTheme="minorHAnsi" w:hAnsiTheme="minorHAnsi" w:cstheme="minorBidi"/>
      <w:sz w:val="22"/>
      <w:lang w:eastAsia="en-US"/>
    </w:rPr>
  </w:style>
  <w:style w:type="character" w:customStyle="1" w:styleId="ZadevapripombeZnak">
    <w:name w:val="Zadeva pripombe Znak"/>
    <w:basedOn w:val="PripombabesediloZnak"/>
    <w:link w:val="Zadevapripombe"/>
    <w:semiHidden/>
    <w:rsid w:val="00EB79B0"/>
    <w:rPr>
      <w:rFonts w:asciiTheme="minorHAnsi" w:eastAsiaTheme="minorHAnsi" w:hAnsiTheme="minorHAnsi" w:cstheme="minorBidi"/>
      <w:b/>
      <w:bCs/>
      <w:sz w:val="22"/>
      <w:lang w:eastAsia="en-US"/>
    </w:rPr>
  </w:style>
  <w:style w:type="table" w:customStyle="1" w:styleId="UMARokvir">
    <w:name w:val="UMAR okvir"/>
    <w:basedOn w:val="Navadnatabela"/>
    <w:uiPriority w:val="99"/>
    <w:rsid w:val="00EB79B0"/>
    <w:rPr>
      <w:rFonts w:ascii="Myriad Pro" w:hAnsi="Myriad Pro"/>
    </w:rPr>
    <w:tblPr>
      <w:tblCellMar>
        <w:left w:w="227" w:type="dxa"/>
        <w:right w:w="227" w:type="dxa"/>
      </w:tblCellMar>
    </w:tblPr>
    <w:tcPr>
      <w:shd w:val="clear" w:color="auto" w:fill="DBDBDB" w:themeFill="background2"/>
      <w:tcMar>
        <w:top w:w="170" w:type="dxa"/>
        <w:left w:w="170" w:type="dxa"/>
        <w:bottom w:w="170" w:type="dxa"/>
        <w:right w:w="170" w:type="dxa"/>
      </w:tcMar>
    </w:tcPr>
  </w:style>
  <w:style w:type="table" w:customStyle="1" w:styleId="UMARenaba">
    <w:name w:val="UMAR enačba"/>
    <w:basedOn w:val="Navadnatabela"/>
    <w:uiPriority w:val="99"/>
    <w:rsid w:val="00EB79B0"/>
    <w:pPr>
      <w:jc w:val="center"/>
    </w:pPr>
    <w:rPr>
      <w:rFonts w:ascii="Myriad Pro" w:hAnsi="Myriad Pro"/>
    </w:rPr>
    <w:tblPr/>
    <w:tcPr>
      <w:vAlign w:val="center"/>
    </w:tcPr>
    <w:tblStylePr w:type="lastCol">
      <w:pPr>
        <w:jc w:val="right"/>
      </w:pPr>
    </w:tblStylePr>
  </w:style>
  <w:style w:type="paragraph" w:styleId="NaslovTOC">
    <w:name w:val="TOC Heading"/>
    <w:basedOn w:val="Naslov1"/>
    <w:next w:val="Navaden"/>
    <w:uiPriority w:val="39"/>
    <w:unhideWhenUsed/>
    <w:qFormat/>
    <w:rsid w:val="00EB79B0"/>
    <w:pPr>
      <w:numPr>
        <w:numId w:val="0"/>
      </w:numPr>
      <w:spacing w:before="0" w:line="259" w:lineRule="auto"/>
      <w:outlineLvl w:val="9"/>
    </w:pPr>
    <w:rPr>
      <w:rFonts w:eastAsiaTheme="majorEastAsia" w:cstheme="majorBidi"/>
      <w:bCs w:val="0"/>
      <w:color w:val="760013" w:themeColor="accent1" w:themeShade="BF"/>
      <w:kern w:val="0"/>
      <w:szCs w:val="32"/>
      <w:lang w:val="en-US"/>
    </w:rPr>
  </w:style>
  <w:style w:type="paragraph" w:styleId="Odstavekseznama">
    <w:name w:val="List Paragraph"/>
    <w:basedOn w:val="Navaden"/>
    <w:uiPriority w:val="34"/>
    <w:rsid w:val="00EB79B0"/>
    <w:pPr>
      <w:ind w:left="720"/>
      <w:contextualSpacing/>
    </w:pPr>
    <w:rPr>
      <w:rFonts w:ascii="Myriad Pro" w:hAnsi="Myriad Pro"/>
    </w:rPr>
  </w:style>
  <w:style w:type="paragraph" w:customStyle="1" w:styleId="LiteraturaUMAR">
    <w:name w:val="Literatura_UMAR"/>
    <w:basedOn w:val="BesediloUMAR"/>
    <w:link w:val="LiteraturaUMARChar"/>
    <w:uiPriority w:val="7"/>
    <w:qFormat/>
    <w:rsid w:val="00EB79B0"/>
    <w:pPr>
      <w:spacing w:before="80"/>
      <w:ind w:left="340" w:hanging="340"/>
      <w:jc w:val="left"/>
    </w:pPr>
  </w:style>
  <w:style w:type="character" w:customStyle="1" w:styleId="LiteraturaUMARChar">
    <w:name w:val="Literatura_UMAR Char"/>
    <w:basedOn w:val="BesediloUMARChar"/>
    <w:link w:val="LiteraturaUMAR"/>
    <w:uiPriority w:val="7"/>
    <w:rsid w:val="00EB79B0"/>
    <w:rPr>
      <w:rFonts w:ascii="Myriad Pro" w:eastAsiaTheme="minorHAnsi" w:hAnsi="Myriad Pro" w:cstheme="minorBidi"/>
      <w:szCs w:val="22"/>
      <w:lang w:eastAsia="en-US"/>
    </w:rPr>
  </w:style>
  <w:style w:type="paragraph" w:customStyle="1" w:styleId="FootnoteReferneceCarcter">
    <w:name w:val="Footnote Refernece Carácter"/>
    <w:aliases w:val="ftref Carácter,4_G Carácter"/>
    <w:basedOn w:val="Navaden"/>
    <w:link w:val="Sprotnaopomba-sklic"/>
    <w:uiPriority w:val="8"/>
    <w:rsid w:val="000A0593"/>
    <w:pPr>
      <w:spacing w:before="120" w:line="240" w:lineRule="exact"/>
      <w:jc w:val="both"/>
    </w:pPr>
    <w:rPr>
      <w:rFonts w:ascii="Myriad Pro" w:eastAsia="Times New Roman" w:hAnsi="Myriad Pro" w:cs="Times New Roman"/>
      <w:sz w:val="18"/>
      <w:szCs w:val="20"/>
      <w:vertAlign w:val="superscript"/>
      <w:lang w:eastAsia="sl-SI"/>
    </w:rPr>
  </w:style>
  <w:style w:type="paragraph" w:customStyle="1" w:styleId="EIopomba-slikatabela">
    <w:name w:val="EI_opomba-slikatabela"/>
    <w:basedOn w:val="Navaden"/>
    <w:link w:val="EIopomba-slikatabelaChar"/>
    <w:qFormat/>
    <w:rsid w:val="000A0593"/>
    <w:pPr>
      <w:spacing w:after="0" w:line="240" w:lineRule="auto"/>
      <w:jc w:val="both"/>
    </w:pPr>
    <w:rPr>
      <w:rFonts w:ascii="Arial" w:eastAsia="Calibri" w:hAnsi="Arial" w:cs="Times New Roman"/>
      <w:sz w:val="14"/>
      <w:szCs w:val="14"/>
    </w:rPr>
  </w:style>
  <w:style w:type="character" w:customStyle="1" w:styleId="EIopomba-slikatabelaChar">
    <w:name w:val="EI_opomba-slikatabela Char"/>
    <w:basedOn w:val="Privzetapisavaodstavka"/>
    <w:link w:val="EIopomba-slikatabela"/>
    <w:rsid w:val="000A0593"/>
    <w:rPr>
      <w:rFonts w:ascii="Arial" w:eastAsia="Calibri" w:hAnsi="Arial"/>
      <w:kern w:val="2"/>
      <w:sz w:val="14"/>
      <w:szCs w:val="14"/>
      <w:lang w:eastAsia="en-US"/>
    </w:rPr>
  </w:style>
  <w:style w:type="paragraph" w:customStyle="1" w:styleId="TekstPOR">
    <w:name w:val="Tekst_POR"/>
    <w:basedOn w:val="Navaden"/>
    <w:link w:val="TekstPORChar"/>
    <w:qFormat/>
    <w:rsid w:val="004D50BD"/>
    <w:pPr>
      <w:spacing w:before="20" w:after="20" w:line="240" w:lineRule="auto"/>
      <w:jc w:val="both"/>
    </w:pPr>
    <w:rPr>
      <w:rFonts w:ascii="Arial" w:eastAsia="Calibri" w:hAnsi="Arial" w:cs="Times New Roman"/>
      <w:noProof/>
      <w:sz w:val="19"/>
    </w:rPr>
  </w:style>
  <w:style w:type="character" w:customStyle="1" w:styleId="TekstPORChar">
    <w:name w:val="Tekst_POR Char"/>
    <w:basedOn w:val="Privzetapisavaodstavka"/>
    <w:link w:val="TekstPOR"/>
    <w:rsid w:val="004D50BD"/>
    <w:rPr>
      <w:rFonts w:ascii="Arial" w:eastAsia="Calibri" w:hAnsi="Arial"/>
      <w:noProof/>
      <w:kern w:val="2"/>
      <w:sz w:val="19"/>
      <w:szCs w:val="22"/>
      <w:lang w:eastAsia="en-US"/>
    </w:rPr>
  </w:style>
  <w:style w:type="table" w:customStyle="1" w:styleId="PORokvir">
    <w:name w:val="POR okvir"/>
    <w:basedOn w:val="Navadnatabela"/>
    <w:uiPriority w:val="99"/>
    <w:rsid w:val="004D50BD"/>
    <w:rPr>
      <w:rFonts w:ascii="Myriad Pro" w:hAnsi="Myriad Pro"/>
    </w:rPr>
    <w:tblPr>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Pr>
    <w:tcPr>
      <w:shd w:val="clear" w:color="auto" w:fill="DBDBDB" w:themeFill="background2"/>
    </w:tcPr>
  </w:style>
  <w:style w:type="character" w:customStyle="1" w:styleId="VodilnistavekUMARChar">
    <w:name w:val="Vodilni stavek_UMAR Char"/>
    <w:basedOn w:val="Privzetapisavaodstavka"/>
    <w:rsid w:val="00F746B1"/>
    <w:rPr>
      <w:rFonts w:asciiTheme="minorHAnsi" w:eastAsiaTheme="minorHAnsi" w:hAnsiTheme="minorHAnsi" w:cstheme="minorBidi"/>
      <w:b/>
      <w:szCs w:val="22"/>
      <w:lang w:eastAsia="en-US"/>
    </w:rPr>
  </w:style>
  <w:style w:type="paragraph" w:styleId="Bibliografija">
    <w:name w:val="Bibliography"/>
    <w:basedOn w:val="Navaden"/>
    <w:next w:val="Navaden"/>
    <w:uiPriority w:val="37"/>
    <w:unhideWhenUsed/>
    <w:rsid w:val="00AF1F70"/>
  </w:style>
  <w:style w:type="character" w:customStyle="1" w:styleId="Sprotnaopomba-besediloZnak1">
    <w:name w:val="Sprotna opomba - besedilo Znak1"/>
    <w:basedOn w:val="Privzetapisavaodstavka"/>
    <w:uiPriority w:val="8"/>
    <w:rsid w:val="004A71DB"/>
    <w:rPr>
      <w:rFonts w:ascii="Myriad Pro" w:eastAsiaTheme="minorHAnsi" w:hAnsi="Myriad Pro" w:cstheme="minorBidi"/>
      <w:sz w:val="16"/>
      <w:szCs w:val="14"/>
      <w:lang w:eastAsia="en-US"/>
    </w:rPr>
  </w:style>
  <w:style w:type="character" w:customStyle="1" w:styleId="GlavaZnak1">
    <w:name w:val="Glava Znak1"/>
    <w:basedOn w:val="Privzetapisavaodstavka"/>
    <w:uiPriority w:val="99"/>
    <w:rsid w:val="004A71DB"/>
    <w:rPr>
      <w:rFonts w:ascii="Myriad Pro" w:eastAsiaTheme="minorHAnsi" w:hAnsi="Myriad Pro" w:cstheme="minorBidi"/>
      <w:sz w:val="22"/>
      <w:szCs w:val="22"/>
      <w:lang w:eastAsia="en-US"/>
    </w:rPr>
  </w:style>
  <w:style w:type="character" w:customStyle="1" w:styleId="Naslov3Znak1">
    <w:name w:val="Naslov 3 Znak1"/>
    <w:aliases w:val="Heading 3_UMAR Znak1"/>
    <w:basedOn w:val="Privzetapisavaodstavka"/>
    <w:uiPriority w:val="3"/>
    <w:rsid w:val="004A71DB"/>
    <w:rPr>
      <w:rFonts w:ascii="Myriad Pro" w:eastAsiaTheme="minorHAnsi" w:hAnsi="Myriad Pro" w:cs="Arial"/>
      <w:b/>
      <w:bCs/>
      <w:color w:val="9E001A" w:themeColor="accent1"/>
      <w:sz w:val="24"/>
      <w:szCs w:val="26"/>
      <w:lang w:eastAsia="en-US"/>
    </w:rPr>
  </w:style>
  <w:style w:type="character" w:customStyle="1" w:styleId="Naslov2Znak1">
    <w:name w:val="Naslov 2 Znak1"/>
    <w:aliases w:val="Heading 2_UMAR Znak1"/>
    <w:basedOn w:val="Privzetapisavaodstavka"/>
    <w:uiPriority w:val="2"/>
    <w:rsid w:val="004A71DB"/>
    <w:rPr>
      <w:rFonts w:ascii="Myriad Pro" w:eastAsiaTheme="minorHAnsi" w:hAnsi="Myriad Pro" w:cstheme="minorBidi"/>
      <w:b/>
      <w:color w:val="9E001A" w:themeColor="accent1"/>
      <w:sz w:val="24"/>
      <w:szCs w:val="22"/>
      <w:lang w:eastAsia="en-US"/>
    </w:rPr>
  </w:style>
  <w:style w:type="character" w:customStyle="1" w:styleId="Naslov1Znak1">
    <w:name w:val="Naslov 1 Znak1"/>
    <w:aliases w:val="Heading 1_UMAR Znak1"/>
    <w:basedOn w:val="Privzetapisavaodstavka"/>
    <w:uiPriority w:val="1"/>
    <w:rsid w:val="004A71DB"/>
    <w:rPr>
      <w:rFonts w:ascii="Myriad Pro" w:eastAsiaTheme="minorHAnsi" w:hAnsi="Myriad Pro" w:cs="Arial"/>
      <w:b/>
      <w:bCs/>
      <w:color w:val="9E001A" w:themeColor="accent1"/>
      <w:kern w:val="32"/>
      <w:sz w:val="28"/>
      <w:szCs w:val="22"/>
      <w:lang w:eastAsia="en-US"/>
    </w:rPr>
  </w:style>
  <w:style w:type="character" w:customStyle="1" w:styleId="NogaZnak1">
    <w:name w:val="Noga Znak1"/>
    <w:basedOn w:val="Privzetapisavaodstavka"/>
    <w:uiPriority w:val="99"/>
    <w:rsid w:val="004A71DB"/>
    <w:rPr>
      <w:rFonts w:ascii="Myriad Pro" w:eastAsiaTheme="minorHAnsi" w:hAnsi="Myriad Pro" w:cstheme="minorBidi"/>
      <w:noProof/>
      <w:sz w:val="16"/>
      <w:szCs w:val="16"/>
      <w:lang w:eastAsia="en-US"/>
    </w:rPr>
  </w:style>
  <w:style w:type="character" w:customStyle="1" w:styleId="NapisZnak1">
    <w:name w:val="Napis Znak1"/>
    <w:aliases w:val="Okvir/Slika/Tabela_UMAR Znak1,Okvir/Slika/Tabela_POR Znak1,Slika/Tabela_POR Znak1,Naslov slike Znak1,tabele Znak1"/>
    <w:basedOn w:val="Privzetapisavaodstavka"/>
    <w:uiPriority w:val="4"/>
    <w:rsid w:val="004A71DB"/>
    <w:rPr>
      <w:rFonts w:ascii="Myriad Pro" w:eastAsiaTheme="minorHAnsi" w:hAnsi="Myriad Pro" w:cstheme="minorBidi"/>
      <w:b/>
      <w:bCs/>
      <w:noProof/>
      <w:lang w:eastAsia="en-US"/>
    </w:rPr>
  </w:style>
  <w:style w:type="character" w:customStyle="1" w:styleId="PripombabesediloZnak1">
    <w:name w:val="Pripomba – besedilo Znak1"/>
    <w:basedOn w:val="Privzetapisavaodstavka"/>
    <w:semiHidden/>
    <w:rsid w:val="004A71DB"/>
    <w:rPr>
      <w:rFonts w:asciiTheme="minorHAnsi" w:eastAsiaTheme="minorHAnsi" w:hAnsiTheme="minorHAnsi" w:cstheme="minorBidi"/>
      <w:sz w:val="22"/>
      <w:lang w:eastAsia="en-US"/>
    </w:rPr>
  </w:style>
  <w:style w:type="character" w:customStyle="1" w:styleId="ZadevapripombeZnak1">
    <w:name w:val="Zadeva pripombe Znak1"/>
    <w:basedOn w:val="PripombabesediloZnak1"/>
    <w:semiHidden/>
    <w:rsid w:val="004A71DB"/>
    <w:rPr>
      <w:rFonts w:asciiTheme="minorHAnsi" w:eastAsiaTheme="minorHAnsi" w:hAnsiTheme="minorHAnsi" w:cstheme="minorBidi"/>
      <w:b/>
      <w:bCs/>
      <w:sz w:val="22"/>
      <w:lang w:eastAsia="en-US"/>
    </w:rPr>
  </w:style>
  <w:style w:type="character" w:customStyle="1" w:styleId="Sprotnaopomba-besediloZnak2">
    <w:name w:val="Sprotna opomba - besedilo Znak2"/>
    <w:basedOn w:val="Privzetapisavaodstavka"/>
    <w:uiPriority w:val="8"/>
    <w:rsid w:val="005770A7"/>
    <w:rPr>
      <w:rFonts w:ascii="Myriad Pro" w:eastAsiaTheme="minorHAnsi" w:hAnsi="Myriad Pro" w:cstheme="minorBidi"/>
      <w:sz w:val="16"/>
      <w:szCs w:val="14"/>
      <w:lang w:eastAsia="en-US"/>
    </w:rPr>
  </w:style>
  <w:style w:type="character" w:customStyle="1" w:styleId="GlavaZnak2">
    <w:name w:val="Glava Znak2"/>
    <w:basedOn w:val="Privzetapisavaodstavka"/>
    <w:uiPriority w:val="99"/>
    <w:rsid w:val="005770A7"/>
    <w:rPr>
      <w:rFonts w:ascii="Myriad Pro" w:eastAsiaTheme="minorHAnsi" w:hAnsi="Myriad Pro" w:cstheme="minorBidi"/>
      <w:sz w:val="22"/>
      <w:szCs w:val="22"/>
      <w:lang w:eastAsia="en-US"/>
    </w:rPr>
  </w:style>
  <w:style w:type="character" w:customStyle="1" w:styleId="Naslov3Znak2">
    <w:name w:val="Naslov 3 Znak2"/>
    <w:aliases w:val="Heading 3_UMAR Znak2"/>
    <w:basedOn w:val="Privzetapisavaodstavka"/>
    <w:uiPriority w:val="3"/>
    <w:rsid w:val="005770A7"/>
    <w:rPr>
      <w:rFonts w:ascii="Myriad Pro" w:eastAsiaTheme="minorHAnsi" w:hAnsi="Myriad Pro" w:cs="Arial"/>
      <w:b/>
      <w:bCs/>
      <w:color w:val="9E001A" w:themeColor="accent1"/>
      <w:sz w:val="24"/>
      <w:szCs w:val="26"/>
      <w:lang w:eastAsia="en-US"/>
    </w:rPr>
  </w:style>
  <w:style w:type="character" w:customStyle="1" w:styleId="Naslov2Znak2">
    <w:name w:val="Naslov 2 Znak2"/>
    <w:aliases w:val="Heading 2_UMAR Znak2"/>
    <w:basedOn w:val="Privzetapisavaodstavka"/>
    <w:uiPriority w:val="2"/>
    <w:rsid w:val="005770A7"/>
    <w:rPr>
      <w:rFonts w:ascii="Myriad Pro" w:eastAsiaTheme="minorHAnsi" w:hAnsi="Myriad Pro" w:cstheme="minorBidi"/>
      <w:b/>
      <w:color w:val="9E001A" w:themeColor="accent1"/>
      <w:sz w:val="24"/>
      <w:szCs w:val="22"/>
      <w:lang w:eastAsia="en-US"/>
    </w:rPr>
  </w:style>
  <w:style w:type="character" w:customStyle="1" w:styleId="Naslov1Znak2">
    <w:name w:val="Naslov 1 Znak2"/>
    <w:aliases w:val="Heading 1_UMAR Znak2"/>
    <w:basedOn w:val="Privzetapisavaodstavka"/>
    <w:uiPriority w:val="1"/>
    <w:rsid w:val="005770A7"/>
    <w:rPr>
      <w:rFonts w:ascii="Myriad Pro" w:eastAsiaTheme="minorHAnsi" w:hAnsi="Myriad Pro" w:cs="Arial"/>
      <w:b/>
      <w:bCs/>
      <w:color w:val="9E001A" w:themeColor="accent1"/>
      <w:kern w:val="32"/>
      <w:sz w:val="28"/>
      <w:szCs w:val="22"/>
      <w:lang w:eastAsia="en-US"/>
    </w:rPr>
  </w:style>
  <w:style w:type="character" w:customStyle="1" w:styleId="NogaZnak2">
    <w:name w:val="Noga Znak2"/>
    <w:basedOn w:val="Privzetapisavaodstavka"/>
    <w:uiPriority w:val="99"/>
    <w:rsid w:val="005770A7"/>
    <w:rPr>
      <w:rFonts w:ascii="Myriad Pro" w:eastAsiaTheme="minorHAnsi" w:hAnsi="Myriad Pro" w:cstheme="minorBidi"/>
      <w:noProof/>
      <w:sz w:val="16"/>
      <w:szCs w:val="16"/>
      <w:lang w:eastAsia="en-US"/>
    </w:rPr>
  </w:style>
  <w:style w:type="character" w:customStyle="1" w:styleId="NapisZnak2">
    <w:name w:val="Napis Znak2"/>
    <w:aliases w:val="Okvir/Slika/Tabela_UMAR Znak2,Okvir/Slika/Tabela_POR Znak2,Slika/Tabela_POR Znak2,Naslov slike Znak2,tabele Znak2"/>
    <w:basedOn w:val="Privzetapisavaodstavka"/>
    <w:uiPriority w:val="4"/>
    <w:rsid w:val="005770A7"/>
    <w:rPr>
      <w:rFonts w:ascii="Myriad Pro" w:eastAsiaTheme="minorHAnsi" w:hAnsi="Myriad Pro" w:cstheme="minorBidi"/>
      <w:b/>
      <w:bCs/>
      <w:noProof/>
      <w:lang w:eastAsia="en-US"/>
    </w:rPr>
  </w:style>
  <w:style w:type="character" w:customStyle="1" w:styleId="PripombabesediloZnak2">
    <w:name w:val="Pripomba – besedilo Znak2"/>
    <w:basedOn w:val="Privzetapisavaodstavka"/>
    <w:semiHidden/>
    <w:rsid w:val="005770A7"/>
    <w:rPr>
      <w:rFonts w:asciiTheme="minorHAnsi" w:eastAsiaTheme="minorHAnsi" w:hAnsiTheme="minorHAnsi" w:cstheme="minorBidi"/>
      <w:sz w:val="22"/>
      <w:lang w:eastAsia="en-US"/>
    </w:rPr>
  </w:style>
  <w:style w:type="character" w:customStyle="1" w:styleId="ZadevapripombeZnak2">
    <w:name w:val="Zadeva pripombe Znak2"/>
    <w:basedOn w:val="PripombabesediloZnak2"/>
    <w:semiHidden/>
    <w:rsid w:val="005770A7"/>
    <w:rPr>
      <w:rFonts w:asciiTheme="minorHAnsi" w:eastAsiaTheme="minorHAnsi" w:hAnsiTheme="minorHAnsi" w:cstheme="minorBidi"/>
      <w:b/>
      <w:bCs/>
      <w:sz w:val="22"/>
      <w:lang w:eastAsia="en-US"/>
    </w:rPr>
  </w:style>
  <w:style w:type="character" w:customStyle="1" w:styleId="FootnoteTextChar">
    <w:name w:val="Footnote Text Char"/>
    <w:basedOn w:val="Privzetapisavaodstavka"/>
    <w:uiPriority w:val="8"/>
    <w:rsid w:val="006E71D2"/>
    <w:rPr>
      <w:rFonts w:ascii="Myriad Pro" w:eastAsiaTheme="minorHAnsi" w:hAnsi="Myriad Pro" w:cstheme="minorBidi"/>
      <w:sz w:val="16"/>
      <w:szCs w:val="14"/>
      <w:lang w:eastAsia="en-US"/>
    </w:rPr>
  </w:style>
  <w:style w:type="character" w:customStyle="1" w:styleId="HeaderChar">
    <w:name w:val="Header Char"/>
    <w:basedOn w:val="Privzetapisavaodstavka"/>
    <w:uiPriority w:val="99"/>
    <w:rsid w:val="006E71D2"/>
    <w:rPr>
      <w:rFonts w:ascii="Myriad Pro" w:eastAsiaTheme="minorHAnsi" w:hAnsi="Myriad Pro" w:cstheme="minorBidi"/>
      <w:sz w:val="22"/>
      <w:szCs w:val="22"/>
      <w:lang w:eastAsia="en-US"/>
    </w:rPr>
  </w:style>
  <w:style w:type="character" w:customStyle="1" w:styleId="Heading3Char">
    <w:name w:val="Heading 3 Char"/>
    <w:aliases w:val="Heading 3_UMAR Char"/>
    <w:basedOn w:val="Privzetapisavaodstavka"/>
    <w:uiPriority w:val="3"/>
    <w:rsid w:val="006E71D2"/>
    <w:rPr>
      <w:rFonts w:ascii="Myriad Pro" w:eastAsiaTheme="minorHAnsi" w:hAnsi="Myriad Pro" w:cs="Arial"/>
      <w:b/>
      <w:bCs/>
      <w:color w:val="9E001A" w:themeColor="accent1"/>
      <w:sz w:val="24"/>
      <w:szCs w:val="26"/>
      <w:lang w:eastAsia="en-US"/>
    </w:rPr>
  </w:style>
  <w:style w:type="character" w:customStyle="1" w:styleId="Heading2Char">
    <w:name w:val="Heading 2 Char"/>
    <w:aliases w:val="Heading 2_UMAR Char"/>
    <w:basedOn w:val="Privzetapisavaodstavka"/>
    <w:uiPriority w:val="2"/>
    <w:rsid w:val="006E71D2"/>
    <w:rPr>
      <w:rFonts w:ascii="Myriad Pro" w:eastAsiaTheme="minorHAnsi" w:hAnsi="Myriad Pro" w:cstheme="minorBidi"/>
      <w:b/>
      <w:color w:val="9E001A" w:themeColor="accent1"/>
      <w:sz w:val="24"/>
      <w:szCs w:val="22"/>
      <w:lang w:eastAsia="en-US"/>
    </w:rPr>
  </w:style>
  <w:style w:type="character" w:customStyle="1" w:styleId="Heading1Char">
    <w:name w:val="Heading 1 Char"/>
    <w:aliases w:val="Heading 1_UMAR Char"/>
    <w:basedOn w:val="Privzetapisavaodstavka"/>
    <w:uiPriority w:val="1"/>
    <w:rsid w:val="006E71D2"/>
    <w:rPr>
      <w:rFonts w:ascii="Myriad Pro" w:eastAsiaTheme="minorHAnsi" w:hAnsi="Myriad Pro" w:cs="Arial"/>
      <w:b/>
      <w:bCs/>
      <w:color w:val="9E001A" w:themeColor="accent1"/>
      <w:kern w:val="32"/>
      <w:sz w:val="28"/>
      <w:szCs w:val="22"/>
      <w:lang w:eastAsia="en-US"/>
    </w:rPr>
  </w:style>
  <w:style w:type="character" w:customStyle="1" w:styleId="FooterChar">
    <w:name w:val="Footer Char"/>
    <w:basedOn w:val="Privzetapisavaodstavka"/>
    <w:uiPriority w:val="99"/>
    <w:rsid w:val="006E71D2"/>
    <w:rPr>
      <w:rFonts w:ascii="Myriad Pro" w:eastAsiaTheme="minorHAnsi" w:hAnsi="Myriad Pro" w:cstheme="minorBidi"/>
      <w:noProof/>
      <w:sz w:val="16"/>
      <w:szCs w:val="16"/>
      <w:lang w:eastAsia="en-US"/>
    </w:rPr>
  </w:style>
  <w:style w:type="character" w:customStyle="1" w:styleId="CaptionChar">
    <w:name w:val="Caption Char"/>
    <w:aliases w:val="Okvir/Slika/Tabela_UMAR Char,Okvir/Slika/Tabela_POR Char,Slika/Tabela_POR Char,Naslov slike Char,tabele Char"/>
    <w:basedOn w:val="Privzetapisavaodstavka"/>
    <w:uiPriority w:val="4"/>
    <w:rsid w:val="006E71D2"/>
    <w:rPr>
      <w:rFonts w:ascii="Myriad Pro" w:eastAsiaTheme="minorHAnsi" w:hAnsi="Myriad Pro" w:cstheme="minorBidi"/>
      <w:b/>
      <w:bCs/>
      <w:noProof/>
      <w:lang w:eastAsia="en-US"/>
    </w:rPr>
  </w:style>
  <w:style w:type="character" w:customStyle="1" w:styleId="CommentTextChar">
    <w:name w:val="Comment Text Char"/>
    <w:basedOn w:val="Privzetapisavaodstavka"/>
    <w:semiHidden/>
    <w:rsid w:val="006E71D2"/>
    <w:rPr>
      <w:rFonts w:asciiTheme="minorHAnsi" w:eastAsiaTheme="minorHAnsi" w:hAnsiTheme="minorHAnsi" w:cstheme="minorBidi"/>
      <w:sz w:val="22"/>
      <w:lang w:eastAsia="en-US"/>
    </w:rPr>
  </w:style>
  <w:style w:type="character" w:customStyle="1" w:styleId="CommentSubjectChar">
    <w:name w:val="Comment Subject Char"/>
    <w:basedOn w:val="CommentTextChar"/>
    <w:semiHidden/>
    <w:rsid w:val="006E71D2"/>
    <w:rPr>
      <w:rFonts w:asciiTheme="minorHAnsi" w:eastAsiaTheme="minorHAnsi" w:hAnsiTheme="minorHAnsi" w:cstheme="minorBidi"/>
      <w:b/>
      <w:bCs/>
      <w:sz w:val="22"/>
      <w:lang w:eastAsia="en-US"/>
    </w:rPr>
  </w:style>
  <w:style w:type="paragraph" w:customStyle="1" w:styleId="VirOpombaPOR">
    <w:name w:val="Vir/Opomba_POR"/>
    <w:basedOn w:val="TekstPOR"/>
    <w:link w:val="VirOpombaPORChar"/>
    <w:uiPriority w:val="7"/>
    <w:qFormat/>
    <w:rsid w:val="004E0B04"/>
    <w:pPr>
      <w:spacing w:before="40" w:after="0"/>
    </w:pPr>
    <w:rPr>
      <w:sz w:val="14"/>
      <w:szCs w:val="14"/>
    </w:rPr>
  </w:style>
  <w:style w:type="character" w:customStyle="1" w:styleId="VirOpombaPORChar">
    <w:name w:val="Vir/Opomba_POR Char"/>
    <w:link w:val="VirOpombaPOR"/>
    <w:uiPriority w:val="7"/>
    <w:rsid w:val="004E0B04"/>
    <w:rPr>
      <w:rFonts w:ascii="Arial" w:eastAsia="Calibri" w:hAnsi="Arial"/>
      <w:noProof/>
      <w:sz w:val="14"/>
      <w:szCs w:val="1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uiPriority w:val="5"/>
    <w:rsid w:val="004E0B04"/>
    <w:pPr>
      <w:spacing w:line="240" w:lineRule="exact"/>
      <w:jc w:val="both"/>
    </w:pPr>
    <w:rPr>
      <w:rFonts w:ascii="Calibri" w:eastAsia="Calibri" w:hAnsi="Calibri" w:cs="Times New Roman"/>
      <w:sz w:val="20"/>
      <w:szCs w:val="20"/>
      <w:vertAlign w:val="superscript"/>
      <w:lang w:eastAsia="sl-SI"/>
    </w:rPr>
  </w:style>
  <w:style w:type="character" w:styleId="Nerazreenaomemba">
    <w:name w:val="Unresolved Mention"/>
    <w:basedOn w:val="Privzetapisavaodstavka"/>
    <w:uiPriority w:val="99"/>
    <w:semiHidden/>
    <w:unhideWhenUsed/>
    <w:rsid w:val="0013145C"/>
    <w:rPr>
      <w:color w:val="605E5C"/>
      <w:shd w:val="clear" w:color="auto" w:fill="E1DFDD"/>
    </w:rPr>
  </w:style>
  <w:style w:type="paragraph" w:styleId="Navadensplet">
    <w:name w:val="Normal (Web)"/>
    <w:basedOn w:val="Navaden"/>
    <w:semiHidden/>
    <w:unhideWhenUsed/>
    <w:rsid w:val="001314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3947">
      <w:bodyDiv w:val="1"/>
      <w:marLeft w:val="0"/>
      <w:marRight w:val="0"/>
      <w:marTop w:val="0"/>
      <w:marBottom w:val="0"/>
      <w:divBdr>
        <w:top w:val="none" w:sz="0" w:space="0" w:color="auto"/>
        <w:left w:val="none" w:sz="0" w:space="0" w:color="auto"/>
        <w:bottom w:val="none" w:sz="0" w:space="0" w:color="auto"/>
        <w:right w:val="none" w:sz="0" w:space="0" w:color="auto"/>
      </w:divBdr>
    </w:div>
    <w:div w:id="513955789">
      <w:bodyDiv w:val="1"/>
      <w:marLeft w:val="0"/>
      <w:marRight w:val="0"/>
      <w:marTop w:val="0"/>
      <w:marBottom w:val="0"/>
      <w:divBdr>
        <w:top w:val="none" w:sz="0" w:space="0" w:color="auto"/>
        <w:left w:val="none" w:sz="0" w:space="0" w:color="auto"/>
        <w:bottom w:val="none" w:sz="0" w:space="0" w:color="auto"/>
        <w:right w:val="none" w:sz="0" w:space="0" w:color="auto"/>
      </w:divBdr>
    </w:div>
    <w:div w:id="883758017">
      <w:bodyDiv w:val="1"/>
      <w:marLeft w:val="0"/>
      <w:marRight w:val="0"/>
      <w:marTop w:val="0"/>
      <w:marBottom w:val="0"/>
      <w:divBdr>
        <w:top w:val="none" w:sz="0" w:space="0" w:color="auto"/>
        <w:left w:val="none" w:sz="0" w:space="0" w:color="auto"/>
        <w:bottom w:val="none" w:sz="0" w:space="0" w:color="auto"/>
        <w:right w:val="none" w:sz="0" w:space="0" w:color="auto"/>
      </w:divBdr>
    </w:div>
    <w:div w:id="969093302">
      <w:bodyDiv w:val="1"/>
      <w:marLeft w:val="0"/>
      <w:marRight w:val="0"/>
      <w:marTop w:val="0"/>
      <w:marBottom w:val="0"/>
      <w:divBdr>
        <w:top w:val="none" w:sz="0" w:space="0" w:color="auto"/>
        <w:left w:val="none" w:sz="0" w:space="0" w:color="auto"/>
        <w:bottom w:val="none" w:sz="0" w:space="0" w:color="auto"/>
        <w:right w:val="none" w:sz="0" w:space="0" w:color="auto"/>
      </w:divBdr>
    </w:div>
    <w:div w:id="1031109431">
      <w:bodyDiv w:val="1"/>
      <w:marLeft w:val="0"/>
      <w:marRight w:val="0"/>
      <w:marTop w:val="0"/>
      <w:marBottom w:val="0"/>
      <w:divBdr>
        <w:top w:val="none" w:sz="0" w:space="0" w:color="auto"/>
        <w:left w:val="none" w:sz="0" w:space="0" w:color="auto"/>
        <w:bottom w:val="none" w:sz="0" w:space="0" w:color="auto"/>
        <w:right w:val="none" w:sz="0" w:space="0" w:color="auto"/>
      </w:divBdr>
      <w:divsChild>
        <w:div w:id="1237864819">
          <w:marLeft w:val="0"/>
          <w:marRight w:val="0"/>
          <w:marTop w:val="0"/>
          <w:marBottom w:val="0"/>
          <w:divBdr>
            <w:top w:val="none" w:sz="0" w:space="0" w:color="auto"/>
            <w:left w:val="none" w:sz="0" w:space="0" w:color="auto"/>
            <w:bottom w:val="none" w:sz="0" w:space="0" w:color="auto"/>
            <w:right w:val="none" w:sz="0" w:space="0" w:color="auto"/>
          </w:divBdr>
        </w:div>
      </w:divsChild>
    </w:div>
    <w:div w:id="1087582421">
      <w:bodyDiv w:val="1"/>
      <w:marLeft w:val="0"/>
      <w:marRight w:val="0"/>
      <w:marTop w:val="0"/>
      <w:marBottom w:val="0"/>
      <w:divBdr>
        <w:top w:val="none" w:sz="0" w:space="0" w:color="auto"/>
        <w:left w:val="none" w:sz="0" w:space="0" w:color="auto"/>
        <w:bottom w:val="none" w:sz="0" w:space="0" w:color="auto"/>
        <w:right w:val="none" w:sz="0" w:space="0" w:color="auto"/>
      </w:divBdr>
      <w:divsChild>
        <w:div w:id="384917199">
          <w:marLeft w:val="446"/>
          <w:marRight w:val="0"/>
          <w:marTop w:val="0"/>
          <w:marBottom w:val="0"/>
          <w:divBdr>
            <w:top w:val="none" w:sz="0" w:space="0" w:color="auto"/>
            <w:left w:val="none" w:sz="0" w:space="0" w:color="auto"/>
            <w:bottom w:val="none" w:sz="0" w:space="0" w:color="auto"/>
            <w:right w:val="none" w:sz="0" w:space="0" w:color="auto"/>
          </w:divBdr>
        </w:div>
      </w:divsChild>
    </w:div>
    <w:div w:id="1105467094">
      <w:bodyDiv w:val="1"/>
      <w:marLeft w:val="0"/>
      <w:marRight w:val="0"/>
      <w:marTop w:val="0"/>
      <w:marBottom w:val="0"/>
      <w:divBdr>
        <w:top w:val="none" w:sz="0" w:space="0" w:color="auto"/>
        <w:left w:val="none" w:sz="0" w:space="0" w:color="auto"/>
        <w:bottom w:val="none" w:sz="0" w:space="0" w:color="auto"/>
        <w:right w:val="none" w:sz="0" w:space="0" w:color="auto"/>
      </w:divBdr>
    </w:div>
    <w:div w:id="150038754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99">
          <w:marLeft w:val="0"/>
          <w:marRight w:val="0"/>
          <w:marTop w:val="0"/>
          <w:marBottom w:val="0"/>
          <w:divBdr>
            <w:top w:val="none" w:sz="0" w:space="0" w:color="auto"/>
            <w:left w:val="none" w:sz="0" w:space="0" w:color="auto"/>
            <w:bottom w:val="none" w:sz="0" w:space="0" w:color="auto"/>
            <w:right w:val="none" w:sz="0" w:space="0" w:color="auto"/>
          </w:divBdr>
        </w:div>
      </w:divsChild>
    </w:div>
    <w:div w:id="1528913285">
      <w:bodyDiv w:val="1"/>
      <w:marLeft w:val="0"/>
      <w:marRight w:val="0"/>
      <w:marTop w:val="0"/>
      <w:marBottom w:val="0"/>
      <w:divBdr>
        <w:top w:val="none" w:sz="0" w:space="0" w:color="auto"/>
        <w:left w:val="none" w:sz="0" w:space="0" w:color="auto"/>
        <w:bottom w:val="none" w:sz="0" w:space="0" w:color="auto"/>
        <w:right w:val="none" w:sz="0" w:space="0" w:color="auto"/>
      </w:divBdr>
      <w:divsChild>
        <w:div w:id="1856846921">
          <w:marLeft w:val="446"/>
          <w:marRight w:val="0"/>
          <w:marTop w:val="0"/>
          <w:marBottom w:val="0"/>
          <w:divBdr>
            <w:top w:val="none" w:sz="0" w:space="0" w:color="auto"/>
            <w:left w:val="none" w:sz="0" w:space="0" w:color="auto"/>
            <w:bottom w:val="none" w:sz="0" w:space="0" w:color="auto"/>
            <w:right w:val="none" w:sz="0" w:space="0" w:color="auto"/>
          </w:divBdr>
        </w:div>
      </w:divsChild>
    </w:div>
    <w:div w:id="175461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header" Target="header3.xml"/></Relationships>
</file>

<file path=word/theme/theme1.xml><?xml version="1.0" encoding="utf-8"?>
<a:theme xmlns:a="http://schemas.openxmlformats.org/drawingml/2006/main" name="UMAR tema">
  <a:themeElements>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3679-C1A6-4128-9952-4CFA530D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5233</Words>
  <Characters>29831</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34995</CharactersWithSpaces>
  <SharedDoc>false</SharedDoc>
  <HLinks>
    <vt:vector size="18" baseType="variant">
      <vt:variant>
        <vt:i4>2031671</vt:i4>
      </vt:variant>
      <vt:variant>
        <vt:i4>47</vt:i4>
      </vt:variant>
      <vt:variant>
        <vt:i4>0</vt:i4>
      </vt:variant>
      <vt:variant>
        <vt:i4>5</vt:i4>
      </vt:variant>
      <vt:variant>
        <vt:lpwstr/>
      </vt:variant>
      <vt:variant>
        <vt:lpwstr>_Toc164759707</vt:lpwstr>
      </vt:variant>
      <vt:variant>
        <vt:i4>2031671</vt:i4>
      </vt:variant>
      <vt:variant>
        <vt:i4>38</vt:i4>
      </vt:variant>
      <vt:variant>
        <vt:i4>0</vt:i4>
      </vt:variant>
      <vt:variant>
        <vt:i4>5</vt:i4>
      </vt:variant>
      <vt:variant>
        <vt:lpwstr/>
      </vt:variant>
      <vt:variant>
        <vt:lpwstr>_Toc164759700</vt:lpwstr>
      </vt:variant>
      <vt:variant>
        <vt:i4>1441846</vt:i4>
      </vt:variant>
      <vt:variant>
        <vt:i4>29</vt:i4>
      </vt:variant>
      <vt:variant>
        <vt:i4>0</vt:i4>
      </vt:variant>
      <vt:variant>
        <vt:i4>5</vt:i4>
      </vt:variant>
      <vt:variant>
        <vt:lpwstr/>
      </vt:variant>
      <vt:variant>
        <vt:lpwstr>_Toc164759693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2024-08-06T06:48:00Z</dcterms:created>
  <dcterms:modified xsi:type="dcterms:W3CDTF">2024-08-12T07:01:00Z</dcterms:modified>
</cp:coreProperties>
</file>