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0A3C" w14:textId="77E9F03C" w:rsidR="0050616E" w:rsidRPr="0050616E" w:rsidRDefault="00AF08DB" w:rsidP="00D76116">
      <w:pPr>
        <w:pStyle w:val="BesediloUMAR"/>
      </w:pPr>
      <w:bookmarkStart w:id="0" w:name="_Hlk173143017"/>
      <w:r>
        <w:rPr>
          <w:noProof/>
          <w:lang w:eastAsia="sl-SI"/>
        </w:rPr>
        <w:drawing>
          <wp:anchor distT="0" distB="0" distL="114300" distR="114300" simplePos="0" relativeHeight="251658237" behindDoc="0" locked="0" layoutInCell="1" allowOverlap="1" wp14:anchorId="18DC01AB" wp14:editId="3CE1808E">
            <wp:simplePos x="0" y="0"/>
            <wp:positionH relativeFrom="column">
              <wp:posOffset>-895350</wp:posOffset>
            </wp:positionH>
            <wp:positionV relativeFrom="paragraph">
              <wp:posOffset>-1073785</wp:posOffset>
            </wp:positionV>
            <wp:extent cx="7549200" cy="10681200"/>
            <wp:effectExtent l="0" t="0" r="0" b="6350"/>
            <wp:wrapNone/>
            <wp:docPr id="657257973"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57973" name="Slika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9200" cy="1068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mc:AlternateContent>
          <mc:Choice Requires="wps">
            <w:drawing>
              <wp:anchor distT="0" distB="0" distL="114300" distR="114300" simplePos="0" relativeHeight="251664382" behindDoc="0" locked="0" layoutInCell="1" allowOverlap="1" wp14:anchorId="312918E4" wp14:editId="2A606250">
                <wp:simplePos x="0" y="0"/>
                <wp:positionH relativeFrom="column">
                  <wp:posOffset>-277495</wp:posOffset>
                </wp:positionH>
                <wp:positionV relativeFrom="page">
                  <wp:posOffset>10264775</wp:posOffset>
                </wp:positionV>
                <wp:extent cx="1098000" cy="190800"/>
                <wp:effectExtent l="0" t="0" r="6985" b="0"/>
                <wp:wrapNone/>
                <wp:docPr id="1329735622" name="Text Box 2"/>
                <wp:cNvGraphicFramePr/>
                <a:graphic xmlns:a="http://schemas.openxmlformats.org/drawingml/2006/main">
                  <a:graphicData uri="http://schemas.microsoft.com/office/word/2010/wordprocessingShape">
                    <wps:wsp>
                      <wps:cNvSpPr txBox="1"/>
                      <wps:spPr>
                        <a:xfrm>
                          <a:off x="0" y="0"/>
                          <a:ext cx="1098000" cy="190800"/>
                        </a:xfrm>
                        <a:prstGeom prst="rect">
                          <a:avLst/>
                        </a:prstGeom>
                        <a:noFill/>
                        <a:ln w="6350">
                          <a:noFill/>
                        </a:ln>
                        <a:effectLst/>
                      </wps:spPr>
                      <wps:txbx>
                        <w:txbxContent>
                          <w:p w14:paraId="0FC3F06E" w14:textId="77777777" w:rsidR="00AF08DB" w:rsidRPr="005304DE" w:rsidRDefault="00AF08DB" w:rsidP="00AF08DB">
                            <w:pPr>
                              <w:pStyle w:val="BesediloUMAR"/>
                              <w:spacing w:line="220" w:lineRule="exact"/>
                              <w:jc w:val="left"/>
                              <w:rPr>
                                <w:spacing w:val="-2"/>
                                <w:szCs w:val="20"/>
                              </w:rPr>
                            </w:pPr>
                            <w:r>
                              <w:rPr>
                                <w:spacing w:val="-2"/>
                                <w:szCs w:val="20"/>
                              </w:rPr>
                              <w:t>www.umar.gov.si</w:t>
                            </w:r>
                          </w:p>
                        </w:txbxContent>
                      </wps:txbx>
                      <wps:bodyPr rot="0" spcFirstLastPara="0" vertOverflow="overflow" horzOverflow="overflow" vert="horz" wrap="square" lIns="0" tIns="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918E4" id="_x0000_t202" coordsize="21600,21600" o:spt="202" path="m,l,21600r21600,l21600,xe">
                <v:stroke joinstyle="miter"/>
                <v:path gradientshapeok="t" o:connecttype="rect"/>
              </v:shapetype>
              <v:shape id="Text Box 2" o:spid="_x0000_s1026" type="#_x0000_t202" style="position:absolute;left:0;text-align:left;margin-left:-21.85pt;margin-top:808.25pt;width:86.45pt;height:15pt;z-index:25166438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" filled="f" stroked="f" strokeweight=".5pt">
                <v:textbox inset="0,0,.5mm,0">
                  <w:txbxContent>
                    <w:p w14:paraId="0FC3F06E" w14:textId="77777777" w:rsidR="00AF08DB" w:rsidRPr="005304DE" w:rsidRDefault="00AF08DB" w:rsidP="00AF08DB">
                      <w:pPr>
                        <w:pStyle w:val="BesediloUMAR"/>
                        <w:spacing w:line="220" w:lineRule="exact"/>
                        <w:jc w:val="left"/>
                        <w:rPr>
                          <w:spacing w:val="-2"/>
                          <w:szCs w:val="20"/>
                        </w:rPr>
                      </w:pPr>
                      <w:r>
                        <w:rPr>
                          <w:spacing w:val="-2"/>
                          <w:szCs w:val="20"/>
                        </w:rPr>
                        <w:t>www.umar.gov.si</w:t>
                      </w:r>
                    </w:p>
                  </w:txbxContent>
                </v:textbox>
                <w10:wrap anchory="page"/>
              </v:shape>
            </w:pict>
          </mc:Fallback>
        </mc:AlternateContent>
      </w:r>
      <w:r>
        <w:rPr>
          <w:noProof/>
          <w:lang w:eastAsia="sl-SI"/>
        </w:rPr>
        <mc:AlternateContent>
          <mc:Choice Requires="wps">
            <w:drawing>
              <wp:anchor distT="0" distB="0" distL="114300" distR="114300" simplePos="0" relativeHeight="251663358" behindDoc="0" locked="0" layoutInCell="1" allowOverlap="1" wp14:anchorId="729CF94B" wp14:editId="4EA86D74">
                <wp:simplePos x="0" y="0"/>
                <wp:positionH relativeFrom="column">
                  <wp:posOffset>4759960</wp:posOffset>
                </wp:positionH>
                <wp:positionV relativeFrom="page">
                  <wp:posOffset>532765</wp:posOffset>
                </wp:positionV>
                <wp:extent cx="1623600" cy="1029600"/>
                <wp:effectExtent l="0" t="0" r="0" b="0"/>
                <wp:wrapNone/>
                <wp:docPr id="948851644" name="Text Box 2"/>
                <wp:cNvGraphicFramePr/>
                <a:graphic xmlns:a="http://schemas.openxmlformats.org/drawingml/2006/main">
                  <a:graphicData uri="http://schemas.microsoft.com/office/word/2010/wordprocessingShape">
                    <wps:wsp>
                      <wps:cNvSpPr txBox="1"/>
                      <wps:spPr>
                        <a:xfrm>
                          <a:off x="0" y="0"/>
                          <a:ext cx="1623600" cy="1029600"/>
                        </a:xfrm>
                        <a:prstGeom prst="rect">
                          <a:avLst/>
                        </a:prstGeom>
                        <a:noFill/>
                        <a:ln w="6350">
                          <a:noFill/>
                        </a:ln>
                        <a:effectLst/>
                      </wps:spPr>
                      <wps:txbx>
                        <w:txbxContent>
                          <w:p w14:paraId="465B4676" w14:textId="77777777" w:rsidR="00AF08DB" w:rsidRPr="005304DE" w:rsidRDefault="00AF08DB" w:rsidP="00AF08DB">
                            <w:pPr>
                              <w:pStyle w:val="BesediloUMAR"/>
                              <w:spacing w:line="220" w:lineRule="exact"/>
                              <w:jc w:val="left"/>
                              <w:rPr>
                                <w:b/>
                                <w:bCs/>
                                <w:spacing w:val="-2"/>
                                <w:szCs w:val="20"/>
                              </w:rPr>
                            </w:pPr>
                            <w:r w:rsidRPr="005304DE">
                              <w:rPr>
                                <w:b/>
                                <w:bCs/>
                                <w:spacing w:val="-2"/>
                                <w:szCs w:val="20"/>
                              </w:rPr>
                              <w:t>Urad Republike Slovenije</w:t>
                            </w:r>
                          </w:p>
                          <w:p w14:paraId="36AAEAB8" w14:textId="77777777" w:rsidR="00AF08DB" w:rsidRPr="005304DE" w:rsidRDefault="00AF08DB" w:rsidP="00AF08DB">
                            <w:pPr>
                              <w:pStyle w:val="BesediloUMAR"/>
                              <w:spacing w:line="220" w:lineRule="exact"/>
                              <w:jc w:val="left"/>
                              <w:rPr>
                                <w:b/>
                                <w:bCs/>
                                <w:spacing w:val="-2"/>
                                <w:szCs w:val="20"/>
                              </w:rPr>
                            </w:pPr>
                            <w:r w:rsidRPr="005304DE">
                              <w:rPr>
                                <w:b/>
                                <w:bCs/>
                                <w:spacing w:val="-2"/>
                                <w:szCs w:val="20"/>
                              </w:rPr>
                              <w:t xml:space="preserve">za makroekonomske </w:t>
                            </w:r>
                          </w:p>
                          <w:p w14:paraId="55FB641E" w14:textId="77777777" w:rsidR="00AF08DB" w:rsidRPr="005304DE" w:rsidRDefault="00AF08DB" w:rsidP="00AF08DB">
                            <w:pPr>
                              <w:pStyle w:val="BesediloUMAR"/>
                              <w:spacing w:after="80" w:line="220" w:lineRule="exact"/>
                              <w:jc w:val="left"/>
                              <w:rPr>
                                <w:b/>
                                <w:bCs/>
                                <w:spacing w:val="-2"/>
                                <w:szCs w:val="20"/>
                              </w:rPr>
                            </w:pPr>
                            <w:r w:rsidRPr="005304DE">
                              <w:rPr>
                                <w:b/>
                                <w:bCs/>
                                <w:spacing w:val="-2"/>
                                <w:szCs w:val="20"/>
                              </w:rPr>
                              <w:t>analize in razvoj</w:t>
                            </w:r>
                          </w:p>
                          <w:p w14:paraId="283CB37C" w14:textId="77777777" w:rsidR="00AF08DB" w:rsidRPr="005304DE" w:rsidRDefault="00AF08DB" w:rsidP="00AF08DB">
                            <w:pPr>
                              <w:pStyle w:val="BesediloUMAR"/>
                              <w:spacing w:line="220" w:lineRule="exact"/>
                              <w:jc w:val="left"/>
                              <w:rPr>
                                <w:spacing w:val="-2"/>
                                <w:szCs w:val="20"/>
                              </w:rPr>
                            </w:pPr>
                            <w:r w:rsidRPr="005304DE">
                              <w:rPr>
                                <w:spacing w:val="-2"/>
                                <w:szCs w:val="20"/>
                              </w:rPr>
                              <w:t>Gregorčičeva 27</w:t>
                            </w:r>
                          </w:p>
                          <w:p w14:paraId="3BBE54B1" w14:textId="77777777" w:rsidR="00AF08DB" w:rsidRPr="005304DE" w:rsidRDefault="00AF08DB" w:rsidP="00AF08DB">
                            <w:pPr>
                              <w:pStyle w:val="BesediloUMAR"/>
                              <w:spacing w:line="220" w:lineRule="exact"/>
                              <w:jc w:val="left"/>
                              <w:rPr>
                                <w:spacing w:val="-2"/>
                                <w:szCs w:val="20"/>
                              </w:rPr>
                            </w:pPr>
                            <w:r w:rsidRPr="005304DE">
                              <w:rPr>
                                <w:spacing w:val="-2"/>
                                <w:szCs w:val="20"/>
                              </w:rPr>
                              <w:t>1000 Ljubljana</w:t>
                            </w:r>
                          </w:p>
                        </w:txbxContent>
                      </wps:txbx>
                      <wps:bodyPr rot="0" spcFirstLastPara="0" vertOverflow="overflow" horzOverflow="overflow" vert="horz" wrap="square" lIns="0" tIns="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CF94B" id="_x0000_s1027" type="#_x0000_t202" style="position:absolute;left:0;text-align:left;margin-left:374.8pt;margin-top:41.95pt;width:127.85pt;height:81.05pt;z-index:25166335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" filled="f" stroked="f" strokeweight=".5pt">
                <v:textbox inset="0,0,.5mm,0">
                  <w:txbxContent>
                    <w:p w14:paraId="465B4676" w14:textId="77777777" w:rsidR="00AF08DB" w:rsidRPr="005304DE" w:rsidRDefault="00AF08DB" w:rsidP="00AF08DB">
                      <w:pPr>
                        <w:pStyle w:val="BesediloUMAR"/>
                        <w:spacing w:line="220" w:lineRule="exact"/>
                        <w:jc w:val="left"/>
                        <w:rPr>
                          <w:b/>
                          <w:bCs/>
                          <w:spacing w:val="-2"/>
                          <w:szCs w:val="20"/>
                        </w:rPr>
                      </w:pPr>
                      <w:r w:rsidRPr="005304DE">
                        <w:rPr>
                          <w:b/>
                          <w:bCs/>
                          <w:spacing w:val="-2"/>
                          <w:szCs w:val="20"/>
                        </w:rPr>
                        <w:t>Urad Republike Slovenije</w:t>
                      </w:r>
                    </w:p>
                    <w:p w14:paraId="36AAEAB8" w14:textId="77777777" w:rsidR="00AF08DB" w:rsidRPr="005304DE" w:rsidRDefault="00AF08DB" w:rsidP="00AF08DB">
                      <w:pPr>
                        <w:pStyle w:val="BesediloUMAR"/>
                        <w:spacing w:line="220" w:lineRule="exact"/>
                        <w:jc w:val="left"/>
                        <w:rPr>
                          <w:b/>
                          <w:bCs/>
                          <w:spacing w:val="-2"/>
                          <w:szCs w:val="20"/>
                        </w:rPr>
                      </w:pPr>
                      <w:r w:rsidRPr="005304DE">
                        <w:rPr>
                          <w:b/>
                          <w:bCs/>
                          <w:spacing w:val="-2"/>
                          <w:szCs w:val="20"/>
                        </w:rPr>
                        <w:t xml:space="preserve">za makroekonomske </w:t>
                      </w:r>
                    </w:p>
                    <w:p w14:paraId="55FB641E" w14:textId="77777777" w:rsidR="00AF08DB" w:rsidRPr="005304DE" w:rsidRDefault="00AF08DB" w:rsidP="00AF08DB">
                      <w:pPr>
                        <w:pStyle w:val="BesediloUMAR"/>
                        <w:spacing w:after="80" w:line="220" w:lineRule="exact"/>
                        <w:jc w:val="left"/>
                        <w:rPr>
                          <w:b/>
                          <w:bCs/>
                          <w:spacing w:val="-2"/>
                          <w:szCs w:val="20"/>
                        </w:rPr>
                      </w:pPr>
                      <w:r w:rsidRPr="005304DE">
                        <w:rPr>
                          <w:b/>
                          <w:bCs/>
                          <w:spacing w:val="-2"/>
                          <w:szCs w:val="20"/>
                        </w:rPr>
                        <w:t>analize in razvoj</w:t>
                      </w:r>
                    </w:p>
                    <w:p w14:paraId="283CB37C" w14:textId="77777777" w:rsidR="00AF08DB" w:rsidRPr="005304DE" w:rsidRDefault="00AF08DB" w:rsidP="00AF08DB">
                      <w:pPr>
                        <w:pStyle w:val="BesediloUMAR"/>
                        <w:spacing w:line="220" w:lineRule="exact"/>
                        <w:jc w:val="left"/>
                        <w:rPr>
                          <w:spacing w:val="-2"/>
                          <w:szCs w:val="20"/>
                        </w:rPr>
                      </w:pPr>
                      <w:r w:rsidRPr="005304DE">
                        <w:rPr>
                          <w:spacing w:val="-2"/>
                          <w:szCs w:val="20"/>
                        </w:rPr>
                        <w:t>Gregorčičeva 27</w:t>
                      </w:r>
                    </w:p>
                    <w:p w14:paraId="3BBE54B1" w14:textId="77777777" w:rsidR="00AF08DB" w:rsidRPr="005304DE" w:rsidRDefault="00AF08DB" w:rsidP="00AF08DB">
                      <w:pPr>
                        <w:pStyle w:val="BesediloUMAR"/>
                        <w:spacing w:line="220" w:lineRule="exact"/>
                        <w:jc w:val="left"/>
                        <w:rPr>
                          <w:spacing w:val="-2"/>
                          <w:szCs w:val="20"/>
                        </w:rPr>
                      </w:pPr>
                      <w:r w:rsidRPr="005304DE">
                        <w:rPr>
                          <w:spacing w:val="-2"/>
                          <w:szCs w:val="20"/>
                        </w:rPr>
                        <w:t>1000 Ljubljana</w:t>
                      </w:r>
                    </w:p>
                  </w:txbxContent>
                </v:textbox>
                <w10:wrap anchory="page"/>
              </v:shape>
            </w:pict>
          </mc:Fallback>
        </mc:AlternateContent>
      </w:r>
      <w:r>
        <w:rPr>
          <w:noProof/>
          <w:lang w:eastAsia="sl-SI"/>
        </w:rPr>
        <w:drawing>
          <wp:anchor distT="0" distB="0" distL="114300" distR="114300" simplePos="0" relativeHeight="251662334" behindDoc="0" locked="0" layoutInCell="1" allowOverlap="1" wp14:anchorId="0598E47A" wp14:editId="438FBEDC">
            <wp:simplePos x="0" y="0"/>
            <wp:positionH relativeFrom="column">
              <wp:posOffset>-388620</wp:posOffset>
            </wp:positionH>
            <wp:positionV relativeFrom="paragraph">
              <wp:posOffset>-662305</wp:posOffset>
            </wp:positionV>
            <wp:extent cx="1296000" cy="367200"/>
            <wp:effectExtent l="0" t="0" r="0" b="0"/>
            <wp:wrapNone/>
            <wp:docPr id="3" name="Picture 3" descr="Logotip U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tip UMA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6000" cy="367200"/>
                    </a:xfrm>
                    <a:prstGeom prst="rect">
                      <a:avLst/>
                    </a:prstGeom>
                  </pic:spPr>
                </pic:pic>
              </a:graphicData>
            </a:graphic>
            <wp14:sizeRelH relativeFrom="margin">
              <wp14:pctWidth>0</wp14:pctWidth>
            </wp14:sizeRelH>
            <wp14:sizeRelV relativeFrom="margin">
              <wp14:pctHeight>0</wp14:pctHeight>
            </wp14:sizeRelV>
          </wp:anchor>
        </w:drawing>
      </w:r>
    </w:p>
    <w:p w14:paraId="63316CF9" w14:textId="5B023304" w:rsidR="0050616E" w:rsidRPr="0050616E" w:rsidRDefault="00613969" w:rsidP="0050616E">
      <w:pPr>
        <w:tabs>
          <w:tab w:val="left" w:pos="7227"/>
        </w:tabs>
        <w:sectPr w:rsidR="0050616E" w:rsidRPr="0050616E" w:rsidSect="007C3A38">
          <w:pgSz w:w="11906" w:h="16838"/>
          <w:pgMar w:top="1701" w:right="1418" w:bottom="1418" w:left="1418" w:header="709" w:footer="709" w:gutter="0"/>
          <w:pgNumType w:fmt="lowerRoman" w:start="1"/>
          <w:cols w:space="708"/>
        </w:sectPr>
      </w:pPr>
      <w:r>
        <w:rPr>
          <w:noProof/>
          <w:lang w:eastAsia="sl-SI"/>
        </w:rPr>
        <mc:AlternateContent>
          <mc:Choice Requires="wps">
            <w:drawing>
              <wp:anchor distT="0" distB="0" distL="114300" distR="114300" simplePos="0" relativeHeight="251661310" behindDoc="0" locked="0" layoutInCell="1" allowOverlap="1" wp14:anchorId="66091735" wp14:editId="6AA35890">
                <wp:simplePos x="0" y="0"/>
                <wp:positionH relativeFrom="column">
                  <wp:posOffset>-290830</wp:posOffset>
                </wp:positionH>
                <wp:positionV relativeFrom="page">
                  <wp:posOffset>3131820</wp:posOffset>
                </wp:positionV>
                <wp:extent cx="3230880" cy="3444240"/>
                <wp:effectExtent l="0" t="0" r="7620" b="3810"/>
                <wp:wrapNone/>
                <wp:docPr id="77606723" name="Text Box 2"/>
                <wp:cNvGraphicFramePr/>
                <a:graphic xmlns:a="http://schemas.openxmlformats.org/drawingml/2006/main">
                  <a:graphicData uri="http://schemas.microsoft.com/office/word/2010/wordprocessingShape">
                    <wps:wsp>
                      <wps:cNvSpPr txBox="1"/>
                      <wps:spPr>
                        <a:xfrm>
                          <a:off x="0" y="0"/>
                          <a:ext cx="3230880" cy="3444240"/>
                        </a:xfrm>
                        <a:prstGeom prst="rect">
                          <a:avLst/>
                        </a:prstGeom>
                        <a:noFill/>
                        <a:ln w="6350">
                          <a:noFill/>
                        </a:ln>
                        <a:effectLst/>
                      </wps:spPr>
                      <wps:txbx>
                        <w:txbxContent>
                          <w:p w14:paraId="3E8FC8CA" w14:textId="77777777" w:rsidR="00AF08DB" w:rsidRPr="00ED22C9" w:rsidRDefault="00AF08DB" w:rsidP="00AF08DB">
                            <w:pPr>
                              <w:pStyle w:val="BesediloUMAR"/>
                              <w:spacing w:after="260" w:line="240" w:lineRule="auto"/>
                              <w:jc w:val="left"/>
                              <w:rPr>
                                <w:b/>
                                <w:bCs/>
                                <w:color w:val="9E001A" w:themeColor="accent1"/>
                                <w:sz w:val="32"/>
                                <w:szCs w:val="32"/>
                              </w:rPr>
                            </w:pPr>
                            <w:r w:rsidRPr="00ED22C9">
                              <w:rPr>
                                <w:b/>
                                <w:bCs/>
                                <w:color w:val="9E001A" w:themeColor="accent1"/>
                                <w:sz w:val="32"/>
                                <w:szCs w:val="32"/>
                              </w:rPr>
                              <w:t>Kratke analize</w:t>
                            </w:r>
                          </w:p>
                          <w:p w14:paraId="28362F76" w14:textId="77777777" w:rsidR="00AF08DB" w:rsidRDefault="00AF08DB" w:rsidP="00AF08DB">
                            <w:pPr>
                              <w:pStyle w:val="BesediloUMAR"/>
                              <w:spacing w:line="760" w:lineRule="exact"/>
                              <w:jc w:val="left"/>
                              <w:rPr>
                                <w:b/>
                                <w:bCs/>
                                <w:spacing w:val="-10"/>
                                <w:sz w:val="80"/>
                                <w:szCs w:val="80"/>
                              </w:rPr>
                            </w:pPr>
                            <w:r w:rsidRPr="00AF08DB">
                              <w:rPr>
                                <w:b/>
                                <w:bCs/>
                                <w:spacing w:val="-10"/>
                                <w:sz w:val="80"/>
                                <w:szCs w:val="80"/>
                              </w:rPr>
                              <w:t xml:space="preserve">Kazalniki rodnosti </w:t>
                            </w:r>
                          </w:p>
                          <w:p w14:paraId="5C0E3C96" w14:textId="5E882667" w:rsidR="00AF08DB" w:rsidRPr="00ED22C9" w:rsidRDefault="00AF08DB" w:rsidP="00AF08DB">
                            <w:pPr>
                              <w:pStyle w:val="BesediloUMAR"/>
                              <w:spacing w:line="760" w:lineRule="exact"/>
                              <w:jc w:val="left"/>
                              <w:rPr>
                                <w:b/>
                                <w:bCs/>
                                <w:spacing w:val="-10"/>
                                <w:sz w:val="80"/>
                                <w:szCs w:val="80"/>
                              </w:rPr>
                            </w:pPr>
                            <w:r w:rsidRPr="00AF08DB">
                              <w:rPr>
                                <w:b/>
                                <w:bCs/>
                                <w:spacing w:val="-10"/>
                                <w:sz w:val="80"/>
                                <w:szCs w:val="80"/>
                              </w:rPr>
                              <w:t>v Sloveniji</w:t>
                            </w:r>
                          </w:p>
                          <w:p w14:paraId="29373790" w14:textId="6D106412" w:rsidR="00AF08DB" w:rsidRPr="00ED22C9" w:rsidRDefault="00AF08DB" w:rsidP="00AF08DB">
                            <w:pPr>
                              <w:pStyle w:val="BesediloUMAR"/>
                              <w:spacing w:line="760" w:lineRule="exact"/>
                              <w:jc w:val="left"/>
                              <w:rPr>
                                <w:b/>
                                <w:bCs/>
                                <w:sz w:val="32"/>
                                <w:szCs w:val="32"/>
                              </w:rPr>
                            </w:pPr>
                            <w:r w:rsidRPr="00AF08DB">
                              <w:rPr>
                                <w:b/>
                                <w:bCs/>
                                <w:sz w:val="32"/>
                                <w:szCs w:val="32"/>
                              </w:rPr>
                              <w:t>Barbara Bratuž Ferk</w:t>
                            </w:r>
                          </w:p>
                        </w:txbxContent>
                      </wps:txbx>
                      <wps:bodyPr rot="0" spcFirstLastPara="0" vertOverflow="overflow" horzOverflow="overflow" vert="horz" wrap="square" lIns="0" tIns="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1735" id="_x0000_s1028" type="#_x0000_t202" style="position:absolute;margin-left:-22.9pt;margin-top:246.6pt;width:254.4pt;height:271.2pt;z-index:25166131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" filled="f" stroked="f" strokeweight=".5pt">
                <v:textbox inset="0,0,.5mm,0">
                  <w:txbxContent>
                    <w:p w14:paraId="3E8FC8CA" w14:textId="77777777" w:rsidR="00AF08DB" w:rsidRPr="00ED22C9" w:rsidRDefault="00AF08DB" w:rsidP="00AF08DB">
                      <w:pPr>
                        <w:pStyle w:val="BesediloUMAR"/>
                        <w:spacing w:after="260" w:line="240" w:lineRule="auto"/>
                        <w:jc w:val="left"/>
                        <w:rPr>
                          <w:b/>
                          <w:bCs/>
                          <w:color w:val="9E001A" w:themeColor="accent1"/>
                          <w:sz w:val="32"/>
                          <w:szCs w:val="32"/>
                        </w:rPr>
                      </w:pPr>
                      <w:r w:rsidRPr="00ED22C9">
                        <w:rPr>
                          <w:b/>
                          <w:bCs/>
                          <w:color w:val="9E001A" w:themeColor="accent1"/>
                          <w:sz w:val="32"/>
                          <w:szCs w:val="32"/>
                        </w:rPr>
                        <w:t>Kratke analize</w:t>
                      </w:r>
                    </w:p>
                    <w:p w14:paraId="28362F76" w14:textId="77777777" w:rsidR="00AF08DB" w:rsidRDefault="00AF08DB" w:rsidP="00AF08DB">
                      <w:pPr>
                        <w:pStyle w:val="BesediloUMAR"/>
                        <w:spacing w:line="760" w:lineRule="exact"/>
                        <w:jc w:val="left"/>
                        <w:rPr>
                          <w:b/>
                          <w:bCs/>
                          <w:spacing w:val="-10"/>
                          <w:sz w:val="80"/>
                          <w:szCs w:val="80"/>
                        </w:rPr>
                      </w:pPr>
                      <w:r w:rsidRPr="00AF08DB">
                        <w:rPr>
                          <w:b/>
                          <w:bCs/>
                          <w:spacing w:val="-10"/>
                          <w:sz w:val="80"/>
                          <w:szCs w:val="80"/>
                        </w:rPr>
                        <w:t xml:space="preserve">Kazalniki rodnosti </w:t>
                      </w:r>
                    </w:p>
                    <w:p w14:paraId="5C0E3C96" w14:textId="5E882667" w:rsidR="00AF08DB" w:rsidRPr="00ED22C9" w:rsidRDefault="00AF08DB" w:rsidP="00AF08DB">
                      <w:pPr>
                        <w:pStyle w:val="BesediloUMAR"/>
                        <w:spacing w:line="760" w:lineRule="exact"/>
                        <w:jc w:val="left"/>
                        <w:rPr>
                          <w:b/>
                          <w:bCs/>
                          <w:spacing w:val="-10"/>
                          <w:sz w:val="80"/>
                          <w:szCs w:val="80"/>
                        </w:rPr>
                      </w:pPr>
                      <w:r w:rsidRPr="00AF08DB">
                        <w:rPr>
                          <w:b/>
                          <w:bCs/>
                          <w:spacing w:val="-10"/>
                          <w:sz w:val="80"/>
                          <w:szCs w:val="80"/>
                        </w:rPr>
                        <w:t>v Sloveniji</w:t>
                      </w:r>
                    </w:p>
                    <w:p w14:paraId="29373790" w14:textId="6D106412" w:rsidR="00AF08DB" w:rsidRPr="00ED22C9" w:rsidRDefault="00AF08DB" w:rsidP="00AF08DB">
                      <w:pPr>
                        <w:pStyle w:val="BesediloUMAR"/>
                        <w:spacing w:line="760" w:lineRule="exact"/>
                        <w:jc w:val="left"/>
                        <w:rPr>
                          <w:b/>
                          <w:bCs/>
                          <w:sz w:val="32"/>
                          <w:szCs w:val="32"/>
                        </w:rPr>
                      </w:pPr>
                      <w:r w:rsidRPr="00AF08DB">
                        <w:rPr>
                          <w:b/>
                          <w:bCs/>
                          <w:sz w:val="32"/>
                          <w:szCs w:val="32"/>
                        </w:rPr>
                        <w:t>Barbara Bratuž Ferk</w:t>
                      </w:r>
                    </w:p>
                  </w:txbxContent>
                </v:textbox>
                <w10:wrap anchory="page"/>
              </v:shape>
            </w:pict>
          </mc:Fallback>
        </mc:AlternateContent>
      </w:r>
      <w:r w:rsidR="0050616E">
        <w:tab/>
      </w:r>
    </w:p>
    <w:p w14:paraId="7A2E69BD" w14:textId="77777777" w:rsidR="00D61A4F" w:rsidRPr="00B4724E" w:rsidRDefault="00785DB7" w:rsidP="00D61A4F">
      <w:pPr>
        <w:pStyle w:val="BesediloUMAR"/>
        <w:rPr>
          <w:sz w:val="18"/>
          <w:szCs w:val="18"/>
        </w:rPr>
      </w:pPr>
      <w:bookmarkStart w:id="1" w:name="_Toc165883862"/>
      <w:bookmarkStart w:id="2" w:name="_Toc165883893"/>
      <w:bookmarkStart w:id="3" w:name="_Toc165883967"/>
      <w:bookmarkStart w:id="4" w:name="_Toc165884077"/>
      <w:bookmarkStart w:id="5" w:name="_Toc525304171"/>
      <w:bookmarkStart w:id="6" w:name="_Toc527616894"/>
      <w:bookmarkStart w:id="7" w:name="_Toc528328881"/>
      <w:r>
        <w:rPr>
          <w:sz w:val="18"/>
          <w:szCs w:val="18"/>
        </w:rPr>
        <w:lastRenderedPageBreak/>
        <w:t xml:space="preserve">Zbirka </w:t>
      </w:r>
      <w:r w:rsidR="00D61A4F" w:rsidRPr="00B4724E">
        <w:rPr>
          <w:sz w:val="18"/>
          <w:szCs w:val="18"/>
        </w:rPr>
        <w:t>Kratk</w:t>
      </w:r>
      <w:r>
        <w:rPr>
          <w:sz w:val="18"/>
          <w:szCs w:val="18"/>
        </w:rPr>
        <w:t>e</w:t>
      </w:r>
      <w:r w:rsidR="00D61A4F" w:rsidRPr="00B4724E">
        <w:rPr>
          <w:sz w:val="18"/>
          <w:szCs w:val="18"/>
        </w:rPr>
        <w:t xml:space="preserve"> analiz</w:t>
      </w:r>
      <w:r>
        <w:rPr>
          <w:sz w:val="18"/>
          <w:szCs w:val="18"/>
        </w:rPr>
        <w:t>e</w:t>
      </w:r>
      <w:r w:rsidR="00D61A4F" w:rsidRPr="00B4724E">
        <w:rPr>
          <w:sz w:val="18"/>
          <w:szCs w:val="18"/>
        </w:rPr>
        <w:t xml:space="preserve"> </w:t>
      </w:r>
    </w:p>
    <w:p w14:paraId="619B7D55" w14:textId="28ACEF82" w:rsidR="00D61A4F" w:rsidRPr="00B4724E" w:rsidRDefault="00F24A6B" w:rsidP="00D61A4F">
      <w:pPr>
        <w:pStyle w:val="BesediloUMAR"/>
        <w:rPr>
          <w:b/>
          <w:bCs/>
          <w:szCs w:val="20"/>
        </w:rPr>
      </w:pPr>
      <w:r w:rsidRPr="00CA6D08">
        <w:rPr>
          <w:b/>
          <w:bCs/>
          <w:szCs w:val="20"/>
        </w:rPr>
        <w:t>Kazalniki rodnosti v Sloveniji</w:t>
      </w:r>
    </w:p>
    <w:p w14:paraId="25240185" w14:textId="41301624" w:rsidR="00D61A4F" w:rsidRPr="00D61A4F" w:rsidRDefault="00D61A4F" w:rsidP="00D61A4F">
      <w:pPr>
        <w:pStyle w:val="BesediloUMAR"/>
        <w:rPr>
          <w:sz w:val="18"/>
          <w:szCs w:val="18"/>
        </w:rPr>
      </w:pPr>
    </w:p>
    <w:p w14:paraId="715B0469" w14:textId="4F584233" w:rsidR="00B4724E" w:rsidRDefault="00D61A4F" w:rsidP="00D61A4F">
      <w:pPr>
        <w:pStyle w:val="BesediloUMAR"/>
        <w:rPr>
          <w:sz w:val="18"/>
          <w:szCs w:val="18"/>
        </w:rPr>
      </w:pPr>
      <w:r w:rsidRPr="009D2ECE">
        <w:rPr>
          <w:b/>
          <w:bCs/>
          <w:sz w:val="18"/>
          <w:szCs w:val="18"/>
        </w:rPr>
        <w:t>Izdajatelj:</w:t>
      </w:r>
      <w:r w:rsidRPr="00D61A4F">
        <w:rPr>
          <w:sz w:val="18"/>
          <w:szCs w:val="18"/>
        </w:rPr>
        <w:t xml:space="preserve"> </w:t>
      </w:r>
    </w:p>
    <w:p w14:paraId="4BC519B8" w14:textId="5F8E4F75" w:rsidR="00B4724E" w:rsidRDefault="00B4724E" w:rsidP="00B4724E">
      <w:pPr>
        <w:pStyle w:val="BesediloUMAR"/>
        <w:rPr>
          <w:sz w:val="18"/>
          <w:szCs w:val="18"/>
        </w:rPr>
      </w:pPr>
      <w:r w:rsidRPr="00C664EE">
        <w:rPr>
          <w:sz w:val="18"/>
          <w:szCs w:val="18"/>
        </w:rPr>
        <w:t>U</w:t>
      </w:r>
      <w:r>
        <w:rPr>
          <w:sz w:val="18"/>
          <w:szCs w:val="18"/>
        </w:rPr>
        <w:t>rad RS za makroekonomske analize in razvoj</w:t>
      </w:r>
    </w:p>
    <w:p w14:paraId="63787F22" w14:textId="6027AFA7" w:rsidR="00B4724E" w:rsidRDefault="00B4724E" w:rsidP="00B4724E">
      <w:pPr>
        <w:pStyle w:val="BesediloUMAR"/>
        <w:rPr>
          <w:sz w:val="18"/>
          <w:szCs w:val="18"/>
        </w:rPr>
      </w:pPr>
      <w:r w:rsidRPr="00C664EE">
        <w:rPr>
          <w:sz w:val="18"/>
          <w:szCs w:val="18"/>
        </w:rPr>
        <w:t xml:space="preserve">Gregorčičeva 27 </w:t>
      </w:r>
    </w:p>
    <w:p w14:paraId="20B22CA5" w14:textId="77777777" w:rsidR="00B4724E" w:rsidRPr="00C664EE" w:rsidRDefault="00B4724E" w:rsidP="00B4724E">
      <w:pPr>
        <w:pStyle w:val="BesediloUMAR"/>
        <w:rPr>
          <w:sz w:val="18"/>
          <w:szCs w:val="18"/>
        </w:rPr>
      </w:pPr>
      <w:r>
        <w:rPr>
          <w:sz w:val="18"/>
          <w:szCs w:val="18"/>
        </w:rPr>
        <w:t>1000 Ljubljana</w:t>
      </w:r>
    </w:p>
    <w:p w14:paraId="6E6781FE" w14:textId="77777777" w:rsidR="00B4724E" w:rsidRDefault="00B4724E" w:rsidP="00D61A4F">
      <w:pPr>
        <w:pStyle w:val="BesediloUMAR"/>
        <w:rPr>
          <w:b/>
          <w:bCs/>
          <w:sz w:val="18"/>
          <w:szCs w:val="18"/>
        </w:rPr>
      </w:pPr>
    </w:p>
    <w:p w14:paraId="13F2D521" w14:textId="79A12EF2" w:rsidR="00D61A4F" w:rsidRPr="00D61A4F" w:rsidRDefault="00D61A4F" w:rsidP="00D61A4F">
      <w:pPr>
        <w:pStyle w:val="BesediloUMAR"/>
        <w:rPr>
          <w:sz w:val="18"/>
          <w:szCs w:val="18"/>
        </w:rPr>
      </w:pPr>
      <w:r w:rsidRPr="00CA6D08">
        <w:rPr>
          <w:b/>
          <w:bCs/>
          <w:sz w:val="18"/>
          <w:szCs w:val="18"/>
        </w:rPr>
        <w:t>Avtor</w:t>
      </w:r>
      <w:r w:rsidR="008E6A3E" w:rsidRPr="00CA6D08">
        <w:rPr>
          <w:b/>
          <w:bCs/>
          <w:sz w:val="18"/>
          <w:szCs w:val="18"/>
        </w:rPr>
        <w:t>ica</w:t>
      </w:r>
      <w:r w:rsidRPr="00CA6D08">
        <w:rPr>
          <w:b/>
          <w:bCs/>
          <w:sz w:val="18"/>
          <w:szCs w:val="18"/>
        </w:rPr>
        <w:t>:</w:t>
      </w:r>
      <w:r w:rsidR="00CF0025" w:rsidRPr="00CA6D08">
        <w:rPr>
          <w:sz w:val="18"/>
          <w:szCs w:val="18"/>
        </w:rPr>
        <w:t xml:space="preserve"> </w:t>
      </w:r>
      <w:r w:rsidR="008E6A3E" w:rsidRPr="00CA6D08">
        <w:rPr>
          <w:sz w:val="18"/>
          <w:szCs w:val="18"/>
        </w:rPr>
        <w:t>m</w:t>
      </w:r>
      <w:r w:rsidR="00F24A6B" w:rsidRPr="00CA6D08">
        <w:rPr>
          <w:sz w:val="18"/>
          <w:szCs w:val="18"/>
        </w:rPr>
        <w:t>ag. Barbara Bratuž Ferk</w:t>
      </w:r>
    </w:p>
    <w:p w14:paraId="65E6FD2C" w14:textId="77777777" w:rsidR="00D61A4F" w:rsidRPr="00D61A4F" w:rsidRDefault="00D61A4F" w:rsidP="00D61A4F">
      <w:pPr>
        <w:pStyle w:val="BesediloUMAR"/>
        <w:rPr>
          <w:sz w:val="18"/>
          <w:szCs w:val="18"/>
        </w:rPr>
      </w:pPr>
    </w:p>
    <w:p w14:paraId="698B64F0" w14:textId="77777777" w:rsidR="00D61A4F" w:rsidRPr="00D61A4F" w:rsidRDefault="00D61A4F" w:rsidP="00D61A4F">
      <w:pPr>
        <w:pStyle w:val="BesediloUMAR"/>
        <w:rPr>
          <w:sz w:val="18"/>
          <w:szCs w:val="18"/>
        </w:rPr>
      </w:pPr>
      <w:r w:rsidRPr="009D2ECE">
        <w:rPr>
          <w:b/>
          <w:bCs/>
          <w:sz w:val="18"/>
          <w:szCs w:val="18"/>
        </w:rPr>
        <w:t>Tehnično urejanje:</w:t>
      </w:r>
      <w:r w:rsidRPr="00D61A4F">
        <w:rPr>
          <w:sz w:val="18"/>
          <w:szCs w:val="18"/>
        </w:rPr>
        <w:t xml:space="preserve"> Mojca Bizjak </w:t>
      </w:r>
    </w:p>
    <w:p w14:paraId="23AC30DE" w14:textId="77777777" w:rsidR="00D61A4F" w:rsidRPr="00D61A4F" w:rsidRDefault="00D61A4F" w:rsidP="00D61A4F">
      <w:pPr>
        <w:pStyle w:val="BesediloUMAR"/>
        <w:rPr>
          <w:sz w:val="18"/>
          <w:szCs w:val="18"/>
        </w:rPr>
      </w:pPr>
    </w:p>
    <w:p w14:paraId="1FDB7AC9" w14:textId="18D6981F" w:rsidR="00D61A4F" w:rsidRPr="00D1146B" w:rsidRDefault="00D61A4F" w:rsidP="00D61A4F">
      <w:pPr>
        <w:pStyle w:val="BesediloUMAR"/>
        <w:rPr>
          <w:sz w:val="18"/>
          <w:szCs w:val="18"/>
        </w:rPr>
      </w:pPr>
      <w:r w:rsidRPr="00D1146B">
        <w:rPr>
          <w:sz w:val="18"/>
          <w:szCs w:val="18"/>
        </w:rPr>
        <w:t xml:space="preserve">Ljubljana, </w:t>
      </w:r>
      <w:r w:rsidRPr="00D1146B">
        <w:rPr>
          <w:sz w:val="18"/>
          <w:szCs w:val="18"/>
        </w:rPr>
        <w:fldChar w:fldCharType="begin"/>
      </w:r>
      <w:r w:rsidRPr="00D1146B">
        <w:rPr>
          <w:sz w:val="18"/>
          <w:szCs w:val="18"/>
        </w:rPr>
        <w:instrText xml:space="preserve"> DATE  \@ "MMMM YYYY"  \* MERGEFORMAT </w:instrText>
      </w:r>
      <w:r w:rsidRPr="00D1146B">
        <w:rPr>
          <w:sz w:val="18"/>
          <w:szCs w:val="18"/>
        </w:rPr>
        <w:fldChar w:fldCharType="separate"/>
      </w:r>
      <w:r w:rsidR="002E156D">
        <w:rPr>
          <w:noProof/>
          <w:sz w:val="18"/>
          <w:szCs w:val="18"/>
        </w:rPr>
        <w:t>september 2024</w:t>
      </w:r>
      <w:r w:rsidRPr="00D1146B">
        <w:rPr>
          <w:sz w:val="18"/>
          <w:szCs w:val="18"/>
        </w:rPr>
        <w:fldChar w:fldCharType="end"/>
      </w:r>
    </w:p>
    <w:p w14:paraId="42022518" w14:textId="77777777" w:rsidR="00D61A4F" w:rsidRPr="00D61A4F" w:rsidRDefault="00D61A4F" w:rsidP="00D61A4F">
      <w:pPr>
        <w:pStyle w:val="BesediloUMAR"/>
        <w:rPr>
          <w:sz w:val="18"/>
          <w:szCs w:val="18"/>
        </w:rPr>
      </w:pPr>
    </w:p>
    <w:p w14:paraId="6755ECC6" w14:textId="77777777" w:rsidR="00D61A4F" w:rsidRPr="00D61A4F" w:rsidRDefault="00D61A4F" w:rsidP="00D61A4F">
      <w:pPr>
        <w:pStyle w:val="BesediloUMAR"/>
        <w:rPr>
          <w:sz w:val="18"/>
          <w:szCs w:val="18"/>
        </w:rPr>
      </w:pPr>
    </w:p>
    <w:p w14:paraId="666946B6" w14:textId="77777777" w:rsidR="00D61A4F" w:rsidRPr="00D61A4F" w:rsidRDefault="00D61A4F" w:rsidP="00D61A4F">
      <w:pPr>
        <w:pStyle w:val="BesediloUMAR"/>
        <w:rPr>
          <w:sz w:val="18"/>
          <w:szCs w:val="18"/>
        </w:rPr>
      </w:pPr>
    </w:p>
    <w:p w14:paraId="6FCAABB3" w14:textId="77777777" w:rsidR="00D61A4F" w:rsidRPr="00D61A4F" w:rsidRDefault="00D61A4F" w:rsidP="00D61A4F">
      <w:pPr>
        <w:pStyle w:val="BesediloUMAR"/>
        <w:rPr>
          <w:sz w:val="18"/>
          <w:szCs w:val="18"/>
        </w:rPr>
      </w:pPr>
    </w:p>
    <w:p w14:paraId="4D29EE55" w14:textId="77777777" w:rsidR="00D61A4F" w:rsidRPr="00D61A4F" w:rsidRDefault="00D61A4F" w:rsidP="00D61A4F">
      <w:pPr>
        <w:pStyle w:val="BesediloUMAR"/>
        <w:rPr>
          <w:sz w:val="18"/>
          <w:szCs w:val="18"/>
        </w:rPr>
      </w:pPr>
    </w:p>
    <w:p w14:paraId="5CA919E7" w14:textId="77777777" w:rsidR="00D61A4F" w:rsidRPr="00D61A4F" w:rsidRDefault="00D61A4F" w:rsidP="00D61A4F">
      <w:pPr>
        <w:pStyle w:val="BesediloUMAR"/>
        <w:rPr>
          <w:sz w:val="18"/>
          <w:szCs w:val="18"/>
        </w:rPr>
      </w:pPr>
    </w:p>
    <w:p w14:paraId="5E53A9C1" w14:textId="77777777" w:rsidR="00D61A4F" w:rsidRPr="00D61A4F" w:rsidRDefault="00D61A4F" w:rsidP="00D61A4F">
      <w:pPr>
        <w:pStyle w:val="BesediloUMAR"/>
        <w:rPr>
          <w:sz w:val="18"/>
          <w:szCs w:val="18"/>
        </w:rPr>
      </w:pPr>
    </w:p>
    <w:p w14:paraId="4AA42E19" w14:textId="77777777" w:rsidR="00D61A4F" w:rsidRPr="00D61A4F" w:rsidRDefault="00D61A4F" w:rsidP="00D61A4F">
      <w:pPr>
        <w:pStyle w:val="BesediloUMAR"/>
        <w:rPr>
          <w:sz w:val="18"/>
          <w:szCs w:val="18"/>
        </w:rPr>
      </w:pPr>
    </w:p>
    <w:p w14:paraId="17895EE2" w14:textId="77777777" w:rsidR="00D61A4F" w:rsidRPr="00D61A4F" w:rsidRDefault="00D61A4F" w:rsidP="00D61A4F">
      <w:pPr>
        <w:pStyle w:val="BesediloUMAR"/>
        <w:rPr>
          <w:sz w:val="18"/>
          <w:szCs w:val="18"/>
        </w:rPr>
      </w:pPr>
    </w:p>
    <w:p w14:paraId="0C09C9DD" w14:textId="77777777" w:rsidR="00D61A4F" w:rsidRPr="00D61A4F" w:rsidRDefault="00D61A4F" w:rsidP="00D61A4F">
      <w:pPr>
        <w:pStyle w:val="BesediloUMAR"/>
        <w:rPr>
          <w:sz w:val="18"/>
          <w:szCs w:val="18"/>
        </w:rPr>
      </w:pPr>
    </w:p>
    <w:p w14:paraId="6E91DAE1" w14:textId="77777777" w:rsidR="00D61A4F" w:rsidRPr="00D61A4F" w:rsidRDefault="00D61A4F" w:rsidP="00D61A4F">
      <w:pPr>
        <w:pStyle w:val="BesediloUMAR"/>
        <w:rPr>
          <w:sz w:val="18"/>
          <w:szCs w:val="18"/>
        </w:rPr>
      </w:pPr>
    </w:p>
    <w:p w14:paraId="6C86E165" w14:textId="77777777" w:rsidR="00D61A4F" w:rsidRPr="00D61A4F" w:rsidRDefault="00D61A4F" w:rsidP="00D61A4F">
      <w:pPr>
        <w:pStyle w:val="BesediloUMAR"/>
        <w:rPr>
          <w:sz w:val="18"/>
          <w:szCs w:val="18"/>
        </w:rPr>
      </w:pPr>
    </w:p>
    <w:p w14:paraId="0D81E30B" w14:textId="3F0FA10C" w:rsidR="00D61A4F" w:rsidRPr="00D61A4F" w:rsidRDefault="00D61A4F" w:rsidP="00D61A4F">
      <w:pPr>
        <w:pStyle w:val="BesediloUMAR"/>
        <w:rPr>
          <w:sz w:val="18"/>
          <w:szCs w:val="18"/>
        </w:rPr>
      </w:pPr>
    </w:p>
    <w:p w14:paraId="4AEFE082" w14:textId="38C4548B" w:rsidR="00D61A4F" w:rsidRPr="00D61A4F" w:rsidRDefault="00D61A4F" w:rsidP="00D61A4F">
      <w:pPr>
        <w:pStyle w:val="BesediloUMAR"/>
        <w:rPr>
          <w:sz w:val="18"/>
          <w:szCs w:val="18"/>
        </w:rPr>
      </w:pPr>
    </w:p>
    <w:p w14:paraId="6F84A7F3" w14:textId="77777777" w:rsidR="00D61A4F" w:rsidRPr="00D61A4F" w:rsidRDefault="00D61A4F" w:rsidP="00D61A4F">
      <w:pPr>
        <w:pStyle w:val="BesediloUMAR"/>
        <w:rPr>
          <w:sz w:val="18"/>
          <w:szCs w:val="18"/>
        </w:rPr>
      </w:pPr>
    </w:p>
    <w:p w14:paraId="4F2C157B" w14:textId="77777777" w:rsidR="00D61A4F" w:rsidRPr="00D61A4F" w:rsidRDefault="00D61A4F" w:rsidP="00D61A4F">
      <w:pPr>
        <w:pStyle w:val="BesediloUMAR"/>
        <w:rPr>
          <w:sz w:val="18"/>
          <w:szCs w:val="18"/>
        </w:rPr>
      </w:pPr>
    </w:p>
    <w:p w14:paraId="6940E16E" w14:textId="2226C30C" w:rsidR="00D61A4F" w:rsidRPr="00D61A4F" w:rsidRDefault="00D61A4F" w:rsidP="00D61A4F">
      <w:pPr>
        <w:pStyle w:val="BesediloUMAR"/>
        <w:rPr>
          <w:sz w:val="18"/>
          <w:szCs w:val="18"/>
        </w:rPr>
      </w:pPr>
    </w:p>
    <w:p w14:paraId="79151951" w14:textId="77777777" w:rsidR="00D61A4F" w:rsidRPr="00D61A4F" w:rsidRDefault="00D61A4F" w:rsidP="00D61A4F">
      <w:pPr>
        <w:pStyle w:val="BesediloUMAR"/>
        <w:rPr>
          <w:sz w:val="18"/>
          <w:szCs w:val="18"/>
        </w:rPr>
      </w:pPr>
    </w:p>
    <w:p w14:paraId="397928E5" w14:textId="77777777" w:rsidR="00D61A4F" w:rsidRPr="00D61A4F" w:rsidRDefault="00D61A4F" w:rsidP="00D61A4F">
      <w:pPr>
        <w:pStyle w:val="BesediloUMAR"/>
        <w:rPr>
          <w:sz w:val="18"/>
          <w:szCs w:val="18"/>
        </w:rPr>
      </w:pPr>
    </w:p>
    <w:p w14:paraId="7822A564" w14:textId="77777777" w:rsidR="00D61A4F" w:rsidRPr="00D61A4F" w:rsidRDefault="00D61A4F" w:rsidP="00D61A4F">
      <w:pPr>
        <w:pStyle w:val="BesediloUMAR"/>
        <w:rPr>
          <w:sz w:val="18"/>
          <w:szCs w:val="18"/>
        </w:rPr>
      </w:pPr>
    </w:p>
    <w:p w14:paraId="642FE31D" w14:textId="77777777" w:rsidR="00D61A4F" w:rsidRPr="00D61A4F" w:rsidRDefault="00D61A4F" w:rsidP="00D61A4F">
      <w:pPr>
        <w:pStyle w:val="BesediloUMAR"/>
        <w:rPr>
          <w:sz w:val="18"/>
          <w:szCs w:val="18"/>
        </w:rPr>
      </w:pPr>
    </w:p>
    <w:p w14:paraId="1C28BE0F" w14:textId="77777777" w:rsidR="00D61A4F" w:rsidRDefault="00D61A4F" w:rsidP="00D61A4F">
      <w:pPr>
        <w:pStyle w:val="BesediloUMAR"/>
        <w:rPr>
          <w:sz w:val="18"/>
          <w:szCs w:val="18"/>
        </w:rPr>
      </w:pPr>
    </w:p>
    <w:p w14:paraId="4F932FFC" w14:textId="77777777" w:rsidR="00AF08DB" w:rsidRDefault="00AF08DB" w:rsidP="00D61A4F">
      <w:pPr>
        <w:pStyle w:val="BesediloUMAR"/>
        <w:rPr>
          <w:sz w:val="18"/>
          <w:szCs w:val="18"/>
        </w:rPr>
      </w:pPr>
    </w:p>
    <w:p w14:paraId="6A0B2446" w14:textId="77777777" w:rsidR="00AF08DB" w:rsidRDefault="00AF08DB" w:rsidP="00D61A4F">
      <w:pPr>
        <w:pStyle w:val="BesediloUMAR"/>
        <w:rPr>
          <w:sz w:val="18"/>
          <w:szCs w:val="18"/>
        </w:rPr>
      </w:pPr>
    </w:p>
    <w:p w14:paraId="448C682F" w14:textId="77777777" w:rsidR="00AF08DB" w:rsidRDefault="00AF08DB" w:rsidP="00D61A4F">
      <w:pPr>
        <w:pStyle w:val="BesediloUMAR"/>
        <w:rPr>
          <w:sz w:val="18"/>
          <w:szCs w:val="18"/>
        </w:rPr>
      </w:pPr>
    </w:p>
    <w:p w14:paraId="76FFAD6B" w14:textId="77777777" w:rsidR="00AF08DB" w:rsidRDefault="00AF08DB" w:rsidP="00D61A4F">
      <w:pPr>
        <w:pStyle w:val="BesediloUMAR"/>
        <w:rPr>
          <w:sz w:val="18"/>
          <w:szCs w:val="18"/>
        </w:rPr>
      </w:pPr>
    </w:p>
    <w:p w14:paraId="0AE18033" w14:textId="77777777" w:rsidR="00AF08DB" w:rsidRPr="00D61A4F" w:rsidRDefault="00AF08DB" w:rsidP="00D61A4F">
      <w:pPr>
        <w:pStyle w:val="BesediloUMAR"/>
        <w:rPr>
          <w:sz w:val="18"/>
          <w:szCs w:val="18"/>
        </w:rPr>
      </w:pPr>
    </w:p>
    <w:p w14:paraId="731048B7" w14:textId="77777777" w:rsidR="00CA6D08" w:rsidRPr="00D61A4F" w:rsidRDefault="00CA6D08" w:rsidP="00D61A4F">
      <w:pPr>
        <w:pStyle w:val="BesediloUMAR"/>
        <w:rPr>
          <w:sz w:val="18"/>
          <w:szCs w:val="18"/>
        </w:rPr>
      </w:pPr>
    </w:p>
    <w:p w14:paraId="26A8BD67" w14:textId="77777777" w:rsidR="00D61A4F" w:rsidRPr="00D61A4F" w:rsidRDefault="00D61A4F" w:rsidP="00D61A4F">
      <w:pPr>
        <w:pStyle w:val="BesediloUMAR"/>
        <w:rPr>
          <w:sz w:val="18"/>
          <w:szCs w:val="18"/>
        </w:rPr>
      </w:pPr>
    </w:p>
    <w:p w14:paraId="3276E0CD" w14:textId="77777777" w:rsidR="00F96240" w:rsidRDefault="00F96240" w:rsidP="00F96240">
      <w:pPr>
        <w:pStyle w:val="BesediloUMAR"/>
        <w:rPr>
          <w:sz w:val="18"/>
          <w:szCs w:val="18"/>
        </w:rPr>
      </w:pPr>
      <w:proofErr w:type="spellStart"/>
      <w:r>
        <w:rPr>
          <w:sz w:val="18"/>
          <w:szCs w:val="18"/>
        </w:rPr>
        <w:t>Kataložni</w:t>
      </w:r>
      <w:proofErr w:type="spellEnd"/>
      <w:r>
        <w:rPr>
          <w:sz w:val="18"/>
          <w:szCs w:val="18"/>
        </w:rPr>
        <w:t xml:space="preserve"> zapis o publikaciji (CIP) pripravili v Narodni in univerzitetni knjižnici v Ljubljani</w:t>
      </w:r>
    </w:p>
    <w:p w14:paraId="6E910909" w14:textId="77777777" w:rsidR="001357E1" w:rsidRPr="001357E1" w:rsidRDefault="001357E1" w:rsidP="001357E1">
      <w:pPr>
        <w:pStyle w:val="BesediloUMAR"/>
        <w:rPr>
          <w:sz w:val="18"/>
          <w:szCs w:val="18"/>
        </w:rPr>
      </w:pPr>
      <w:r w:rsidRPr="001357E1">
        <w:rPr>
          <w:sz w:val="18"/>
          <w:szCs w:val="18"/>
        </w:rPr>
        <w:t>COBISS.SI-ID 207748867</w:t>
      </w:r>
    </w:p>
    <w:p w14:paraId="3B6F5ECF" w14:textId="4D148E23" w:rsidR="005659FE" w:rsidRDefault="001357E1" w:rsidP="001357E1">
      <w:pPr>
        <w:pStyle w:val="BesediloUMAR"/>
        <w:rPr>
          <w:sz w:val="18"/>
          <w:szCs w:val="18"/>
        </w:rPr>
      </w:pPr>
      <w:r w:rsidRPr="001357E1">
        <w:rPr>
          <w:sz w:val="18"/>
          <w:szCs w:val="18"/>
        </w:rPr>
        <w:t>ISBN 978-961-6839-58-7 (PDF)</w:t>
      </w:r>
    </w:p>
    <w:p w14:paraId="45580295" w14:textId="77777777" w:rsidR="001357E1" w:rsidRPr="00047164" w:rsidRDefault="001357E1" w:rsidP="001357E1">
      <w:pPr>
        <w:pStyle w:val="BesediloUMAR"/>
        <w:rPr>
          <w:sz w:val="18"/>
          <w:szCs w:val="18"/>
        </w:rPr>
      </w:pPr>
    </w:p>
    <w:p w14:paraId="4B35DF30" w14:textId="77777777" w:rsidR="0069186A" w:rsidRDefault="00F96240" w:rsidP="00F96240">
      <w:pPr>
        <w:pStyle w:val="BesediloUMAR"/>
        <w:rPr>
          <w:sz w:val="18"/>
          <w:szCs w:val="24"/>
        </w:rPr>
      </w:pPr>
      <w:r w:rsidRPr="00304EFA">
        <w:rPr>
          <w:sz w:val="18"/>
          <w:szCs w:val="24"/>
        </w:rPr>
        <w:t xml:space="preserve">Spletna lokacija publikacije: </w:t>
      </w:r>
    </w:p>
    <w:p w14:paraId="752EAEC6" w14:textId="1E8FA561" w:rsidR="00F96240" w:rsidRPr="002E156D" w:rsidRDefault="002E156D" w:rsidP="00F96240">
      <w:pPr>
        <w:pStyle w:val="BesediloUMAR"/>
        <w:rPr>
          <w:sz w:val="18"/>
          <w:szCs w:val="24"/>
        </w:rPr>
      </w:pPr>
      <w:hyperlink r:id="rId10" w:history="1">
        <w:r w:rsidR="0069186A" w:rsidRPr="002E156D">
          <w:rPr>
            <w:rStyle w:val="Hiperpovezava"/>
            <w:color w:val="auto"/>
            <w:sz w:val="18"/>
            <w:szCs w:val="24"/>
            <w:u w:val="none"/>
          </w:rPr>
          <w:t>https://umar.gov.si/publikacije/kratke-analize/publikacija/kazalniki-rodnosti-v-sloveniji</w:t>
        </w:r>
      </w:hyperlink>
    </w:p>
    <w:p w14:paraId="21888D98" w14:textId="77777777" w:rsidR="0069186A" w:rsidRDefault="0069186A" w:rsidP="00F96240">
      <w:pPr>
        <w:pStyle w:val="BesediloUMAR"/>
        <w:rPr>
          <w:sz w:val="18"/>
          <w:szCs w:val="24"/>
        </w:rPr>
      </w:pPr>
    </w:p>
    <w:p w14:paraId="1AF3D698" w14:textId="77777777" w:rsidR="00F96240" w:rsidRDefault="00F96240" w:rsidP="00F96240">
      <w:pPr>
        <w:pStyle w:val="BesediloUMAR"/>
        <w:rPr>
          <w:sz w:val="18"/>
          <w:szCs w:val="24"/>
        </w:rPr>
      </w:pPr>
      <w:r>
        <w:rPr>
          <w:sz w:val="18"/>
          <w:szCs w:val="24"/>
        </w:rPr>
        <w:t xml:space="preserve">Publikacija je brezplačna. </w:t>
      </w:r>
    </w:p>
    <w:p w14:paraId="177C5804" w14:textId="77777777" w:rsidR="00F96240" w:rsidRDefault="00F96240" w:rsidP="00F96240">
      <w:pPr>
        <w:pStyle w:val="BesediloUMAR"/>
        <w:rPr>
          <w:sz w:val="18"/>
          <w:szCs w:val="24"/>
        </w:rPr>
      </w:pPr>
    </w:p>
    <w:p w14:paraId="18496048" w14:textId="77777777" w:rsidR="00F96240" w:rsidRDefault="00F96240" w:rsidP="00F96240">
      <w:pPr>
        <w:pStyle w:val="BesediloUMAR"/>
        <w:rPr>
          <w:sz w:val="18"/>
          <w:szCs w:val="24"/>
        </w:rPr>
      </w:pPr>
      <w:r>
        <w:rPr>
          <w:sz w:val="18"/>
          <w:szCs w:val="24"/>
        </w:rPr>
        <w:t>©2024, Urad RS za makroekonomske analize in razvoj</w:t>
      </w:r>
    </w:p>
    <w:p w14:paraId="51FF60EE" w14:textId="77777777" w:rsidR="00F96240" w:rsidRDefault="00F96240" w:rsidP="00F96240">
      <w:pPr>
        <w:pStyle w:val="BesediloUMAR"/>
        <w:rPr>
          <w:sz w:val="18"/>
          <w:szCs w:val="24"/>
        </w:rPr>
      </w:pPr>
      <w:r>
        <w:rPr>
          <w:sz w:val="18"/>
          <w:szCs w:val="24"/>
        </w:rPr>
        <w:t xml:space="preserve">Razmnoževanje publikacije ali njenih delov ni dovoljeno. </w:t>
      </w:r>
    </w:p>
    <w:p w14:paraId="4D365BD5" w14:textId="77777777" w:rsidR="00F96240" w:rsidRDefault="00F96240" w:rsidP="00F96240">
      <w:pPr>
        <w:pStyle w:val="BesediloUMAR"/>
        <w:rPr>
          <w:sz w:val="18"/>
          <w:szCs w:val="24"/>
        </w:rPr>
      </w:pPr>
      <w:r>
        <w:rPr>
          <w:sz w:val="18"/>
          <w:szCs w:val="24"/>
        </w:rPr>
        <w:t>Objava besedila in podatkov v celoti ali deloma je dovoljena le z navedbo vira.</w:t>
      </w:r>
    </w:p>
    <w:bookmarkStart w:id="8" w:name="_Toc175907883" w:displacedByCustomXml="next"/>
    <w:bookmarkStart w:id="9" w:name="_Toc173233853" w:displacedByCustomXml="next"/>
    <w:sdt>
      <w:sdtPr>
        <w:rPr>
          <w:rFonts w:cstheme="minorBidi"/>
          <w:b w:val="0"/>
          <w:bCs w:val="0"/>
          <w:color w:val="auto"/>
          <w:kern w:val="0"/>
          <w:sz w:val="20"/>
        </w:rPr>
        <w:id w:val="-790444026"/>
        <w:docPartObj>
          <w:docPartGallery w:val="Table of Contents"/>
          <w:docPartUnique/>
        </w:docPartObj>
      </w:sdtPr>
      <w:sdtEndPr/>
      <w:sdtContent>
        <w:p w14:paraId="396DDE42" w14:textId="77777777" w:rsidR="00B4724E" w:rsidRPr="0086489D" w:rsidRDefault="00B4724E" w:rsidP="00AE3135">
          <w:pPr>
            <w:pStyle w:val="Naslov1"/>
            <w:numPr>
              <w:ilvl w:val="0"/>
              <w:numId w:val="0"/>
            </w:numPr>
          </w:pPr>
          <w:r w:rsidRPr="00D61A4F">
            <w:t>Vsebina</w:t>
          </w:r>
          <w:bookmarkEnd w:id="9"/>
          <w:bookmarkEnd w:id="8"/>
        </w:p>
        <w:p w14:paraId="35D8AF30" w14:textId="0FDAD1A1" w:rsidR="0089080E" w:rsidRDefault="00B4724E" w:rsidP="005659FE">
          <w:pPr>
            <w:pStyle w:val="Kazalovsebine1"/>
            <w:ind w:left="340"/>
            <w:rPr>
              <w:rFonts w:asciiTheme="minorHAnsi" w:eastAsiaTheme="minorEastAsia" w:hAnsiTheme="minorHAnsi" w:cstheme="minorBidi"/>
              <w:kern w:val="2"/>
              <w:sz w:val="22"/>
              <w:szCs w:val="22"/>
              <w:lang w:eastAsia="sl-SI"/>
              <w14:ligatures w14:val="standardContextual"/>
            </w:rPr>
          </w:pPr>
          <w:r>
            <w:fldChar w:fldCharType="begin"/>
          </w:r>
          <w:r>
            <w:instrText xml:space="preserve"> TOC \o "1-3" \h \z \u </w:instrText>
          </w:r>
          <w:r>
            <w:fldChar w:fldCharType="separate"/>
          </w:r>
          <w:hyperlink w:anchor="_Toc175907885" w:history="1">
            <w:r w:rsidR="0089080E" w:rsidRPr="005659FE">
              <w:t>Povzetek</w:t>
            </w:r>
            <w:r w:rsidR="0089080E">
              <w:rPr>
                <w:webHidden/>
              </w:rPr>
              <w:tab/>
            </w:r>
            <w:r w:rsidR="0089080E">
              <w:rPr>
                <w:webHidden/>
              </w:rPr>
              <w:fldChar w:fldCharType="begin"/>
            </w:r>
            <w:r w:rsidR="0089080E">
              <w:rPr>
                <w:webHidden/>
              </w:rPr>
              <w:instrText xml:space="preserve"> PAGEREF _Toc175907885 \h </w:instrText>
            </w:r>
            <w:r w:rsidR="0089080E">
              <w:rPr>
                <w:webHidden/>
              </w:rPr>
            </w:r>
            <w:r w:rsidR="0089080E">
              <w:rPr>
                <w:webHidden/>
              </w:rPr>
              <w:fldChar w:fldCharType="separate"/>
            </w:r>
            <w:r w:rsidR="00A06C4C">
              <w:rPr>
                <w:webHidden/>
              </w:rPr>
              <w:t>3</w:t>
            </w:r>
            <w:r w:rsidR="0089080E">
              <w:rPr>
                <w:webHidden/>
              </w:rPr>
              <w:fldChar w:fldCharType="end"/>
            </w:r>
          </w:hyperlink>
        </w:p>
        <w:p w14:paraId="54C58B05" w14:textId="523E849C" w:rsidR="0089080E" w:rsidRDefault="002E156D">
          <w:pPr>
            <w:pStyle w:val="Kazalovsebine1"/>
            <w:rPr>
              <w:rFonts w:asciiTheme="minorHAnsi" w:eastAsiaTheme="minorEastAsia" w:hAnsiTheme="minorHAnsi" w:cstheme="minorBidi"/>
              <w:kern w:val="2"/>
              <w:sz w:val="22"/>
              <w:szCs w:val="22"/>
              <w:lang w:eastAsia="sl-SI"/>
              <w14:ligatures w14:val="standardContextual"/>
            </w:rPr>
          </w:pPr>
          <w:hyperlink w:anchor="_Toc175907886" w:history="1">
            <w:r w:rsidR="0089080E" w:rsidRPr="00EB52CD">
              <w:rPr>
                <w:rStyle w:val="Hiperpovezava"/>
              </w:rPr>
              <w:t>1</w:t>
            </w:r>
            <w:r w:rsidR="0089080E">
              <w:rPr>
                <w:rFonts w:asciiTheme="minorHAnsi" w:eastAsiaTheme="minorEastAsia" w:hAnsiTheme="minorHAnsi" w:cstheme="minorBidi"/>
                <w:kern w:val="2"/>
                <w:sz w:val="22"/>
                <w:szCs w:val="22"/>
                <w:lang w:eastAsia="sl-SI"/>
                <w14:ligatures w14:val="standardContextual"/>
              </w:rPr>
              <w:tab/>
            </w:r>
            <w:r w:rsidR="0089080E" w:rsidRPr="00EB52CD">
              <w:rPr>
                <w:rStyle w:val="Hiperpovezava"/>
              </w:rPr>
              <w:t>Uvod</w:t>
            </w:r>
            <w:r w:rsidR="0089080E">
              <w:rPr>
                <w:webHidden/>
              </w:rPr>
              <w:tab/>
            </w:r>
            <w:r w:rsidR="0089080E">
              <w:rPr>
                <w:webHidden/>
              </w:rPr>
              <w:fldChar w:fldCharType="begin"/>
            </w:r>
            <w:r w:rsidR="0089080E">
              <w:rPr>
                <w:webHidden/>
              </w:rPr>
              <w:instrText xml:space="preserve"> PAGEREF _Toc175907886 \h </w:instrText>
            </w:r>
            <w:r w:rsidR="0089080E">
              <w:rPr>
                <w:webHidden/>
              </w:rPr>
            </w:r>
            <w:r w:rsidR="0089080E">
              <w:rPr>
                <w:webHidden/>
              </w:rPr>
              <w:fldChar w:fldCharType="separate"/>
            </w:r>
            <w:r w:rsidR="00A06C4C">
              <w:rPr>
                <w:webHidden/>
              </w:rPr>
              <w:t>4</w:t>
            </w:r>
            <w:r w:rsidR="0089080E">
              <w:rPr>
                <w:webHidden/>
              </w:rPr>
              <w:fldChar w:fldCharType="end"/>
            </w:r>
          </w:hyperlink>
        </w:p>
        <w:p w14:paraId="39731CB4" w14:textId="7F571EFA" w:rsidR="0089080E" w:rsidRDefault="002E156D">
          <w:pPr>
            <w:pStyle w:val="Kazalovsebine1"/>
            <w:rPr>
              <w:rFonts w:asciiTheme="minorHAnsi" w:eastAsiaTheme="minorEastAsia" w:hAnsiTheme="minorHAnsi" w:cstheme="minorBidi"/>
              <w:kern w:val="2"/>
              <w:sz w:val="22"/>
              <w:szCs w:val="22"/>
              <w:lang w:eastAsia="sl-SI"/>
              <w14:ligatures w14:val="standardContextual"/>
            </w:rPr>
          </w:pPr>
          <w:hyperlink w:anchor="_Toc175907887" w:history="1">
            <w:r w:rsidR="0089080E" w:rsidRPr="00EB52CD">
              <w:rPr>
                <w:rStyle w:val="Hiperpovezava"/>
              </w:rPr>
              <w:t>2</w:t>
            </w:r>
            <w:r w:rsidR="0089080E">
              <w:rPr>
                <w:rFonts w:asciiTheme="minorHAnsi" w:eastAsiaTheme="minorEastAsia" w:hAnsiTheme="minorHAnsi" w:cstheme="minorBidi"/>
                <w:kern w:val="2"/>
                <w:sz w:val="22"/>
                <w:szCs w:val="22"/>
                <w:lang w:eastAsia="sl-SI"/>
                <w14:ligatures w14:val="standardContextual"/>
              </w:rPr>
              <w:tab/>
            </w:r>
            <w:r w:rsidR="0089080E" w:rsidRPr="00EB52CD">
              <w:rPr>
                <w:rStyle w:val="Hiperpovezava"/>
              </w:rPr>
              <w:t>Rodnost v obdobju 1920–2023</w:t>
            </w:r>
            <w:r w:rsidR="0089080E">
              <w:rPr>
                <w:webHidden/>
              </w:rPr>
              <w:tab/>
            </w:r>
            <w:r w:rsidR="0089080E">
              <w:rPr>
                <w:webHidden/>
              </w:rPr>
              <w:fldChar w:fldCharType="begin"/>
            </w:r>
            <w:r w:rsidR="0089080E">
              <w:rPr>
                <w:webHidden/>
              </w:rPr>
              <w:instrText xml:space="preserve"> PAGEREF _Toc175907887 \h </w:instrText>
            </w:r>
            <w:r w:rsidR="0089080E">
              <w:rPr>
                <w:webHidden/>
              </w:rPr>
            </w:r>
            <w:r w:rsidR="0089080E">
              <w:rPr>
                <w:webHidden/>
              </w:rPr>
              <w:fldChar w:fldCharType="separate"/>
            </w:r>
            <w:r w:rsidR="00A06C4C">
              <w:rPr>
                <w:webHidden/>
              </w:rPr>
              <w:t>5</w:t>
            </w:r>
            <w:r w:rsidR="0089080E">
              <w:rPr>
                <w:webHidden/>
              </w:rPr>
              <w:fldChar w:fldCharType="end"/>
            </w:r>
          </w:hyperlink>
        </w:p>
        <w:p w14:paraId="1020EFB9" w14:textId="28BA56EF" w:rsidR="0089080E" w:rsidRDefault="002E156D">
          <w:pPr>
            <w:pStyle w:val="Kazalovsebine2"/>
            <w:rPr>
              <w:rFonts w:asciiTheme="minorHAnsi" w:eastAsiaTheme="minorEastAsia" w:hAnsiTheme="minorHAnsi"/>
              <w:kern w:val="2"/>
              <w:sz w:val="22"/>
              <w:lang w:eastAsia="sl-SI"/>
              <w14:ligatures w14:val="standardContextual"/>
            </w:rPr>
          </w:pPr>
          <w:hyperlink w:anchor="_Toc175907890" w:history="1">
            <w:r w:rsidR="0089080E" w:rsidRPr="00EB52CD">
              <w:rPr>
                <w:rStyle w:val="Hiperpovezava"/>
              </w:rPr>
              <w:t>2.1</w:t>
            </w:r>
            <w:r w:rsidR="005659FE">
              <w:rPr>
                <w:rStyle w:val="Hiperpovezava"/>
              </w:rPr>
              <w:t xml:space="preserve">   </w:t>
            </w:r>
            <w:r w:rsidR="0089080E" w:rsidRPr="00EB52CD">
              <w:rPr>
                <w:rStyle w:val="Hiperpovezava"/>
              </w:rPr>
              <w:t>Število živorojenih in celotna stopnja rodnosti</w:t>
            </w:r>
            <w:r w:rsidR="0089080E">
              <w:rPr>
                <w:webHidden/>
              </w:rPr>
              <w:tab/>
            </w:r>
            <w:r w:rsidR="0089080E">
              <w:rPr>
                <w:webHidden/>
              </w:rPr>
              <w:fldChar w:fldCharType="begin"/>
            </w:r>
            <w:r w:rsidR="0089080E">
              <w:rPr>
                <w:webHidden/>
              </w:rPr>
              <w:instrText xml:space="preserve"> PAGEREF _Toc175907890 \h </w:instrText>
            </w:r>
            <w:r w:rsidR="0089080E">
              <w:rPr>
                <w:webHidden/>
              </w:rPr>
            </w:r>
            <w:r w:rsidR="0089080E">
              <w:rPr>
                <w:webHidden/>
              </w:rPr>
              <w:fldChar w:fldCharType="separate"/>
            </w:r>
            <w:r w:rsidR="00A06C4C">
              <w:rPr>
                <w:webHidden/>
              </w:rPr>
              <w:t>5</w:t>
            </w:r>
            <w:r w:rsidR="0089080E">
              <w:rPr>
                <w:webHidden/>
              </w:rPr>
              <w:fldChar w:fldCharType="end"/>
            </w:r>
          </w:hyperlink>
        </w:p>
        <w:p w14:paraId="5A9946E0" w14:textId="0084AFFA" w:rsidR="0089080E" w:rsidRDefault="002E156D">
          <w:pPr>
            <w:pStyle w:val="Kazalovsebine2"/>
            <w:rPr>
              <w:rFonts w:asciiTheme="minorHAnsi" w:eastAsiaTheme="minorEastAsia" w:hAnsiTheme="minorHAnsi"/>
              <w:kern w:val="2"/>
              <w:sz w:val="22"/>
              <w:lang w:eastAsia="sl-SI"/>
              <w14:ligatures w14:val="standardContextual"/>
            </w:rPr>
          </w:pPr>
          <w:hyperlink w:anchor="_Toc175907891" w:history="1">
            <w:r w:rsidR="0089080E" w:rsidRPr="00EB52CD">
              <w:rPr>
                <w:rStyle w:val="Hiperpovezava"/>
              </w:rPr>
              <w:t>2.2</w:t>
            </w:r>
            <w:r w:rsidR="005659FE">
              <w:rPr>
                <w:rStyle w:val="Hiperpovezava"/>
              </w:rPr>
              <w:t xml:space="preserve">  </w:t>
            </w:r>
            <w:r w:rsidR="0089080E" w:rsidRPr="00EB52CD">
              <w:rPr>
                <w:rStyle w:val="Hiperpovezava"/>
              </w:rPr>
              <w:t xml:space="preserve"> Starost žensk ob rojstvu otrok in starostnospecifične stopnje splošne rodnosti</w:t>
            </w:r>
            <w:r w:rsidR="0089080E">
              <w:rPr>
                <w:webHidden/>
              </w:rPr>
              <w:tab/>
            </w:r>
            <w:r w:rsidR="0089080E">
              <w:rPr>
                <w:webHidden/>
              </w:rPr>
              <w:fldChar w:fldCharType="begin"/>
            </w:r>
            <w:r w:rsidR="0089080E">
              <w:rPr>
                <w:webHidden/>
              </w:rPr>
              <w:instrText xml:space="preserve"> PAGEREF _Toc175907891 \h </w:instrText>
            </w:r>
            <w:r w:rsidR="0089080E">
              <w:rPr>
                <w:webHidden/>
              </w:rPr>
            </w:r>
            <w:r w:rsidR="0089080E">
              <w:rPr>
                <w:webHidden/>
              </w:rPr>
              <w:fldChar w:fldCharType="separate"/>
            </w:r>
            <w:r w:rsidR="00A06C4C">
              <w:rPr>
                <w:webHidden/>
              </w:rPr>
              <w:t>6</w:t>
            </w:r>
            <w:r w:rsidR="0089080E">
              <w:rPr>
                <w:webHidden/>
              </w:rPr>
              <w:fldChar w:fldCharType="end"/>
            </w:r>
          </w:hyperlink>
        </w:p>
        <w:p w14:paraId="4540E1D5" w14:textId="707E3724" w:rsidR="0089080E" w:rsidRDefault="002E156D">
          <w:pPr>
            <w:pStyle w:val="Kazalovsebine2"/>
            <w:rPr>
              <w:rFonts w:asciiTheme="minorHAnsi" w:eastAsiaTheme="minorEastAsia" w:hAnsiTheme="minorHAnsi"/>
              <w:kern w:val="2"/>
              <w:sz w:val="22"/>
              <w:lang w:eastAsia="sl-SI"/>
              <w14:ligatures w14:val="standardContextual"/>
            </w:rPr>
          </w:pPr>
          <w:hyperlink w:anchor="_Toc175907892" w:history="1">
            <w:r w:rsidR="0089080E" w:rsidRPr="00EB52CD">
              <w:rPr>
                <w:rStyle w:val="Hiperpovezava"/>
              </w:rPr>
              <w:t>2.3</w:t>
            </w:r>
            <w:r w:rsidR="005659FE">
              <w:rPr>
                <w:rStyle w:val="Hiperpovezava"/>
              </w:rPr>
              <w:t xml:space="preserve">  </w:t>
            </w:r>
            <w:r w:rsidR="0089080E" w:rsidRPr="00EB52CD">
              <w:rPr>
                <w:rStyle w:val="Hiperpovezava"/>
              </w:rPr>
              <w:t xml:space="preserve"> Vrstni red rojstev in verjetnost povečanja družine oziroma rojstva naslednjega otroka</w:t>
            </w:r>
            <w:r w:rsidR="0089080E">
              <w:rPr>
                <w:webHidden/>
              </w:rPr>
              <w:tab/>
            </w:r>
            <w:r w:rsidR="0089080E">
              <w:rPr>
                <w:webHidden/>
              </w:rPr>
              <w:fldChar w:fldCharType="begin"/>
            </w:r>
            <w:r w:rsidR="0089080E">
              <w:rPr>
                <w:webHidden/>
              </w:rPr>
              <w:instrText xml:space="preserve"> PAGEREF _Toc175907892 \h </w:instrText>
            </w:r>
            <w:r w:rsidR="0089080E">
              <w:rPr>
                <w:webHidden/>
              </w:rPr>
            </w:r>
            <w:r w:rsidR="0089080E">
              <w:rPr>
                <w:webHidden/>
              </w:rPr>
              <w:fldChar w:fldCharType="separate"/>
            </w:r>
            <w:r w:rsidR="00A06C4C">
              <w:rPr>
                <w:webHidden/>
              </w:rPr>
              <w:t>10</w:t>
            </w:r>
            <w:r w:rsidR="0089080E">
              <w:rPr>
                <w:webHidden/>
              </w:rPr>
              <w:fldChar w:fldCharType="end"/>
            </w:r>
          </w:hyperlink>
        </w:p>
        <w:p w14:paraId="652475C7" w14:textId="2C078955" w:rsidR="0089080E" w:rsidRDefault="002E156D">
          <w:pPr>
            <w:pStyle w:val="Kazalovsebine2"/>
            <w:rPr>
              <w:rFonts w:asciiTheme="minorHAnsi" w:eastAsiaTheme="minorEastAsia" w:hAnsiTheme="minorHAnsi"/>
              <w:kern w:val="2"/>
              <w:sz w:val="22"/>
              <w:lang w:eastAsia="sl-SI"/>
              <w14:ligatures w14:val="standardContextual"/>
            </w:rPr>
          </w:pPr>
          <w:hyperlink w:anchor="_Toc175907893" w:history="1">
            <w:r w:rsidR="0089080E" w:rsidRPr="00EB52CD">
              <w:rPr>
                <w:rStyle w:val="Hiperpovezava"/>
              </w:rPr>
              <w:t xml:space="preserve">2.4 </w:t>
            </w:r>
            <w:r w:rsidR="005659FE">
              <w:rPr>
                <w:rStyle w:val="Hiperpovezava"/>
              </w:rPr>
              <w:t xml:space="preserve">  </w:t>
            </w:r>
            <w:r w:rsidR="0089080E" w:rsidRPr="00EB52CD">
              <w:rPr>
                <w:rStyle w:val="Hiperpovezava"/>
              </w:rPr>
              <w:t>Končna rodnost oziroma končno potomstvo</w:t>
            </w:r>
            <w:r w:rsidR="0089080E">
              <w:rPr>
                <w:webHidden/>
              </w:rPr>
              <w:tab/>
            </w:r>
            <w:r w:rsidR="0089080E">
              <w:rPr>
                <w:webHidden/>
              </w:rPr>
              <w:fldChar w:fldCharType="begin"/>
            </w:r>
            <w:r w:rsidR="0089080E">
              <w:rPr>
                <w:webHidden/>
              </w:rPr>
              <w:instrText xml:space="preserve"> PAGEREF _Toc175907893 \h </w:instrText>
            </w:r>
            <w:r w:rsidR="0089080E">
              <w:rPr>
                <w:webHidden/>
              </w:rPr>
            </w:r>
            <w:r w:rsidR="0089080E">
              <w:rPr>
                <w:webHidden/>
              </w:rPr>
              <w:fldChar w:fldCharType="separate"/>
            </w:r>
            <w:r w:rsidR="00A06C4C">
              <w:rPr>
                <w:webHidden/>
              </w:rPr>
              <w:t>11</w:t>
            </w:r>
            <w:r w:rsidR="0089080E">
              <w:rPr>
                <w:webHidden/>
              </w:rPr>
              <w:fldChar w:fldCharType="end"/>
            </w:r>
          </w:hyperlink>
        </w:p>
        <w:p w14:paraId="42C7457C" w14:textId="4B9976BF" w:rsidR="0089080E" w:rsidRDefault="002E156D">
          <w:pPr>
            <w:pStyle w:val="Kazalovsebine2"/>
            <w:rPr>
              <w:rFonts w:asciiTheme="minorHAnsi" w:eastAsiaTheme="minorEastAsia" w:hAnsiTheme="minorHAnsi"/>
              <w:kern w:val="2"/>
              <w:sz w:val="22"/>
              <w:lang w:eastAsia="sl-SI"/>
              <w14:ligatures w14:val="standardContextual"/>
            </w:rPr>
          </w:pPr>
          <w:hyperlink w:anchor="_Toc175907894" w:history="1">
            <w:r w:rsidR="0089080E" w:rsidRPr="00EB52CD">
              <w:rPr>
                <w:rStyle w:val="Hiperpovezava"/>
              </w:rPr>
              <w:t xml:space="preserve">2.5 </w:t>
            </w:r>
            <w:r w:rsidR="005659FE">
              <w:rPr>
                <w:rStyle w:val="Hiperpovezava"/>
              </w:rPr>
              <w:t xml:space="preserve">  </w:t>
            </w:r>
            <w:r w:rsidR="0089080E" w:rsidRPr="00EB52CD">
              <w:rPr>
                <w:rStyle w:val="Hiperpovezava"/>
              </w:rPr>
              <w:t>Splavnost</w:t>
            </w:r>
            <w:r w:rsidR="0089080E">
              <w:rPr>
                <w:webHidden/>
              </w:rPr>
              <w:tab/>
            </w:r>
            <w:r w:rsidR="0089080E">
              <w:rPr>
                <w:webHidden/>
              </w:rPr>
              <w:fldChar w:fldCharType="begin"/>
            </w:r>
            <w:r w:rsidR="0089080E">
              <w:rPr>
                <w:webHidden/>
              </w:rPr>
              <w:instrText xml:space="preserve"> PAGEREF _Toc175907894 \h </w:instrText>
            </w:r>
            <w:r w:rsidR="0089080E">
              <w:rPr>
                <w:webHidden/>
              </w:rPr>
            </w:r>
            <w:r w:rsidR="0089080E">
              <w:rPr>
                <w:webHidden/>
              </w:rPr>
              <w:fldChar w:fldCharType="separate"/>
            </w:r>
            <w:r w:rsidR="00A06C4C">
              <w:rPr>
                <w:webHidden/>
              </w:rPr>
              <w:t>14</w:t>
            </w:r>
            <w:r w:rsidR="0089080E">
              <w:rPr>
                <w:webHidden/>
              </w:rPr>
              <w:fldChar w:fldCharType="end"/>
            </w:r>
          </w:hyperlink>
        </w:p>
        <w:p w14:paraId="71C178FD" w14:textId="5D8D6B7E" w:rsidR="0089080E" w:rsidRDefault="002E156D">
          <w:pPr>
            <w:pStyle w:val="Kazalovsebine1"/>
            <w:rPr>
              <w:rFonts w:asciiTheme="minorHAnsi" w:eastAsiaTheme="minorEastAsia" w:hAnsiTheme="minorHAnsi" w:cstheme="minorBidi"/>
              <w:kern w:val="2"/>
              <w:sz w:val="22"/>
              <w:szCs w:val="22"/>
              <w:lang w:eastAsia="sl-SI"/>
              <w14:ligatures w14:val="standardContextual"/>
            </w:rPr>
          </w:pPr>
          <w:hyperlink w:anchor="_Toc175907895" w:history="1">
            <w:r w:rsidR="0089080E" w:rsidRPr="00EB52CD">
              <w:rPr>
                <w:rStyle w:val="Hiperpovezava"/>
              </w:rPr>
              <w:t>3</w:t>
            </w:r>
            <w:r w:rsidR="0089080E">
              <w:rPr>
                <w:rFonts w:asciiTheme="minorHAnsi" w:eastAsiaTheme="minorEastAsia" w:hAnsiTheme="minorHAnsi" w:cstheme="minorBidi"/>
                <w:kern w:val="2"/>
                <w:sz w:val="22"/>
                <w:szCs w:val="22"/>
                <w:lang w:eastAsia="sl-SI"/>
                <w14:ligatures w14:val="standardContextual"/>
              </w:rPr>
              <w:tab/>
            </w:r>
            <w:r w:rsidR="0089080E" w:rsidRPr="00EB52CD">
              <w:rPr>
                <w:rStyle w:val="Hiperpovezava"/>
              </w:rPr>
              <w:t>Primerjava kazalnikov rodnosti v Sloveniji in državah EU</w:t>
            </w:r>
            <w:r w:rsidR="0089080E">
              <w:rPr>
                <w:webHidden/>
              </w:rPr>
              <w:tab/>
            </w:r>
            <w:r w:rsidR="0089080E">
              <w:rPr>
                <w:webHidden/>
              </w:rPr>
              <w:fldChar w:fldCharType="begin"/>
            </w:r>
            <w:r w:rsidR="0089080E">
              <w:rPr>
                <w:webHidden/>
              </w:rPr>
              <w:instrText xml:space="preserve"> PAGEREF _Toc175907895 \h </w:instrText>
            </w:r>
            <w:r w:rsidR="0089080E">
              <w:rPr>
                <w:webHidden/>
              </w:rPr>
            </w:r>
            <w:r w:rsidR="0089080E">
              <w:rPr>
                <w:webHidden/>
              </w:rPr>
              <w:fldChar w:fldCharType="separate"/>
            </w:r>
            <w:r w:rsidR="00A06C4C">
              <w:rPr>
                <w:webHidden/>
              </w:rPr>
              <w:t>16</w:t>
            </w:r>
            <w:r w:rsidR="0089080E">
              <w:rPr>
                <w:webHidden/>
              </w:rPr>
              <w:fldChar w:fldCharType="end"/>
            </w:r>
          </w:hyperlink>
        </w:p>
        <w:p w14:paraId="264B8509" w14:textId="5CF9091C" w:rsidR="0089080E" w:rsidRDefault="002E156D">
          <w:pPr>
            <w:pStyle w:val="Kazalovsebine1"/>
            <w:rPr>
              <w:rFonts w:asciiTheme="minorHAnsi" w:eastAsiaTheme="minorEastAsia" w:hAnsiTheme="minorHAnsi" w:cstheme="minorBidi"/>
              <w:kern w:val="2"/>
              <w:sz w:val="22"/>
              <w:szCs w:val="22"/>
              <w:lang w:eastAsia="sl-SI"/>
              <w14:ligatures w14:val="standardContextual"/>
            </w:rPr>
          </w:pPr>
          <w:hyperlink w:anchor="_Toc175907896" w:history="1">
            <w:r w:rsidR="0089080E" w:rsidRPr="00EB52CD">
              <w:rPr>
                <w:rStyle w:val="Hiperpovezava"/>
              </w:rPr>
              <w:t>4</w:t>
            </w:r>
            <w:r w:rsidR="0089080E">
              <w:rPr>
                <w:rFonts w:asciiTheme="minorHAnsi" w:eastAsiaTheme="minorEastAsia" w:hAnsiTheme="minorHAnsi" w:cstheme="minorBidi"/>
                <w:kern w:val="2"/>
                <w:sz w:val="22"/>
                <w:szCs w:val="22"/>
                <w:lang w:eastAsia="sl-SI"/>
                <w14:ligatures w14:val="standardContextual"/>
              </w:rPr>
              <w:tab/>
            </w:r>
            <w:r w:rsidR="0089080E" w:rsidRPr="00EB52CD">
              <w:rPr>
                <w:rStyle w:val="Hiperpovezava"/>
              </w:rPr>
              <w:t>Projekcije rodnosti 2022–2100</w:t>
            </w:r>
            <w:r w:rsidR="0089080E">
              <w:rPr>
                <w:webHidden/>
              </w:rPr>
              <w:tab/>
            </w:r>
            <w:r w:rsidR="0089080E">
              <w:rPr>
                <w:webHidden/>
              </w:rPr>
              <w:fldChar w:fldCharType="begin"/>
            </w:r>
            <w:r w:rsidR="0089080E">
              <w:rPr>
                <w:webHidden/>
              </w:rPr>
              <w:instrText xml:space="preserve"> PAGEREF _Toc175907896 \h </w:instrText>
            </w:r>
            <w:r w:rsidR="0089080E">
              <w:rPr>
                <w:webHidden/>
              </w:rPr>
            </w:r>
            <w:r w:rsidR="0089080E">
              <w:rPr>
                <w:webHidden/>
              </w:rPr>
              <w:fldChar w:fldCharType="separate"/>
            </w:r>
            <w:r w:rsidR="00A06C4C">
              <w:rPr>
                <w:webHidden/>
              </w:rPr>
              <w:t>21</w:t>
            </w:r>
            <w:r w:rsidR="0089080E">
              <w:rPr>
                <w:webHidden/>
              </w:rPr>
              <w:fldChar w:fldCharType="end"/>
            </w:r>
          </w:hyperlink>
        </w:p>
        <w:p w14:paraId="3A3B7F50" w14:textId="16F462FC" w:rsidR="0089080E" w:rsidRDefault="002E156D">
          <w:pPr>
            <w:pStyle w:val="Kazalovsebine1"/>
            <w:rPr>
              <w:rFonts w:asciiTheme="minorHAnsi" w:eastAsiaTheme="minorEastAsia" w:hAnsiTheme="minorHAnsi" w:cstheme="minorBidi"/>
              <w:kern w:val="2"/>
              <w:sz w:val="22"/>
              <w:szCs w:val="22"/>
              <w:lang w:eastAsia="sl-SI"/>
              <w14:ligatures w14:val="standardContextual"/>
            </w:rPr>
          </w:pPr>
          <w:hyperlink w:anchor="_Toc175907897" w:history="1">
            <w:r w:rsidR="0089080E" w:rsidRPr="00EB52CD">
              <w:rPr>
                <w:rStyle w:val="Hiperpovezava"/>
              </w:rPr>
              <w:t>5</w:t>
            </w:r>
            <w:r w:rsidR="0089080E">
              <w:rPr>
                <w:rFonts w:asciiTheme="minorHAnsi" w:eastAsiaTheme="minorEastAsia" w:hAnsiTheme="minorHAnsi" w:cstheme="minorBidi"/>
                <w:kern w:val="2"/>
                <w:sz w:val="22"/>
                <w:szCs w:val="22"/>
                <w:lang w:eastAsia="sl-SI"/>
                <w14:ligatures w14:val="standardContextual"/>
              </w:rPr>
              <w:tab/>
            </w:r>
            <w:r w:rsidR="0089080E" w:rsidRPr="00EB52CD">
              <w:rPr>
                <w:rStyle w:val="Hiperpovezava"/>
              </w:rPr>
              <w:t>Zaključek</w:t>
            </w:r>
            <w:r w:rsidR="0089080E">
              <w:rPr>
                <w:webHidden/>
              </w:rPr>
              <w:tab/>
            </w:r>
            <w:r w:rsidR="0089080E">
              <w:rPr>
                <w:webHidden/>
              </w:rPr>
              <w:fldChar w:fldCharType="begin"/>
            </w:r>
            <w:r w:rsidR="0089080E">
              <w:rPr>
                <w:webHidden/>
              </w:rPr>
              <w:instrText xml:space="preserve"> PAGEREF _Toc175907897 \h </w:instrText>
            </w:r>
            <w:r w:rsidR="0089080E">
              <w:rPr>
                <w:webHidden/>
              </w:rPr>
            </w:r>
            <w:r w:rsidR="0089080E">
              <w:rPr>
                <w:webHidden/>
              </w:rPr>
              <w:fldChar w:fldCharType="separate"/>
            </w:r>
            <w:r w:rsidR="00A06C4C">
              <w:rPr>
                <w:webHidden/>
              </w:rPr>
              <w:t>23</w:t>
            </w:r>
            <w:r w:rsidR="0089080E">
              <w:rPr>
                <w:webHidden/>
              </w:rPr>
              <w:fldChar w:fldCharType="end"/>
            </w:r>
          </w:hyperlink>
        </w:p>
        <w:p w14:paraId="17900020" w14:textId="550AD5CE" w:rsidR="0089080E" w:rsidRDefault="002E156D" w:rsidP="005659FE">
          <w:pPr>
            <w:pStyle w:val="Kazalovsebine3"/>
            <w:ind w:left="340"/>
            <w:rPr>
              <w:rFonts w:asciiTheme="minorHAnsi" w:eastAsiaTheme="minorEastAsia" w:hAnsiTheme="minorHAnsi"/>
              <w:noProof/>
              <w:kern w:val="2"/>
              <w:sz w:val="22"/>
              <w:lang w:eastAsia="sl-SI"/>
              <w14:ligatures w14:val="standardContextual"/>
            </w:rPr>
          </w:pPr>
          <w:hyperlink w:anchor="_Toc175907898" w:history="1">
            <w:r w:rsidR="0089080E" w:rsidRPr="00EB52CD">
              <w:rPr>
                <w:rStyle w:val="Hiperpovezava"/>
                <w:noProof/>
              </w:rPr>
              <w:t>Terminološki slovarček</w:t>
            </w:r>
            <w:r w:rsidR="0089080E">
              <w:rPr>
                <w:noProof/>
                <w:webHidden/>
              </w:rPr>
              <w:tab/>
            </w:r>
            <w:r w:rsidR="0089080E">
              <w:rPr>
                <w:noProof/>
                <w:webHidden/>
              </w:rPr>
              <w:fldChar w:fldCharType="begin"/>
            </w:r>
            <w:r w:rsidR="0089080E">
              <w:rPr>
                <w:noProof/>
                <w:webHidden/>
              </w:rPr>
              <w:instrText xml:space="preserve"> PAGEREF _Toc175907898 \h </w:instrText>
            </w:r>
            <w:r w:rsidR="0089080E">
              <w:rPr>
                <w:noProof/>
                <w:webHidden/>
              </w:rPr>
            </w:r>
            <w:r w:rsidR="0089080E">
              <w:rPr>
                <w:noProof/>
                <w:webHidden/>
              </w:rPr>
              <w:fldChar w:fldCharType="separate"/>
            </w:r>
            <w:r w:rsidR="00A06C4C">
              <w:rPr>
                <w:noProof/>
                <w:webHidden/>
              </w:rPr>
              <w:t>24</w:t>
            </w:r>
            <w:r w:rsidR="0089080E">
              <w:rPr>
                <w:noProof/>
                <w:webHidden/>
              </w:rPr>
              <w:fldChar w:fldCharType="end"/>
            </w:r>
          </w:hyperlink>
        </w:p>
        <w:p w14:paraId="0A6179DC" w14:textId="538EACE6" w:rsidR="0089080E" w:rsidRDefault="002E156D" w:rsidP="005659FE">
          <w:pPr>
            <w:pStyle w:val="Kazalovsebine3"/>
            <w:ind w:left="340"/>
            <w:rPr>
              <w:rFonts w:asciiTheme="minorHAnsi" w:eastAsiaTheme="minorEastAsia" w:hAnsiTheme="minorHAnsi"/>
              <w:noProof/>
              <w:kern w:val="2"/>
              <w:sz w:val="22"/>
              <w:lang w:eastAsia="sl-SI"/>
              <w14:ligatures w14:val="standardContextual"/>
            </w:rPr>
          </w:pPr>
          <w:hyperlink w:anchor="_Toc175907899" w:history="1">
            <w:r w:rsidR="0089080E" w:rsidRPr="00EB52CD">
              <w:rPr>
                <w:rStyle w:val="Hiperpovezava"/>
                <w:noProof/>
              </w:rPr>
              <w:t>Literatura in viri</w:t>
            </w:r>
            <w:r w:rsidR="0089080E">
              <w:rPr>
                <w:noProof/>
                <w:webHidden/>
              </w:rPr>
              <w:tab/>
            </w:r>
            <w:r w:rsidR="0089080E">
              <w:rPr>
                <w:noProof/>
                <w:webHidden/>
              </w:rPr>
              <w:fldChar w:fldCharType="begin"/>
            </w:r>
            <w:r w:rsidR="0089080E">
              <w:rPr>
                <w:noProof/>
                <w:webHidden/>
              </w:rPr>
              <w:instrText xml:space="preserve"> PAGEREF _Toc175907899 \h </w:instrText>
            </w:r>
            <w:r w:rsidR="0089080E">
              <w:rPr>
                <w:noProof/>
                <w:webHidden/>
              </w:rPr>
            </w:r>
            <w:r w:rsidR="0089080E">
              <w:rPr>
                <w:noProof/>
                <w:webHidden/>
              </w:rPr>
              <w:fldChar w:fldCharType="separate"/>
            </w:r>
            <w:r w:rsidR="00A06C4C">
              <w:rPr>
                <w:noProof/>
                <w:webHidden/>
              </w:rPr>
              <w:t>26</w:t>
            </w:r>
            <w:r w:rsidR="0089080E">
              <w:rPr>
                <w:noProof/>
                <w:webHidden/>
              </w:rPr>
              <w:fldChar w:fldCharType="end"/>
            </w:r>
          </w:hyperlink>
        </w:p>
        <w:p w14:paraId="51EED669" w14:textId="1BB7F551" w:rsidR="00B4724E" w:rsidRPr="00B4724E" w:rsidRDefault="00B4724E" w:rsidP="00B4724E">
          <w:pPr>
            <w:pStyle w:val="Kazalovsebine3"/>
            <w:rPr>
              <w:b/>
              <w:bCs/>
            </w:rPr>
          </w:pPr>
          <w:r>
            <w:rPr>
              <w:b/>
              <w:bCs/>
            </w:rPr>
            <w:fldChar w:fldCharType="end"/>
          </w:r>
        </w:p>
      </w:sdtContent>
    </w:sdt>
    <w:p w14:paraId="52A461B2" w14:textId="77777777" w:rsidR="00B4724E" w:rsidRDefault="00B4724E" w:rsidP="00D61A4F">
      <w:pPr>
        <w:pStyle w:val="BesediloUMAR"/>
        <w:rPr>
          <w:sz w:val="18"/>
          <w:szCs w:val="24"/>
        </w:rPr>
      </w:pPr>
    </w:p>
    <w:p w14:paraId="0744C48E" w14:textId="77777777" w:rsidR="00B4724E" w:rsidRPr="00D61A4F" w:rsidRDefault="00B4724E" w:rsidP="00B4724E">
      <w:pPr>
        <w:pStyle w:val="BesediloUMAR"/>
        <w:sectPr w:rsidR="00B4724E" w:rsidRPr="00D61A4F" w:rsidSect="009D2ECE">
          <w:headerReference w:type="default" r:id="rId11"/>
          <w:pgSz w:w="11906" w:h="16838"/>
          <w:pgMar w:top="1701" w:right="1418" w:bottom="1418" w:left="1418" w:header="567" w:footer="567" w:gutter="0"/>
          <w:pgNumType w:start="1"/>
          <w:cols w:space="708"/>
          <w:docGrid w:linePitch="360"/>
        </w:sectPr>
      </w:pPr>
    </w:p>
    <w:bookmarkStart w:id="10" w:name="_Toc175907884"/>
    <w:p w14:paraId="5C832E70" w14:textId="63665253" w:rsidR="002E7E5F" w:rsidRPr="002E7E5F" w:rsidRDefault="002E156D" w:rsidP="00AE3135">
      <w:pPr>
        <w:pStyle w:val="Naslov1"/>
        <w:numPr>
          <w:ilvl w:val="0"/>
          <w:numId w:val="0"/>
        </w:numPr>
      </w:pPr>
      <w:sdt>
        <w:sdtPr>
          <w:rPr>
            <w:rFonts w:asciiTheme="minorHAnsi" w:hAnsiTheme="minorHAnsi" w:cstheme="minorBidi"/>
            <w:color w:val="auto"/>
            <w:kern w:val="2"/>
            <w:sz w:val="22"/>
            <w14:ligatures w14:val="standardContextual"/>
          </w:rPr>
          <w:id w:val="-552768611"/>
          <w:docPartObj>
            <w:docPartGallery w:val="Table of Contents"/>
            <w:docPartUnique/>
          </w:docPartObj>
        </w:sdtPr>
        <w:sdtEndPr>
          <w:rPr>
            <w:rFonts w:ascii="Aptos" w:hAnsi="Aptos" w:cs="Arial"/>
            <w:color w:val="9E001A" w:themeColor="accent1"/>
            <w:kern w:val="32"/>
            <w:sz w:val="28"/>
            <w14:ligatures w14:val="none"/>
          </w:rPr>
        </w:sdtEndPr>
        <w:sdtContent>
          <w:r w:rsidR="002E7E5F">
            <w:t>Kazalo slik</w:t>
          </w:r>
        </w:sdtContent>
      </w:sdt>
      <w:bookmarkEnd w:id="10"/>
    </w:p>
    <w:p w14:paraId="2C0801C7" w14:textId="5123BC47" w:rsidR="0089080E" w:rsidRDefault="002E7E5F"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r w:rsidRPr="00AE3135">
        <w:fldChar w:fldCharType="begin"/>
      </w:r>
      <w:r w:rsidRPr="00AE3135">
        <w:instrText xml:space="preserve"> TOC \h \z \c "Slika" </w:instrText>
      </w:r>
      <w:r w:rsidRPr="00AE3135">
        <w:fldChar w:fldCharType="separate"/>
      </w:r>
      <w:hyperlink w:anchor="_Toc175907900" w:history="1">
        <w:r w:rsidR="0089080E" w:rsidRPr="00A758BC">
          <w:rPr>
            <w:rStyle w:val="Hiperpovezava"/>
          </w:rPr>
          <w:t>Slika 1:</w:t>
        </w:r>
        <w:r w:rsidR="008820FB">
          <w:rPr>
            <w:rStyle w:val="Hiperpovezava"/>
          </w:rPr>
          <w:tab/>
        </w:r>
        <w:r w:rsidR="0089080E" w:rsidRPr="00A758BC">
          <w:rPr>
            <w:rStyle w:val="Hiperpovezava"/>
          </w:rPr>
          <w:t>Več kot 30.000 je bilo nazadnje živorojenih leta 1979, leta 2023 pa je bilo rojenih najmanj otrok doslej (odkar so na voljo podatki)</w:t>
        </w:r>
        <w:r w:rsidR="0089080E">
          <w:rPr>
            <w:webHidden/>
          </w:rPr>
          <w:tab/>
        </w:r>
        <w:r w:rsidR="0089080E">
          <w:rPr>
            <w:webHidden/>
          </w:rPr>
          <w:fldChar w:fldCharType="begin"/>
        </w:r>
        <w:r w:rsidR="0089080E">
          <w:rPr>
            <w:webHidden/>
          </w:rPr>
          <w:instrText xml:space="preserve"> PAGEREF _Toc175907900 \h </w:instrText>
        </w:r>
        <w:r w:rsidR="0089080E">
          <w:rPr>
            <w:webHidden/>
          </w:rPr>
        </w:r>
        <w:r w:rsidR="0089080E">
          <w:rPr>
            <w:webHidden/>
          </w:rPr>
          <w:fldChar w:fldCharType="separate"/>
        </w:r>
        <w:r w:rsidR="00792541">
          <w:rPr>
            <w:webHidden/>
          </w:rPr>
          <w:t>5</w:t>
        </w:r>
        <w:r w:rsidR="0089080E">
          <w:rPr>
            <w:webHidden/>
          </w:rPr>
          <w:fldChar w:fldCharType="end"/>
        </w:r>
      </w:hyperlink>
    </w:p>
    <w:p w14:paraId="4A3905D6" w14:textId="49BA21A9"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01" w:history="1">
        <w:r w:rsidR="0089080E" w:rsidRPr="00A758BC">
          <w:rPr>
            <w:rStyle w:val="Hiperpovezava"/>
          </w:rPr>
          <w:t>Slika 2:</w:t>
        </w:r>
        <w:r w:rsidR="008820FB">
          <w:rPr>
            <w:rStyle w:val="Hiperpovezava"/>
          </w:rPr>
          <w:tab/>
        </w:r>
        <w:r w:rsidR="0089080E" w:rsidRPr="00A758BC">
          <w:rPr>
            <w:rStyle w:val="Hiperpovezava"/>
          </w:rPr>
          <w:t>Celotna stopnja rodnosti se je po drugem demografskem prehodu ustalila nekoliko nad</w:t>
        </w:r>
        <w:r w:rsidR="00B6538D">
          <w:rPr>
            <w:rStyle w:val="Hiperpovezava"/>
          </w:rPr>
          <w:t xml:space="preserve"> </w:t>
        </w:r>
        <w:r w:rsidR="0089080E" w:rsidRPr="00A758BC">
          <w:rPr>
            <w:rStyle w:val="Hiperpovezava"/>
          </w:rPr>
          <w:t>1,5 otroka na žensko v rodni dobi (levo); število živorojenih na 1000 prebivalcev pa upada (desno)</w:t>
        </w:r>
        <w:r w:rsidR="0089080E">
          <w:rPr>
            <w:webHidden/>
          </w:rPr>
          <w:tab/>
        </w:r>
        <w:r w:rsidR="0089080E">
          <w:rPr>
            <w:webHidden/>
          </w:rPr>
          <w:fldChar w:fldCharType="begin"/>
        </w:r>
        <w:r w:rsidR="0089080E">
          <w:rPr>
            <w:webHidden/>
          </w:rPr>
          <w:instrText xml:space="preserve"> PAGEREF _Toc175907901 \h </w:instrText>
        </w:r>
        <w:r w:rsidR="0089080E">
          <w:rPr>
            <w:webHidden/>
          </w:rPr>
        </w:r>
        <w:r w:rsidR="0089080E">
          <w:rPr>
            <w:webHidden/>
          </w:rPr>
          <w:fldChar w:fldCharType="separate"/>
        </w:r>
        <w:r w:rsidR="00792541">
          <w:rPr>
            <w:webHidden/>
          </w:rPr>
          <w:t>6</w:t>
        </w:r>
        <w:r w:rsidR="0089080E">
          <w:rPr>
            <w:webHidden/>
          </w:rPr>
          <w:fldChar w:fldCharType="end"/>
        </w:r>
      </w:hyperlink>
    </w:p>
    <w:p w14:paraId="08A1B4B8" w14:textId="1195B547"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02" w:history="1">
        <w:r w:rsidR="0089080E" w:rsidRPr="00A758BC">
          <w:rPr>
            <w:rStyle w:val="Hiperpovezava"/>
          </w:rPr>
          <w:t>Slika 3:</w:t>
        </w:r>
        <w:r w:rsidR="008820FB">
          <w:rPr>
            <w:rStyle w:val="Hiperpovezava"/>
          </w:rPr>
          <w:tab/>
        </w:r>
        <w:r w:rsidR="0089080E" w:rsidRPr="00A758BC">
          <w:rPr>
            <w:rStyle w:val="Hiperpovezava"/>
          </w:rPr>
          <w:t>Število žensk v rodni dobi se še naprej zmanjšuje (levo), a počasneje, splošna stopnja splošne rodnosti pa je po daljši relativni stagnaciji v zadnjih dveh letih vidno upadla (desno)</w:t>
        </w:r>
        <w:r w:rsidR="0089080E">
          <w:rPr>
            <w:webHidden/>
          </w:rPr>
          <w:tab/>
        </w:r>
        <w:r w:rsidR="0089080E">
          <w:rPr>
            <w:webHidden/>
          </w:rPr>
          <w:fldChar w:fldCharType="begin"/>
        </w:r>
        <w:r w:rsidR="0089080E">
          <w:rPr>
            <w:webHidden/>
          </w:rPr>
          <w:instrText xml:space="preserve"> PAGEREF _Toc175907902 \h </w:instrText>
        </w:r>
        <w:r w:rsidR="0089080E">
          <w:rPr>
            <w:webHidden/>
          </w:rPr>
        </w:r>
        <w:r w:rsidR="0089080E">
          <w:rPr>
            <w:webHidden/>
          </w:rPr>
          <w:fldChar w:fldCharType="separate"/>
        </w:r>
        <w:r w:rsidR="00792541">
          <w:rPr>
            <w:webHidden/>
          </w:rPr>
          <w:t>6</w:t>
        </w:r>
        <w:r w:rsidR="0089080E">
          <w:rPr>
            <w:webHidden/>
          </w:rPr>
          <w:fldChar w:fldCharType="end"/>
        </w:r>
      </w:hyperlink>
    </w:p>
    <w:p w14:paraId="3E9E9F61" w14:textId="4CEF3AFA"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03" w:history="1">
        <w:r w:rsidR="0089080E" w:rsidRPr="00A758BC">
          <w:rPr>
            <w:rStyle w:val="Hiperpovezava"/>
          </w:rPr>
          <w:t>Slika 4:</w:t>
        </w:r>
        <w:r w:rsidR="008820FB">
          <w:rPr>
            <w:rStyle w:val="Hiperpovezava"/>
          </w:rPr>
          <w:tab/>
        </w:r>
        <w:r w:rsidR="0089080E" w:rsidRPr="00A758BC">
          <w:rPr>
            <w:rStyle w:val="Hiperpovezava"/>
          </w:rPr>
          <w:t>Matere so ob rojstvu prvega otroka 6,7 leta starejše kot pred 40 leti, ob rojstvu vseh otrok pa 5,7 leta starejše; naraščanje povprečne starosti žensk ob rojstvu otrok se je v zadnjih letih ustavilo</w:t>
        </w:r>
        <w:r w:rsidR="0089080E">
          <w:rPr>
            <w:webHidden/>
          </w:rPr>
          <w:tab/>
        </w:r>
        <w:r w:rsidR="0089080E">
          <w:rPr>
            <w:webHidden/>
          </w:rPr>
          <w:fldChar w:fldCharType="begin"/>
        </w:r>
        <w:r w:rsidR="0089080E">
          <w:rPr>
            <w:webHidden/>
          </w:rPr>
          <w:instrText xml:space="preserve"> PAGEREF _Toc175907903 \h </w:instrText>
        </w:r>
        <w:r w:rsidR="0089080E">
          <w:rPr>
            <w:webHidden/>
          </w:rPr>
        </w:r>
        <w:r w:rsidR="0089080E">
          <w:rPr>
            <w:webHidden/>
          </w:rPr>
          <w:fldChar w:fldCharType="separate"/>
        </w:r>
        <w:r w:rsidR="00792541">
          <w:rPr>
            <w:webHidden/>
          </w:rPr>
          <w:t>7</w:t>
        </w:r>
        <w:r w:rsidR="0089080E">
          <w:rPr>
            <w:webHidden/>
          </w:rPr>
          <w:fldChar w:fldCharType="end"/>
        </w:r>
      </w:hyperlink>
    </w:p>
    <w:p w14:paraId="66553057" w14:textId="3DC61828"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04" w:history="1">
        <w:r w:rsidR="0089080E" w:rsidRPr="00A758BC">
          <w:rPr>
            <w:rStyle w:val="Hiperpovezava"/>
          </w:rPr>
          <w:t>Slika 5:</w:t>
        </w:r>
        <w:r w:rsidR="008820FB">
          <w:rPr>
            <w:rStyle w:val="Hiperpovezava"/>
          </w:rPr>
          <w:tab/>
        </w:r>
        <w:r w:rsidR="0089080E" w:rsidRPr="00A758BC">
          <w:rPr>
            <w:rStyle w:val="Hiperpovezava"/>
          </w:rPr>
          <w:t>Distribucija starostno specifičnih stopenj splošne rodnosti žensk v Sloveniji; po letu 1953 se je krivulja najprej pomaknila nekoliko v levo, nato izrazito navzdol in v desno</w:t>
        </w:r>
        <w:r w:rsidR="0089080E">
          <w:rPr>
            <w:webHidden/>
          </w:rPr>
          <w:tab/>
        </w:r>
        <w:r w:rsidR="0089080E">
          <w:rPr>
            <w:webHidden/>
          </w:rPr>
          <w:fldChar w:fldCharType="begin"/>
        </w:r>
        <w:r w:rsidR="0089080E">
          <w:rPr>
            <w:webHidden/>
          </w:rPr>
          <w:instrText xml:space="preserve"> PAGEREF _Toc175907904 \h </w:instrText>
        </w:r>
        <w:r w:rsidR="0089080E">
          <w:rPr>
            <w:webHidden/>
          </w:rPr>
        </w:r>
        <w:r w:rsidR="0089080E">
          <w:rPr>
            <w:webHidden/>
          </w:rPr>
          <w:fldChar w:fldCharType="separate"/>
        </w:r>
        <w:r w:rsidR="00792541">
          <w:rPr>
            <w:webHidden/>
          </w:rPr>
          <w:t>8</w:t>
        </w:r>
        <w:r w:rsidR="0089080E">
          <w:rPr>
            <w:webHidden/>
          </w:rPr>
          <w:fldChar w:fldCharType="end"/>
        </w:r>
      </w:hyperlink>
    </w:p>
    <w:p w14:paraId="6D2C6D38" w14:textId="64476990"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05" w:history="1">
        <w:r w:rsidR="0089080E" w:rsidRPr="00A758BC">
          <w:rPr>
            <w:rStyle w:val="Hiperpovezava"/>
          </w:rPr>
          <w:t>Slika 6:</w:t>
        </w:r>
        <w:r w:rsidR="008820FB">
          <w:rPr>
            <w:rStyle w:val="Hiperpovezava"/>
          </w:rPr>
          <w:tab/>
        </w:r>
        <w:r w:rsidR="0089080E" w:rsidRPr="00A758BC">
          <w:rPr>
            <w:rStyle w:val="Hiperpovezava"/>
          </w:rPr>
          <w:t>Do leta 1993 se je največ otrok na 1000 žensk rodilo ženskam v starosti 20–24 let, od leta 2007 pa se skoraj enako število otrok na 1000 žensk rodi v starostnih skupinah 25–29 let in 30–34 let</w:t>
        </w:r>
        <w:r w:rsidR="0089080E">
          <w:rPr>
            <w:webHidden/>
          </w:rPr>
          <w:tab/>
        </w:r>
        <w:r w:rsidR="0089080E">
          <w:rPr>
            <w:webHidden/>
          </w:rPr>
          <w:fldChar w:fldCharType="begin"/>
        </w:r>
        <w:r w:rsidR="0089080E">
          <w:rPr>
            <w:webHidden/>
          </w:rPr>
          <w:instrText xml:space="preserve"> PAGEREF _Toc175907905 \h </w:instrText>
        </w:r>
        <w:r w:rsidR="0089080E">
          <w:rPr>
            <w:webHidden/>
          </w:rPr>
        </w:r>
        <w:r w:rsidR="0089080E">
          <w:rPr>
            <w:webHidden/>
          </w:rPr>
          <w:fldChar w:fldCharType="separate"/>
        </w:r>
        <w:r w:rsidR="00792541">
          <w:rPr>
            <w:webHidden/>
          </w:rPr>
          <w:t>9</w:t>
        </w:r>
        <w:r w:rsidR="0089080E">
          <w:rPr>
            <w:webHidden/>
          </w:rPr>
          <w:fldChar w:fldCharType="end"/>
        </w:r>
      </w:hyperlink>
    </w:p>
    <w:p w14:paraId="5C66E199" w14:textId="610E735A"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06" w:history="1">
        <w:r w:rsidR="0089080E" w:rsidRPr="00A758BC">
          <w:rPr>
            <w:rStyle w:val="Hiperpovezava"/>
          </w:rPr>
          <w:t>Slika 7:</w:t>
        </w:r>
        <w:r w:rsidR="008820FB">
          <w:rPr>
            <w:rStyle w:val="Hiperpovezava"/>
          </w:rPr>
          <w:tab/>
        </w:r>
        <w:r w:rsidR="0089080E" w:rsidRPr="00A758BC">
          <w:rPr>
            <w:rStyle w:val="Hiperpovezava"/>
          </w:rPr>
          <w:t>Do leta 1992 se je največ, več kot 40 %, otrok rodilo materam v starosti 20–24 let, od leta 1993 do 2009 se je nekoliko manjši delež rojeval ženskam, v starosti 25–29 let, od leta 2010 naprej pa se relativno največji delež otrok rodi materam v starosti 30–34 let (35 %)</w:t>
        </w:r>
        <w:r w:rsidR="0089080E">
          <w:rPr>
            <w:webHidden/>
          </w:rPr>
          <w:tab/>
        </w:r>
        <w:r w:rsidR="0089080E">
          <w:rPr>
            <w:webHidden/>
          </w:rPr>
          <w:fldChar w:fldCharType="begin"/>
        </w:r>
        <w:r w:rsidR="0089080E">
          <w:rPr>
            <w:webHidden/>
          </w:rPr>
          <w:instrText xml:space="preserve"> PAGEREF _Toc175907906 \h </w:instrText>
        </w:r>
        <w:r w:rsidR="0089080E">
          <w:rPr>
            <w:webHidden/>
          </w:rPr>
        </w:r>
        <w:r w:rsidR="0089080E">
          <w:rPr>
            <w:webHidden/>
          </w:rPr>
          <w:fldChar w:fldCharType="separate"/>
        </w:r>
        <w:r w:rsidR="00792541">
          <w:rPr>
            <w:webHidden/>
          </w:rPr>
          <w:t>9</w:t>
        </w:r>
        <w:r w:rsidR="0089080E">
          <w:rPr>
            <w:webHidden/>
          </w:rPr>
          <w:fldChar w:fldCharType="end"/>
        </w:r>
      </w:hyperlink>
    </w:p>
    <w:p w14:paraId="71E985EB" w14:textId="0B900199" w:rsidR="0089080E" w:rsidRPr="00FD48D1" w:rsidRDefault="002E156D" w:rsidP="008820FB">
      <w:pPr>
        <w:pStyle w:val="Kazaloslik"/>
        <w:tabs>
          <w:tab w:val="clear" w:pos="709"/>
          <w:tab w:val="left" w:pos="851"/>
        </w:tabs>
        <w:ind w:left="851" w:hanging="851"/>
        <w:rPr>
          <w:rStyle w:val="Hiperpovezava"/>
        </w:rPr>
      </w:pPr>
      <w:hyperlink w:anchor="_Toc175907907" w:history="1">
        <w:r w:rsidR="0089080E" w:rsidRPr="00FD48D1">
          <w:rPr>
            <w:rStyle w:val="Hiperpovezava"/>
          </w:rPr>
          <w:t>Slika 8:</w:t>
        </w:r>
        <w:r w:rsidR="008820FB">
          <w:rPr>
            <w:rStyle w:val="Hiperpovezava"/>
          </w:rPr>
          <w:tab/>
        </w:r>
        <w:r w:rsidR="0089080E" w:rsidRPr="00FD48D1">
          <w:rPr>
            <w:rStyle w:val="Hiperpovezava"/>
          </w:rPr>
          <w:t>Delež rojstev četrtega in višjih redov se je konec 70. let ustalil pod 4 %, delež tretjih pa je najvišji v zadnjih 50 letih</w:t>
        </w:r>
        <w:r w:rsidR="0089080E" w:rsidRPr="00FD48D1">
          <w:rPr>
            <w:rStyle w:val="Hiperpovezava"/>
            <w:webHidden/>
          </w:rPr>
          <w:tab/>
        </w:r>
        <w:r w:rsidR="0089080E" w:rsidRPr="00FD48D1">
          <w:rPr>
            <w:rStyle w:val="Hiperpovezava"/>
            <w:webHidden/>
          </w:rPr>
          <w:fldChar w:fldCharType="begin"/>
        </w:r>
        <w:r w:rsidR="0089080E" w:rsidRPr="00FD48D1">
          <w:rPr>
            <w:rStyle w:val="Hiperpovezava"/>
            <w:webHidden/>
          </w:rPr>
          <w:instrText xml:space="preserve"> PAGEREF _Toc175907907 \h </w:instrText>
        </w:r>
        <w:r w:rsidR="0089080E" w:rsidRPr="00FD48D1">
          <w:rPr>
            <w:rStyle w:val="Hiperpovezava"/>
            <w:webHidden/>
          </w:rPr>
        </w:r>
        <w:r w:rsidR="0089080E" w:rsidRPr="00FD48D1">
          <w:rPr>
            <w:rStyle w:val="Hiperpovezava"/>
            <w:webHidden/>
          </w:rPr>
          <w:fldChar w:fldCharType="separate"/>
        </w:r>
        <w:r w:rsidR="00792541">
          <w:rPr>
            <w:rStyle w:val="Hiperpovezava"/>
            <w:webHidden/>
          </w:rPr>
          <w:t>10</w:t>
        </w:r>
        <w:r w:rsidR="0089080E" w:rsidRPr="00FD48D1">
          <w:rPr>
            <w:rStyle w:val="Hiperpovezava"/>
            <w:webHidden/>
          </w:rPr>
          <w:fldChar w:fldCharType="end"/>
        </w:r>
      </w:hyperlink>
    </w:p>
    <w:p w14:paraId="26C37252" w14:textId="62FF81C5"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08" w:history="1">
        <w:r w:rsidR="0089080E" w:rsidRPr="00A758BC">
          <w:rPr>
            <w:rStyle w:val="Hiperpovezava"/>
          </w:rPr>
          <w:t>Slika 9:</w:t>
        </w:r>
        <w:r w:rsidR="008820FB">
          <w:rPr>
            <w:rStyle w:val="Hiperpovezava"/>
          </w:rPr>
          <w:tab/>
        </w:r>
        <w:r w:rsidR="0089080E" w:rsidRPr="00A758BC">
          <w:rPr>
            <w:rStyle w:val="Hiperpovezava"/>
          </w:rPr>
          <w:t>Verjetnost povečanja družine se danes po rojstvu drugega otroka precej zmanjša; za ženske, ki so pred 100 leti zaključile rodno dobo, je bila verjetnost za rojstvo sedmega otroka (a6) podobna kot za prvega (a0)</w:t>
        </w:r>
        <w:r w:rsidR="0089080E">
          <w:rPr>
            <w:webHidden/>
          </w:rPr>
          <w:tab/>
        </w:r>
        <w:r w:rsidR="0089080E">
          <w:rPr>
            <w:webHidden/>
          </w:rPr>
          <w:fldChar w:fldCharType="begin"/>
        </w:r>
        <w:r w:rsidR="0089080E">
          <w:rPr>
            <w:webHidden/>
          </w:rPr>
          <w:instrText xml:space="preserve"> PAGEREF _Toc175907908 \h </w:instrText>
        </w:r>
        <w:r w:rsidR="0089080E">
          <w:rPr>
            <w:webHidden/>
          </w:rPr>
        </w:r>
        <w:r w:rsidR="0089080E">
          <w:rPr>
            <w:webHidden/>
          </w:rPr>
          <w:fldChar w:fldCharType="separate"/>
        </w:r>
        <w:r w:rsidR="00792541">
          <w:rPr>
            <w:webHidden/>
          </w:rPr>
          <w:t>11</w:t>
        </w:r>
        <w:r w:rsidR="0089080E">
          <w:rPr>
            <w:webHidden/>
          </w:rPr>
          <w:fldChar w:fldCharType="end"/>
        </w:r>
      </w:hyperlink>
    </w:p>
    <w:p w14:paraId="330587A3" w14:textId="6360D64A"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09" w:history="1">
        <w:r w:rsidR="0089080E" w:rsidRPr="00A758BC">
          <w:rPr>
            <w:rStyle w:val="Hiperpovezava"/>
          </w:rPr>
          <w:t>Slika 10:</w:t>
        </w:r>
        <w:r w:rsidR="008820FB">
          <w:rPr>
            <w:rStyle w:val="Hiperpovezava"/>
          </w:rPr>
          <w:tab/>
        </w:r>
        <w:r w:rsidR="0089080E" w:rsidRPr="00A758BC">
          <w:rPr>
            <w:rStyle w:val="Hiperpovezava"/>
          </w:rPr>
          <w:t>Končna rodnost generacije, rojene leta 1938, je bila 2, končna rodnost 50 let mlajše generacije žensk pa bo verjetno okoli 1,6</w:t>
        </w:r>
        <w:r w:rsidR="0089080E">
          <w:rPr>
            <w:webHidden/>
          </w:rPr>
          <w:tab/>
        </w:r>
        <w:r w:rsidR="0089080E">
          <w:rPr>
            <w:webHidden/>
          </w:rPr>
          <w:fldChar w:fldCharType="begin"/>
        </w:r>
        <w:r w:rsidR="0089080E">
          <w:rPr>
            <w:webHidden/>
          </w:rPr>
          <w:instrText xml:space="preserve"> PAGEREF _Toc175907909 \h </w:instrText>
        </w:r>
        <w:r w:rsidR="0089080E">
          <w:rPr>
            <w:webHidden/>
          </w:rPr>
        </w:r>
        <w:r w:rsidR="0089080E">
          <w:rPr>
            <w:webHidden/>
          </w:rPr>
          <w:fldChar w:fldCharType="separate"/>
        </w:r>
        <w:r w:rsidR="00792541">
          <w:rPr>
            <w:webHidden/>
          </w:rPr>
          <w:t>12</w:t>
        </w:r>
        <w:r w:rsidR="0089080E">
          <w:rPr>
            <w:webHidden/>
          </w:rPr>
          <w:fldChar w:fldCharType="end"/>
        </w:r>
      </w:hyperlink>
    </w:p>
    <w:p w14:paraId="76313581" w14:textId="329A1D30"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10" w:history="1">
        <w:r w:rsidR="0089080E" w:rsidRPr="00A758BC">
          <w:rPr>
            <w:rStyle w:val="Hiperpovezava"/>
          </w:rPr>
          <w:t>Slika 11:</w:t>
        </w:r>
        <w:r w:rsidR="008820FB">
          <w:rPr>
            <w:rStyle w:val="Hiperpovezava"/>
          </w:rPr>
          <w:tab/>
        </w:r>
        <w:r w:rsidR="0089080E" w:rsidRPr="00A758BC">
          <w:rPr>
            <w:rStyle w:val="Hiperpovezava"/>
          </w:rPr>
          <w:t>Reprodukcija je pri starosti 40 let že večinoma zaključena, krivulji končne rodnosti in rodnosti pri 40. letu se prekrivata</w:t>
        </w:r>
        <w:r w:rsidR="0089080E">
          <w:rPr>
            <w:webHidden/>
          </w:rPr>
          <w:tab/>
        </w:r>
        <w:r w:rsidR="0089080E">
          <w:rPr>
            <w:webHidden/>
          </w:rPr>
          <w:fldChar w:fldCharType="begin"/>
        </w:r>
        <w:r w:rsidR="0089080E">
          <w:rPr>
            <w:webHidden/>
          </w:rPr>
          <w:instrText xml:space="preserve"> PAGEREF _Toc175907910 \h </w:instrText>
        </w:r>
        <w:r w:rsidR="0089080E">
          <w:rPr>
            <w:webHidden/>
          </w:rPr>
        </w:r>
        <w:r w:rsidR="0089080E">
          <w:rPr>
            <w:webHidden/>
          </w:rPr>
          <w:fldChar w:fldCharType="separate"/>
        </w:r>
        <w:r w:rsidR="00792541">
          <w:rPr>
            <w:webHidden/>
          </w:rPr>
          <w:t>12</w:t>
        </w:r>
        <w:r w:rsidR="0089080E">
          <w:rPr>
            <w:webHidden/>
          </w:rPr>
          <w:fldChar w:fldCharType="end"/>
        </w:r>
      </w:hyperlink>
    </w:p>
    <w:p w14:paraId="58DE8608" w14:textId="0C9FA52E"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11" w:history="1">
        <w:r w:rsidR="0089080E" w:rsidRPr="00A758BC">
          <w:rPr>
            <w:rStyle w:val="Hiperpovezava"/>
          </w:rPr>
          <w:t>Slika 12:</w:t>
        </w:r>
        <w:r w:rsidR="008820FB">
          <w:rPr>
            <w:rStyle w:val="Hiperpovezava"/>
          </w:rPr>
          <w:tab/>
        </w:r>
        <w:r w:rsidR="0089080E" w:rsidRPr="00A758BC">
          <w:rPr>
            <w:rStyle w:val="Hiperpovezava"/>
          </w:rPr>
          <w:t>Krivulja končne rodnosti je enakomernejša od krivulje celotne rodnosti, saj se rodnost med generacijami ne spreminja veliko, krivulja celotne rodnosti pa predstavlja rodnost 35 generacij v določenem letu in bolj niha</w:t>
        </w:r>
        <w:r w:rsidR="0089080E">
          <w:rPr>
            <w:webHidden/>
          </w:rPr>
          <w:tab/>
        </w:r>
        <w:r w:rsidR="0089080E">
          <w:rPr>
            <w:webHidden/>
          </w:rPr>
          <w:fldChar w:fldCharType="begin"/>
        </w:r>
        <w:r w:rsidR="0089080E">
          <w:rPr>
            <w:webHidden/>
          </w:rPr>
          <w:instrText xml:space="preserve"> PAGEREF _Toc175907911 \h </w:instrText>
        </w:r>
        <w:r w:rsidR="0089080E">
          <w:rPr>
            <w:webHidden/>
          </w:rPr>
        </w:r>
        <w:r w:rsidR="0089080E">
          <w:rPr>
            <w:webHidden/>
          </w:rPr>
          <w:fldChar w:fldCharType="separate"/>
        </w:r>
        <w:r w:rsidR="00792541">
          <w:rPr>
            <w:webHidden/>
          </w:rPr>
          <w:t>13</w:t>
        </w:r>
        <w:r w:rsidR="0089080E">
          <w:rPr>
            <w:webHidden/>
          </w:rPr>
          <w:fldChar w:fldCharType="end"/>
        </w:r>
      </w:hyperlink>
    </w:p>
    <w:p w14:paraId="6BC8B799" w14:textId="3CA0B474"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12" w:history="1">
        <w:r w:rsidR="0089080E" w:rsidRPr="00A758BC">
          <w:rPr>
            <w:rStyle w:val="Hiperpovezava"/>
          </w:rPr>
          <w:t>Slika 13:</w:t>
        </w:r>
        <w:r w:rsidR="008820FB">
          <w:rPr>
            <w:rStyle w:val="Hiperpovezava"/>
          </w:rPr>
          <w:tab/>
        </w:r>
        <w:r w:rsidR="0089080E" w:rsidRPr="00A758BC">
          <w:rPr>
            <w:rStyle w:val="Hiperpovezava"/>
          </w:rPr>
          <w:t>Povprečna starost ob rojstvu otroka za generacije, ki so v prvi polovici 40. let, bo verjetno že okoli 30 let</w:t>
        </w:r>
        <w:r w:rsidR="0089080E">
          <w:rPr>
            <w:webHidden/>
          </w:rPr>
          <w:tab/>
        </w:r>
        <w:r w:rsidR="0089080E">
          <w:rPr>
            <w:webHidden/>
          </w:rPr>
          <w:fldChar w:fldCharType="begin"/>
        </w:r>
        <w:r w:rsidR="0089080E">
          <w:rPr>
            <w:webHidden/>
          </w:rPr>
          <w:instrText xml:space="preserve"> PAGEREF _Toc175907912 \h </w:instrText>
        </w:r>
        <w:r w:rsidR="0089080E">
          <w:rPr>
            <w:webHidden/>
          </w:rPr>
        </w:r>
        <w:r w:rsidR="0089080E">
          <w:rPr>
            <w:webHidden/>
          </w:rPr>
          <w:fldChar w:fldCharType="separate"/>
        </w:r>
        <w:r w:rsidR="00792541">
          <w:rPr>
            <w:webHidden/>
          </w:rPr>
          <w:t>14</w:t>
        </w:r>
        <w:r w:rsidR="0089080E">
          <w:rPr>
            <w:webHidden/>
          </w:rPr>
          <w:fldChar w:fldCharType="end"/>
        </w:r>
      </w:hyperlink>
    </w:p>
    <w:p w14:paraId="0E38487E" w14:textId="7B0D085B"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13" w:history="1">
        <w:r w:rsidR="0089080E" w:rsidRPr="00A758BC">
          <w:rPr>
            <w:rStyle w:val="Hiperpovezava"/>
          </w:rPr>
          <w:t>Slika 14:</w:t>
        </w:r>
        <w:r w:rsidR="008820FB">
          <w:rPr>
            <w:rStyle w:val="Hiperpovezava"/>
          </w:rPr>
          <w:tab/>
        </w:r>
        <w:r w:rsidR="0089080E" w:rsidRPr="00A758BC">
          <w:rPr>
            <w:rStyle w:val="Hiperpovezava"/>
          </w:rPr>
          <w:t>Ko se starost žensk viša, je prilagojena stopnja rodnosti pod celotno stopnjo in obratno</w:t>
        </w:r>
        <w:r w:rsidR="0089080E">
          <w:rPr>
            <w:webHidden/>
          </w:rPr>
          <w:tab/>
        </w:r>
        <w:r w:rsidR="0089080E">
          <w:rPr>
            <w:webHidden/>
          </w:rPr>
          <w:fldChar w:fldCharType="begin"/>
        </w:r>
        <w:r w:rsidR="0089080E">
          <w:rPr>
            <w:webHidden/>
          </w:rPr>
          <w:instrText xml:space="preserve"> PAGEREF _Toc175907913 \h </w:instrText>
        </w:r>
        <w:r w:rsidR="0089080E">
          <w:rPr>
            <w:webHidden/>
          </w:rPr>
        </w:r>
        <w:r w:rsidR="0089080E">
          <w:rPr>
            <w:webHidden/>
          </w:rPr>
          <w:fldChar w:fldCharType="separate"/>
        </w:r>
        <w:r w:rsidR="00792541">
          <w:rPr>
            <w:webHidden/>
          </w:rPr>
          <w:t>14</w:t>
        </w:r>
        <w:r w:rsidR="0089080E">
          <w:rPr>
            <w:webHidden/>
          </w:rPr>
          <w:fldChar w:fldCharType="end"/>
        </w:r>
      </w:hyperlink>
    </w:p>
    <w:p w14:paraId="2041D06F" w14:textId="1A41F04C"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14" w:history="1">
        <w:r w:rsidR="0089080E" w:rsidRPr="00A758BC">
          <w:rPr>
            <w:rStyle w:val="Hiperpovezava"/>
          </w:rPr>
          <w:t>Slika 15:</w:t>
        </w:r>
        <w:r w:rsidR="008820FB">
          <w:rPr>
            <w:rStyle w:val="Hiperpovezava"/>
          </w:rPr>
          <w:tab/>
        </w:r>
        <w:r w:rsidR="0089080E" w:rsidRPr="00A758BC">
          <w:rPr>
            <w:rStyle w:val="Hiperpovezava"/>
          </w:rPr>
          <w:t>Število dovoljenih splavov se je v zadnjega četrt stoletja zmanjšalo za več kot polovico</w:t>
        </w:r>
        <w:r w:rsidR="0089080E">
          <w:rPr>
            <w:webHidden/>
          </w:rPr>
          <w:tab/>
        </w:r>
        <w:r w:rsidR="0089080E">
          <w:rPr>
            <w:webHidden/>
          </w:rPr>
          <w:fldChar w:fldCharType="begin"/>
        </w:r>
        <w:r w:rsidR="0089080E">
          <w:rPr>
            <w:webHidden/>
          </w:rPr>
          <w:instrText xml:space="preserve"> PAGEREF _Toc175907914 \h </w:instrText>
        </w:r>
        <w:r w:rsidR="0089080E">
          <w:rPr>
            <w:webHidden/>
          </w:rPr>
        </w:r>
        <w:r w:rsidR="0089080E">
          <w:rPr>
            <w:webHidden/>
          </w:rPr>
          <w:fldChar w:fldCharType="separate"/>
        </w:r>
        <w:r w:rsidR="00792541">
          <w:rPr>
            <w:webHidden/>
          </w:rPr>
          <w:t>15</w:t>
        </w:r>
        <w:r w:rsidR="0089080E">
          <w:rPr>
            <w:webHidden/>
          </w:rPr>
          <w:fldChar w:fldCharType="end"/>
        </w:r>
      </w:hyperlink>
    </w:p>
    <w:p w14:paraId="17E5F0D1" w14:textId="66B6548B"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15" w:history="1">
        <w:r w:rsidR="0089080E" w:rsidRPr="00A758BC">
          <w:rPr>
            <w:rStyle w:val="Hiperpovezava"/>
          </w:rPr>
          <w:t>Slika 16:</w:t>
        </w:r>
        <w:r w:rsidR="008820FB">
          <w:rPr>
            <w:rStyle w:val="Hiperpovezava"/>
          </w:rPr>
          <w:tab/>
        </w:r>
        <w:r w:rsidR="0089080E" w:rsidRPr="00A758BC">
          <w:rPr>
            <w:rStyle w:val="Hiperpovezava"/>
          </w:rPr>
          <w:t>Največ splavov na 1000 žensk dane starosti je v starostih najvišje rodnosti, tj. 20–39 let</w:t>
        </w:r>
        <w:r w:rsidR="0089080E">
          <w:rPr>
            <w:webHidden/>
          </w:rPr>
          <w:tab/>
        </w:r>
        <w:r w:rsidR="0089080E">
          <w:rPr>
            <w:webHidden/>
          </w:rPr>
          <w:fldChar w:fldCharType="begin"/>
        </w:r>
        <w:r w:rsidR="0089080E">
          <w:rPr>
            <w:webHidden/>
          </w:rPr>
          <w:instrText xml:space="preserve"> PAGEREF _Toc175907915 \h </w:instrText>
        </w:r>
        <w:r w:rsidR="0089080E">
          <w:rPr>
            <w:webHidden/>
          </w:rPr>
        </w:r>
        <w:r w:rsidR="0089080E">
          <w:rPr>
            <w:webHidden/>
          </w:rPr>
          <w:fldChar w:fldCharType="separate"/>
        </w:r>
        <w:r w:rsidR="00792541">
          <w:rPr>
            <w:webHidden/>
          </w:rPr>
          <w:t>15</w:t>
        </w:r>
        <w:r w:rsidR="0089080E">
          <w:rPr>
            <w:webHidden/>
          </w:rPr>
          <w:fldChar w:fldCharType="end"/>
        </w:r>
      </w:hyperlink>
    </w:p>
    <w:p w14:paraId="6B544822" w14:textId="675AF09D"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16" w:history="1">
        <w:r w:rsidR="0089080E" w:rsidRPr="00A758BC">
          <w:rPr>
            <w:rStyle w:val="Hiperpovezava"/>
          </w:rPr>
          <w:t>Slika 17:</w:t>
        </w:r>
        <w:r w:rsidR="008820FB">
          <w:rPr>
            <w:rStyle w:val="Hiperpovezava"/>
          </w:rPr>
          <w:tab/>
        </w:r>
        <w:r w:rsidR="0089080E" w:rsidRPr="00A758BC">
          <w:rPr>
            <w:rStyle w:val="Hiperpovezava"/>
          </w:rPr>
          <w:t>Od leta 2011 je v Sloveniji celotna stopnja rodnosti višja kot v povprečju EU-27</w:t>
        </w:r>
        <w:r w:rsidR="0089080E">
          <w:rPr>
            <w:webHidden/>
          </w:rPr>
          <w:tab/>
        </w:r>
        <w:r w:rsidR="0089080E">
          <w:rPr>
            <w:webHidden/>
          </w:rPr>
          <w:fldChar w:fldCharType="begin"/>
        </w:r>
        <w:r w:rsidR="0089080E">
          <w:rPr>
            <w:webHidden/>
          </w:rPr>
          <w:instrText xml:space="preserve"> PAGEREF _Toc175907916 \h </w:instrText>
        </w:r>
        <w:r w:rsidR="0089080E">
          <w:rPr>
            <w:webHidden/>
          </w:rPr>
        </w:r>
        <w:r w:rsidR="0089080E">
          <w:rPr>
            <w:webHidden/>
          </w:rPr>
          <w:fldChar w:fldCharType="separate"/>
        </w:r>
        <w:r w:rsidR="00792541">
          <w:rPr>
            <w:webHidden/>
          </w:rPr>
          <w:t>16</w:t>
        </w:r>
        <w:r w:rsidR="0089080E">
          <w:rPr>
            <w:webHidden/>
          </w:rPr>
          <w:fldChar w:fldCharType="end"/>
        </w:r>
      </w:hyperlink>
    </w:p>
    <w:p w14:paraId="1B6021C3" w14:textId="3A498FDF"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17" w:history="1">
        <w:r w:rsidR="0089080E" w:rsidRPr="00A758BC">
          <w:rPr>
            <w:rStyle w:val="Hiperpovezava"/>
          </w:rPr>
          <w:t>Slika 18:</w:t>
        </w:r>
        <w:r w:rsidR="008820FB">
          <w:rPr>
            <w:rStyle w:val="Hiperpovezava"/>
          </w:rPr>
          <w:tab/>
        </w:r>
        <w:r w:rsidR="0089080E" w:rsidRPr="00A758BC">
          <w:rPr>
            <w:rStyle w:val="Hiperpovezava"/>
          </w:rPr>
          <w:t>Povprečna starost mater ob rojstvu otrok je nekoliko nižja od povprečja EU</w:t>
        </w:r>
        <w:r w:rsidR="0089080E">
          <w:rPr>
            <w:webHidden/>
          </w:rPr>
          <w:tab/>
        </w:r>
        <w:r w:rsidR="0089080E">
          <w:rPr>
            <w:webHidden/>
          </w:rPr>
          <w:fldChar w:fldCharType="begin"/>
        </w:r>
        <w:r w:rsidR="0089080E">
          <w:rPr>
            <w:webHidden/>
          </w:rPr>
          <w:instrText xml:space="preserve"> PAGEREF _Toc175907917 \h </w:instrText>
        </w:r>
        <w:r w:rsidR="0089080E">
          <w:rPr>
            <w:webHidden/>
          </w:rPr>
        </w:r>
        <w:r w:rsidR="0089080E">
          <w:rPr>
            <w:webHidden/>
          </w:rPr>
          <w:fldChar w:fldCharType="separate"/>
        </w:r>
        <w:r w:rsidR="00792541">
          <w:rPr>
            <w:webHidden/>
          </w:rPr>
          <w:t>17</w:t>
        </w:r>
        <w:r w:rsidR="0089080E">
          <w:rPr>
            <w:webHidden/>
          </w:rPr>
          <w:fldChar w:fldCharType="end"/>
        </w:r>
      </w:hyperlink>
    </w:p>
    <w:p w14:paraId="51FBEE69" w14:textId="1B154721"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18" w:history="1">
        <w:r w:rsidR="0089080E" w:rsidRPr="00A758BC">
          <w:rPr>
            <w:rStyle w:val="Hiperpovezava"/>
          </w:rPr>
          <w:t>Slika 19:</w:t>
        </w:r>
        <w:r w:rsidR="008820FB">
          <w:rPr>
            <w:rStyle w:val="Hiperpovezava"/>
          </w:rPr>
          <w:tab/>
        </w:r>
        <w:r w:rsidR="0089080E" w:rsidRPr="00A758BC">
          <w:rPr>
            <w:rStyle w:val="Hiperpovezava"/>
          </w:rPr>
          <w:t>Stopnje rodnosti so bile leta 2022 v Sloveniji v primerjavi z EU nekoliko višje pri mlajših ženskah (25–29 let pa tudi 20–24 let), nekoliko nižje pa pri starih 35 let in več</w:t>
        </w:r>
        <w:r w:rsidR="0089080E">
          <w:rPr>
            <w:webHidden/>
          </w:rPr>
          <w:tab/>
        </w:r>
        <w:r w:rsidR="0089080E">
          <w:rPr>
            <w:webHidden/>
          </w:rPr>
          <w:fldChar w:fldCharType="begin"/>
        </w:r>
        <w:r w:rsidR="0089080E">
          <w:rPr>
            <w:webHidden/>
          </w:rPr>
          <w:instrText xml:space="preserve"> PAGEREF _Toc175907918 \h </w:instrText>
        </w:r>
        <w:r w:rsidR="0089080E">
          <w:rPr>
            <w:webHidden/>
          </w:rPr>
        </w:r>
        <w:r w:rsidR="0089080E">
          <w:rPr>
            <w:webHidden/>
          </w:rPr>
          <w:fldChar w:fldCharType="separate"/>
        </w:r>
        <w:r w:rsidR="00792541">
          <w:rPr>
            <w:webHidden/>
          </w:rPr>
          <w:t>18</w:t>
        </w:r>
        <w:r w:rsidR="0089080E">
          <w:rPr>
            <w:webHidden/>
          </w:rPr>
          <w:fldChar w:fldCharType="end"/>
        </w:r>
      </w:hyperlink>
    </w:p>
    <w:p w14:paraId="48F6114E" w14:textId="04F6AAEF"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19" w:history="1">
        <w:r w:rsidR="0089080E" w:rsidRPr="00A758BC">
          <w:rPr>
            <w:rStyle w:val="Hiperpovezava"/>
          </w:rPr>
          <w:t>Slika 20:</w:t>
        </w:r>
        <w:r w:rsidR="008820FB">
          <w:rPr>
            <w:rStyle w:val="Hiperpovezava"/>
          </w:rPr>
          <w:tab/>
        </w:r>
        <w:r w:rsidR="0089080E" w:rsidRPr="00A758BC">
          <w:rPr>
            <w:rStyle w:val="Hiperpovezava"/>
          </w:rPr>
          <w:t>Delež žensk v rodni dobi med vsemi ženskami je bil leta 2023 v Sloveniji nižji kot v povprečju EU, znižanje deleža v obdobju 2001–2023 pa je bilo največje med vsemi državami EU</w:t>
        </w:r>
        <w:r w:rsidR="0089080E">
          <w:rPr>
            <w:webHidden/>
          </w:rPr>
          <w:tab/>
        </w:r>
        <w:r w:rsidR="0089080E">
          <w:rPr>
            <w:webHidden/>
          </w:rPr>
          <w:fldChar w:fldCharType="begin"/>
        </w:r>
        <w:r w:rsidR="0089080E">
          <w:rPr>
            <w:webHidden/>
          </w:rPr>
          <w:instrText xml:space="preserve"> PAGEREF _Toc175907919 \h </w:instrText>
        </w:r>
        <w:r w:rsidR="0089080E">
          <w:rPr>
            <w:webHidden/>
          </w:rPr>
        </w:r>
        <w:r w:rsidR="0089080E">
          <w:rPr>
            <w:webHidden/>
          </w:rPr>
          <w:fldChar w:fldCharType="separate"/>
        </w:r>
        <w:r w:rsidR="00792541">
          <w:rPr>
            <w:webHidden/>
          </w:rPr>
          <w:t>18</w:t>
        </w:r>
        <w:r w:rsidR="0089080E">
          <w:rPr>
            <w:webHidden/>
          </w:rPr>
          <w:fldChar w:fldCharType="end"/>
        </w:r>
      </w:hyperlink>
    </w:p>
    <w:p w14:paraId="2302AB0A" w14:textId="0929EADE"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20" w:history="1">
        <w:r w:rsidR="0089080E" w:rsidRPr="00A758BC">
          <w:rPr>
            <w:rStyle w:val="Hiperpovezava"/>
          </w:rPr>
          <w:t>Slika 21:</w:t>
        </w:r>
        <w:r w:rsidR="008820FB">
          <w:rPr>
            <w:rStyle w:val="Hiperpovezava"/>
          </w:rPr>
          <w:tab/>
        </w:r>
        <w:r w:rsidR="0089080E" w:rsidRPr="00A758BC">
          <w:rPr>
            <w:rStyle w:val="Hiperpovezava"/>
          </w:rPr>
          <w:t>V Sloveniji smo imeli leta 2022 delež prvih rojstev podoben kot v povprečju EU, delež rojstev drugega reda je bil višji, delež višjih redov pa nižji</w:t>
        </w:r>
        <w:r w:rsidR="0089080E">
          <w:rPr>
            <w:webHidden/>
          </w:rPr>
          <w:tab/>
        </w:r>
        <w:r w:rsidR="0089080E">
          <w:rPr>
            <w:webHidden/>
          </w:rPr>
          <w:fldChar w:fldCharType="begin"/>
        </w:r>
        <w:r w:rsidR="0089080E">
          <w:rPr>
            <w:webHidden/>
          </w:rPr>
          <w:instrText xml:space="preserve"> PAGEREF _Toc175907920 \h </w:instrText>
        </w:r>
        <w:r w:rsidR="0089080E">
          <w:rPr>
            <w:webHidden/>
          </w:rPr>
        </w:r>
        <w:r w:rsidR="0089080E">
          <w:rPr>
            <w:webHidden/>
          </w:rPr>
          <w:fldChar w:fldCharType="separate"/>
        </w:r>
        <w:r w:rsidR="00792541">
          <w:rPr>
            <w:webHidden/>
          </w:rPr>
          <w:t>19</w:t>
        </w:r>
        <w:r w:rsidR="0089080E">
          <w:rPr>
            <w:webHidden/>
          </w:rPr>
          <w:fldChar w:fldCharType="end"/>
        </w:r>
      </w:hyperlink>
    </w:p>
    <w:p w14:paraId="38685FF9" w14:textId="09AC535E"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21" w:history="1">
        <w:r w:rsidR="0089080E" w:rsidRPr="00A758BC">
          <w:rPr>
            <w:rStyle w:val="Hiperpovezava"/>
          </w:rPr>
          <w:t>Slika 22:</w:t>
        </w:r>
        <w:r w:rsidR="008820FB">
          <w:rPr>
            <w:rStyle w:val="Hiperpovezava"/>
          </w:rPr>
          <w:tab/>
        </w:r>
        <w:r w:rsidR="0089080E" w:rsidRPr="00A758BC">
          <w:rPr>
            <w:rStyle w:val="Hiperpovezava"/>
          </w:rPr>
          <w:t>Delež rojenih izven zakonske zveze je bil v Sloveniji že v 60. letih prejšnjega stoletja višji kot v povprečju EU</w:t>
        </w:r>
        <w:r w:rsidR="0089080E">
          <w:rPr>
            <w:webHidden/>
          </w:rPr>
          <w:tab/>
        </w:r>
        <w:r w:rsidR="0089080E">
          <w:rPr>
            <w:webHidden/>
          </w:rPr>
          <w:fldChar w:fldCharType="begin"/>
        </w:r>
        <w:r w:rsidR="0089080E">
          <w:rPr>
            <w:webHidden/>
          </w:rPr>
          <w:instrText xml:space="preserve"> PAGEREF _Toc175907921 \h </w:instrText>
        </w:r>
        <w:r w:rsidR="0089080E">
          <w:rPr>
            <w:webHidden/>
          </w:rPr>
        </w:r>
        <w:r w:rsidR="0089080E">
          <w:rPr>
            <w:webHidden/>
          </w:rPr>
          <w:fldChar w:fldCharType="separate"/>
        </w:r>
        <w:r w:rsidR="00792541">
          <w:rPr>
            <w:webHidden/>
          </w:rPr>
          <w:t>19</w:t>
        </w:r>
        <w:r w:rsidR="0089080E">
          <w:rPr>
            <w:webHidden/>
          </w:rPr>
          <w:fldChar w:fldCharType="end"/>
        </w:r>
      </w:hyperlink>
    </w:p>
    <w:p w14:paraId="173695EC" w14:textId="2B0DCA06"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22" w:history="1">
        <w:r w:rsidR="0089080E" w:rsidRPr="00A758BC">
          <w:rPr>
            <w:rStyle w:val="Hiperpovezava"/>
          </w:rPr>
          <w:t>Slika 23:</w:t>
        </w:r>
        <w:r w:rsidR="008820FB">
          <w:rPr>
            <w:rStyle w:val="Hiperpovezava"/>
          </w:rPr>
          <w:tab/>
        </w:r>
        <w:r w:rsidR="0089080E" w:rsidRPr="00A758BC">
          <w:rPr>
            <w:rStyle w:val="Hiperpovezava"/>
          </w:rPr>
          <w:t>Število splavov na 1000 živorojenih je v Sloveniji od leta 2009 pod povprečjem EU</w:t>
        </w:r>
        <w:r w:rsidR="0089080E">
          <w:rPr>
            <w:webHidden/>
          </w:rPr>
          <w:tab/>
        </w:r>
        <w:r w:rsidR="0089080E">
          <w:rPr>
            <w:webHidden/>
          </w:rPr>
          <w:fldChar w:fldCharType="begin"/>
        </w:r>
        <w:r w:rsidR="0089080E">
          <w:rPr>
            <w:webHidden/>
          </w:rPr>
          <w:instrText xml:space="preserve"> PAGEREF _Toc175907922 \h </w:instrText>
        </w:r>
        <w:r w:rsidR="0089080E">
          <w:rPr>
            <w:webHidden/>
          </w:rPr>
        </w:r>
        <w:r w:rsidR="0089080E">
          <w:rPr>
            <w:webHidden/>
          </w:rPr>
          <w:fldChar w:fldCharType="separate"/>
        </w:r>
        <w:r w:rsidR="00792541">
          <w:rPr>
            <w:webHidden/>
          </w:rPr>
          <w:t>20</w:t>
        </w:r>
        <w:r w:rsidR="0089080E">
          <w:rPr>
            <w:webHidden/>
          </w:rPr>
          <w:fldChar w:fldCharType="end"/>
        </w:r>
      </w:hyperlink>
    </w:p>
    <w:p w14:paraId="242236A2" w14:textId="2A62786C" w:rsidR="0089080E" w:rsidRDefault="002E156D" w:rsidP="008820FB">
      <w:pPr>
        <w:pStyle w:val="Kazaloslik"/>
        <w:tabs>
          <w:tab w:val="clear" w:pos="709"/>
          <w:tab w:val="left" w:pos="851"/>
        </w:tabs>
        <w:ind w:left="851" w:hanging="851"/>
        <w:rPr>
          <w:rFonts w:asciiTheme="minorHAnsi" w:eastAsiaTheme="minorEastAsia" w:hAnsiTheme="minorHAnsi"/>
          <w:kern w:val="2"/>
          <w:sz w:val="22"/>
          <w:lang w:eastAsia="sl-SI"/>
          <w14:ligatures w14:val="standardContextual"/>
        </w:rPr>
      </w:pPr>
      <w:hyperlink w:anchor="_Toc175907923" w:history="1">
        <w:r w:rsidR="0089080E" w:rsidRPr="00A758BC">
          <w:rPr>
            <w:rStyle w:val="Hiperpovezava"/>
          </w:rPr>
          <w:t>Slika 24:</w:t>
        </w:r>
        <w:r w:rsidR="008820FB">
          <w:rPr>
            <w:rStyle w:val="Hiperpovezava"/>
          </w:rPr>
          <w:tab/>
        </w:r>
        <w:r w:rsidR="0089080E" w:rsidRPr="00A758BC">
          <w:rPr>
            <w:rStyle w:val="Hiperpovezava"/>
          </w:rPr>
          <w:t>Celotna stopnja rodnosti po osnovnem scenariju projekcije EUROPOP2023 najprej hitreje, nato počasneje narašča, število rojenih pa se zmanjšuje</w:t>
        </w:r>
        <w:r w:rsidR="0089080E">
          <w:rPr>
            <w:webHidden/>
          </w:rPr>
          <w:tab/>
        </w:r>
        <w:r w:rsidR="0089080E">
          <w:rPr>
            <w:webHidden/>
          </w:rPr>
          <w:fldChar w:fldCharType="begin"/>
        </w:r>
        <w:r w:rsidR="0089080E">
          <w:rPr>
            <w:webHidden/>
          </w:rPr>
          <w:instrText xml:space="preserve"> PAGEREF _Toc175907923 \h </w:instrText>
        </w:r>
        <w:r w:rsidR="0089080E">
          <w:rPr>
            <w:webHidden/>
          </w:rPr>
        </w:r>
        <w:r w:rsidR="0089080E">
          <w:rPr>
            <w:webHidden/>
          </w:rPr>
          <w:fldChar w:fldCharType="separate"/>
        </w:r>
        <w:r w:rsidR="00792541">
          <w:rPr>
            <w:webHidden/>
          </w:rPr>
          <w:t>21</w:t>
        </w:r>
        <w:r w:rsidR="0089080E">
          <w:rPr>
            <w:webHidden/>
          </w:rPr>
          <w:fldChar w:fldCharType="end"/>
        </w:r>
      </w:hyperlink>
    </w:p>
    <w:p w14:paraId="4F96ABA8" w14:textId="444D796C" w:rsidR="0089080E" w:rsidRDefault="002E156D" w:rsidP="008820FB">
      <w:pPr>
        <w:pStyle w:val="Kazaloslik"/>
        <w:tabs>
          <w:tab w:val="clear" w:pos="709"/>
          <w:tab w:val="left" w:pos="851"/>
        </w:tabs>
        <w:ind w:hanging="851"/>
        <w:rPr>
          <w:rFonts w:asciiTheme="minorHAnsi" w:eastAsiaTheme="minorEastAsia" w:hAnsiTheme="minorHAnsi"/>
          <w:kern w:val="2"/>
          <w:sz w:val="22"/>
          <w:lang w:eastAsia="sl-SI"/>
          <w14:ligatures w14:val="standardContextual"/>
        </w:rPr>
      </w:pPr>
      <w:hyperlink w:anchor="_Toc175907924" w:history="1">
        <w:r w:rsidR="0089080E" w:rsidRPr="00A758BC">
          <w:rPr>
            <w:rStyle w:val="Hiperpovezava"/>
          </w:rPr>
          <w:t>Slika 25:</w:t>
        </w:r>
        <w:r w:rsidR="008820FB">
          <w:rPr>
            <w:rStyle w:val="Hiperpovezava"/>
          </w:rPr>
          <w:tab/>
        </w:r>
        <w:r w:rsidR="0089080E" w:rsidRPr="00A758BC">
          <w:rPr>
            <w:rStyle w:val="Hiperpovezava"/>
          </w:rPr>
          <w:t>Število živorojenih bi bilo najvišje ob uresničitvi scenarija višjega selitvenega prirasta, saj se priseljujujejo večinoma prebivalci v najbolj aktivni dobi, ki sovpada z dobo najvišje rodnosti</w:t>
        </w:r>
        <w:r w:rsidR="0089080E">
          <w:rPr>
            <w:webHidden/>
          </w:rPr>
          <w:tab/>
        </w:r>
        <w:r w:rsidR="0089080E">
          <w:rPr>
            <w:webHidden/>
          </w:rPr>
          <w:fldChar w:fldCharType="begin"/>
        </w:r>
        <w:r w:rsidR="0089080E">
          <w:rPr>
            <w:webHidden/>
          </w:rPr>
          <w:instrText xml:space="preserve"> PAGEREF _Toc175907924 \h </w:instrText>
        </w:r>
        <w:r w:rsidR="0089080E">
          <w:rPr>
            <w:webHidden/>
          </w:rPr>
        </w:r>
        <w:r w:rsidR="0089080E">
          <w:rPr>
            <w:webHidden/>
          </w:rPr>
          <w:fldChar w:fldCharType="separate"/>
        </w:r>
        <w:r w:rsidR="00792541">
          <w:rPr>
            <w:webHidden/>
          </w:rPr>
          <w:t>22</w:t>
        </w:r>
        <w:r w:rsidR="0089080E">
          <w:rPr>
            <w:webHidden/>
          </w:rPr>
          <w:fldChar w:fldCharType="end"/>
        </w:r>
      </w:hyperlink>
    </w:p>
    <w:p w14:paraId="62443ED2" w14:textId="5D06FCFD" w:rsidR="0089080E" w:rsidRDefault="002E156D" w:rsidP="008820FB">
      <w:pPr>
        <w:pStyle w:val="Kazaloslik"/>
        <w:tabs>
          <w:tab w:val="clear" w:pos="709"/>
          <w:tab w:val="left" w:pos="851"/>
        </w:tabs>
        <w:ind w:hanging="851"/>
        <w:rPr>
          <w:rFonts w:asciiTheme="minorHAnsi" w:eastAsiaTheme="minorEastAsia" w:hAnsiTheme="minorHAnsi"/>
          <w:kern w:val="2"/>
          <w:sz w:val="22"/>
          <w:lang w:eastAsia="sl-SI"/>
          <w14:ligatures w14:val="standardContextual"/>
        </w:rPr>
      </w:pPr>
      <w:hyperlink w:anchor="_Toc175907925" w:history="1">
        <w:r w:rsidR="0089080E" w:rsidRPr="00A758BC">
          <w:rPr>
            <w:rStyle w:val="Hiperpovezava"/>
          </w:rPr>
          <w:t>Slika 26:</w:t>
        </w:r>
        <w:r w:rsidR="008820FB">
          <w:rPr>
            <w:rStyle w:val="Hiperpovezava"/>
          </w:rPr>
          <w:tab/>
        </w:r>
        <w:r w:rsidR="0089080E" w:rsidRPr="00A758BC">
          <w:rPr>
            <w:rStyle w:val="Hiperpovezava"/>
          </w:rPr>
          <w:t xml:space="preserve">Število žensk v rodni dobi naj bi po osnovnem scenariju in scenariju višjega selitvenega prirasta razmeroma hitro upadalo še do okoli leta 2040, ko bi se padanje upočasnilo oziroma ustavilo; </w:t>
        </w:r>
        <w:r w:rsidR="008820FB">
          <w:rPr>
            <w:rStyle w:val="Hiperpovezava"/>
          </w:rPr>
          <w:br/>
        </w:r>
        <w:r w:rsidR="0089080E" w:rsidRPr="00A758BC">
          <w:rPr>
            <w:rStyle w:val="Hiperpovezava"/>
          </w:rPr>
          <w:t>to sovpada z obdobjem izhoda iz rodne dobe številčno padajočih generacij, rojenih med 1980 in 1990</w:t>
        </w:r>
        <w:r w:rsidR="0089080E">
          <w:rPr>
            <w:webHidden/>
          </w:rPr>
          <w:tab/>
        </w:r>
        <w:r w:rsidR="0089080E">
          <w:rPr>
            <w:webHidden/>
          </w:rPr>
          <w:fldChar w:fldCharType="begin"/>
        </w:r>
        <w:r w:rsidR="0089080E">
          <w:rPr>
            <w:webHidden/>
          </w:rPr>
          <w:instrText xml:space="preserve"> PAGEREF _Toc175907925 \h </w:instrText>
        </w:r>
        <w:r w:rsidR="0089080E">
          <w:rPr>
            <w:webHidden/>
          </w:rPr>
        </w:r>
        <w:r w:rsidR="0089080E">
          <w:rPr>
            <w:webHidden/>
          </w:rPr>
          <w:fldChar w:fldCharType="separate"/>
        </w:r>
        <w:r w:rsidR="00792541">
          <w:rPr>
            <w:webHidden/>
          </w:rPr>
          <w:t>22</w:t>
        </w:r>
        <w:r w:rsidR="0089080E">
          <w:rPr>
            <w:webHidden/>
          </w:rPr>
          <w:fldChar w:fldCharType="end"/>
        </w:r>
      </w:hyperlink>
    </w:p>
    <w:p w14:paraId="397191CE" w14:textId="711DBBD2" w:rsidR="002E7E5F" w:rsidRPr="005E72D4" w:rsidRDefault="002E7E5F" w:rsidP="00AE3135">
      <w:pPr>
        <w:spacing w:after="60" w:line="240" w:lineRule="auto"/>
        <w:rPr>
          <w:rFonts w:ascii="Myriad Pro" w:hAnsi="Myriad Pro" w:cs="Arial"/>
          <w:bCs/>
          <w:color w:val="9E001A" w:themeColor="accent1"/>
          <w:kern w:val="32"/>
          <w:sz w:val="28"/>
        </w:rPr>
      </w:pPr>
      <w:r w:rsidRPr="00AE3135">
        <w:rPr>
          <w:rFonts w:ascii="Myriad Pro" w:hAnsi="Myriad Pro"/>
          <w:noProof/>
          <w:sz w:val="20"/>
          <w:szCs w:val="20"/>
        </w:rPr>
        <w:fldChar w:fldCharType="end"/>
      </w:r>
      <w:r w:rsidRPr="005E72D4">
        <w:br w:type="page"/>
      </w:r>
    </w:p>
    <w:p w14:paraId="54F369F2" w14:textId="77777777" w:rsidR="002E7E5F" w:rsidRDefault="002E7E5F" w:rsidP="00AE3135">
      <w:pPr>
        <w:pStyle w:val="Naslov1"/>
        <w:numPr>
          <w:ilvl w:val="0"/>
          <w:numId w:val="0"/>
        </w:numPr>
        <w:rPr>
          <w:rStyle w:val="VodilnistavekUMAR"/>
        </w:rPr>
      </w:pPr>
      <w:bookmarkStart w:id="11" w:name="_Toc172810603"/>
      <w:bookmarkStart w:id="12" w:name="_Toc175907885"/>
      <w:r w:rsidRPr="00471713">
        <w:lastRenderedPageBreak/>
        <w:t>Povzetek</w:t>
      </w:r>
      <w:bookmarkEnd w:id="11"/>
      <w:bookmarkEnd w:id="12"/>
    </w:p>
    <w:p w14:paraId="19344827" w14:textId="37A5E449" w:rsidR="002E7E5F" w:rsidRDefault="000757A8" w:rsidP="002E7E5F">
      <w:pPr>
        <w:pStyle w:val="BesediloUMAR"/>
        <w:rPr>
          <w:rStyle w:val="VodilnistavekUMAR"/>
        </w:rPr>
      </w:pPr>
      <w:r>
        <w:rPr>
          <w:rStyle w:val="VodilnistavekUMAR"/>
        </w:rPr>
        <w:t xml:space="preserve">Rodnost je ena izmed treh ključnih komponent demografskega razvoja. V preteklem stoletju </w:t>
      </w:r>
      <w:r w:rsidR="00D451A0">
        <w:rPr>
          <w:rStyle w:val="VodilnistavekUMAR"/>
        </w:rPr>
        <w:t>so</w:t>
      </w:r>
      <w:r w:rsidR="00132EF4">
        <w:rPr>
          <w:rStyle w:val="VodilnistavekUMAR"/>
        </w:rPr>
        <w:t xml:space="preserve"> </w:t>
      </w:r>
      <w:r w:rsidR="00D451A0">
        <w:rPr>
          <w:rStyle w:val="VodilnistavekUMAR"/>
        </w:rPr>
        <w:t>družbene spremembe povzročile večje</w:t>
      </w:r>
      <w:r>
        <w:rPr>
          <w:rStyle w:val="VodilnistavekUMAR"/>
        </w:rPr>
        <w:t xml:space="preserve"> sprememb</w:t>
      </w:r>
      <w:r w:rsidR="00D451A0">
        <w:rPr>
          <w:rStyle w:val="VodilnistavekUMAR"/>
        </w:rPr>
        <w:t>e</w:t>
      </w:r>
      <w:r>
        <w:rPr>
          <w:rStyle w:val="VodilnistavekUMAR"/>
        </w:rPr>
        <w:t xml:space="preserve"> rodnostnega obnašanja, stopnja rodnosti </w:t>
      </w:r>
      <w:r w:rsidR="00E16AE4">
        <w:rPr>
          <w:rStyle w:val="VodilnistavekUMAR"/>
        </w:rPr>
        <w:t xml:space="preserve">se je </w:t>
      </w:r>
      <w:r>
        <w:rPr>
          <w:rStyle w:val="VodilnistavekUMAR"/>
        </w:rPr>
        <w:t xml:space="preserve">zmanjšala, ženske pa so ob rojstvu otrok </w:t>
      </w:r>
      <w:r w:rsidR="00D451A0">
        <w:rPr>
          <w:rStyle w:val="VodilnistavekUMAR"/>
        </w:rPr>
        <w:t>posta</w:t>
      </w:r>
      <w:r w:rsidR="00E16AE4">
        <w:rPr>
          <w:rStyle w:val="VodilnistavekUMAR"/>
        </w:rPr>
        <w:t>ja</w:t>
      </w:r>
      <w:r w:rsidR="00D451A0">
        <w:rPr>
          <w:rStyle w:val="VodilnistavekUMAR"/>
        </w:rPr>
        <w:t xml:space="preserve">le </w:t>
      </w:r>
      <w:r>
        <w:rPr>
          <w:rStyle w:val="VodilnistavekUMAR"/>
        </w:rPr>
        <w:t xml:space="preserve">vse starejše. </w:t>
      </w:r>
      <w:r w:rsidR="00E16AE4">
        <w:rPr>
          <w:rStyle w:val="VodilnistavekUMAR"/>
        </w:rPr>
        <w:t xml:space="preserve">Manjše število rojstev privede do manj žensk v rodni dobi, kar se spet </w:t>
      </w:r>
      <w:r w:rsidR="00E16AE4" w:rsidRPr="00E70E92">
        <w:rPr>
          <w:rStyle w:val="VodilnistavekUMAR"/>
        </w:rPr>
        <w:t>kaže</w:t>
      </w:r>
      <w:r w:rsidR="00E16AE4" w:rsidRPr="004B6777">
        <w:rPr>
          <w:rStyle w:val="VodilnistavekUMAR"/>
        </w:rPr>
        <w:t xml:space="preserve"> </w:t>
      </w:r>
      <w:r w:rsidR="00310525" w:rsidRPr="00E70E92">
        <w:rPr>
          <w:rStyle w:val="VodilnistavekUMAR"/>
        </w:rPr>
        <w:t>v</w:t>
      </w:r>
      <w:r w:rsidR="00310525">
        <w:rPr>
          <w:rStyle w:val="VodilnistavekUMAR"/>
        </w:rPr>
        <w:t xml:space="preserve"> </w:t>
      </w:r>
      <w:r w:rsidR="00E16AE4">
        <w:rPr>
          <w:rStyle w:val="VodilnistavekUMAR"/>
        </w:rPr>
        <w:t xml:space="preserve">manjših </w:t>
      </w:r>
      <w:r w:rsidR="00A55B7B">
        <w:rPr>
          <w:rStyle w:val="VodilnistavekUMAR"/>
        </w:rPr>
        <w:t xml:space="preserve">prihodnjih </w:t>
      </w:r>
      <w:r w:rsidR="00E16AE4">
        <w:rPr>
          <w:rStyle w:val="VodilnistavekUMAR"/>
        </w:rPr>
        <w:t>generacijah.</w:t>
      </w:r>
    </w:p>
    <w:p w14:paraId="05C0AE7A" w14:textId="77777777" w:rsidR="002E7E5F" w:rsidRPr="00073892" w:rsidRDefault="002E7E5F" w:rsidP="002E7E5F">
      <w:pPr>
        <w:pStyle w:val="BesediloUMAR"/>
        <w:rPr>
          <w:rStyle w:val="VodilnistavekUMAR"/>
        </w:rPr>
      </w:pPr>
    </w:p>
    <w:p w14:paraId="22C579E7" w14:textId="3F930C36" w:rsidR="00073892" w:rsidRPr="00073892" w:rsidRDefault="007D35DD" w:rsidP="002E7E5F">
      <w:pPr>
        <w:pStyle w:val="BesediloUMAR"/>
        <w:rPr>
          <w:rStyle w:val="VodilnistavekUMAR"/>
        </w:rPr>
      </w:pPr>
      <w:r w:rsidRPr="00073892">
        <w:rPr>
          <w:rStyle w:val="VodilnistavekUMAR"/>
        </w:rPr>
        <w:t xml:space="preserve">V </w:t>
      </w:r>
      <w:r w:rsidR="00C43CC3">
        <w:rPr>
          <w:rStyle w:val="VodilnistavekUMAR"/>
        </w:rPr>
        <w:t xml:space="preserve">Sloveniji so se v </w:t>
      </w:r>
      <w:r w:rsidRPr="00073892">
        <w:rPr>
          <w:rStyle w:val="VodilnistavekUMAR"/>
        </w:rPr>
        <w:t>100 letih generacije živorojenih več kot prepolovile</w:t>
      </w:r>
      <w:r w:rsidR="00E8074C">
        <w:rPr>
          <w:rStyle w:val="VodilnistavekUMAR"/>
        </w:rPr>
        <w:t xml:space="preserve">, </w:t>
      </w:r>
      <w:r w:rsidRPr="00073892">
        <w:rPr>
          <w:rStyle w:val="VodilnistavekUMAR"/>
        </w:rPr>
        <w:t>največ rojenih je bilo leta 1923, najmanj leta 2023.</w:t>
      </w:r>
      <w:r w:rsidR="00073892">
        <w:rPr>
          <w:rStyle w:val="VodilnistavekUMAR"/>
        </w:rPr>
        <w:t xml:space="preserve"> </w:t>
      </w:r>
      <w:r w:rsidRPr="00073892">
        <w:rPr>
          <w:rStyle w:val="VodilnistavekUMAR"/>
        </w:rPr>
        <w:t>Celotna stopnja rodnosti je leta 1980 zadnjič dosegla vrednost, ki omogoča enostavno obnavljanje prebivalstva</w:t>
      </w:r>
      <w:r w:rsidR="00047164">
        <w:rPr>
          <w:rStyle w:val="VodilnistavekUMAR"/>
        </w:rPr>
        <w:t xml:space="preserve"> (2,1)</w:t>
      </w:r>
      <w:r w:rsidRPr="00073892">
        <w:rPr>
          <w:rStyle w:val="VodilnistavekUMAR"/>
        </w:rPr>
        <w:t>, po tem letu je začela strmo upadati.</w:t>
      </w:r>
      <w:r w:rsidR="00073892">
        <w:rPr>
          <w:rStyle w:val="VodilnistavekUMAR"/>
        </w:rPr>
        <w:t xml:space="preserve"> </w:t>
      </w:r>
      <w:r w:rsidR="00BA1608">
        <w:rPr>
          <w:rStyle w:val="VodilnistavekUMAR"/>
        </w:rPr>
        <w:t>Generacija z več</w:t>
      </w:r>
      <w:r w:rsidRPr="00073892">
        <w:rPr>
          <w:rStyle w:val="VodilnistavekUMAR"/>
        </w:rPr>
        <w:t xml:space="preserve"> kot 30.000</w:t>
      </w:r>
      <w:r w:rsidR="00BA1608">
        <w:rPr>
          <w:rStyle w:val="VodilnistavekUMAR"/>
        </w:rPr>
        <w:t xml:space="preserve"> </w:t>
      </w:r>
      <w:r w:rsidR="00844B59">
        <w:rPr>
          <w:rStyle w:val="VodilnistavekUMAR"/>
        </w:rPr>
        <w:t>otroki</w:t>
      </w:r>
      <w:r w:rsidR="00132EF4">
        <w:rPr>
          <w:rStyle w:val="VodilnistavekUMAR"/>
        </w:rPr>
        <w:t xml:space="preserve"> </w:t>
      </w:r>
      <w:r w:rsidRPr="00073892">
        <w:rPr>
          <w:rStyle w:val="VodilnistavekUMAR"/>
        </w:rPr>
        <w:t>je bil</w:t>
      </w:r>
      <w:r w:rsidR="00BA1608">
        <w:rPr>
          <w:rStyle w:val="VodilnistavekUMAR"/>
        </w:rPr>
        <w:t xml:space="preserve">a </w:t>
      </w:r>
      <w:r w:rsidRPr="00073892">
        <w:rPr>
          <w:rStyle w:val="VodilnistavekUMAR"/>
        </w:rPr>
        <w:t>nazadnje</w:t>
      </w:r>
      <w:r w:rsidR="00844B59">
        <w:rPr>
          <w:rStyle w:val="VodilnistavekUMAR"/>
        </w:rPr>
        <w:t xml:space="preserve"> rojena</w:t>
      </w:r>
      <w:r w:rsidRPr="00073892">
        <w:rPr>
          <w:rStyle w:val="VodilnistavekUMAR"/>
        </w:rPr>
        <w:t xml:space="preserve"> </w:t>
      </w:r>
      <w:r w:rsidR="00BA1608">
        <w:rPr>
          <w:rStyle w:val="VodilnistavekUMAR"/>
        </w:rPr>
        <w:t>l</w:t>
      </w:r>
      <w:r w:rsidRPr="00073892">
        <w:rPr>
          <w:rStyle w:val="VodilnistavekUMAR"/>
        </w:rPr>
        <w:t>eta 1979</w:t>
      </w:r>
      <w:r w:rsidR="00073892">
        <w:rPr>
          <w:rStyle w:val="VodilnistavekUMAR"/>
        </w:rPr>
        <w:t xml:space="preserve">. </w:t>
      </w:r>
      <w:r w:rsidR="00C43CC3">
        <w:rPr>
          <w:rStyle w:val="VodilnistavekUMAR"/>
        </w:rPr>
        <w:t>P</w:t>
      </w:r>
      <w:r w:rsidR="00073892" w:rsidRPr="00073892">
        <w:rPr>
          <w:rStyle w:val="VodilnistavekUMAR"/>
        </w:rPr>
        <w:t xml:space="preserve">ovprečna starost žensk ob rojstvu otrok </w:t>
      </w:r>
      <w:r w:rsidR="00C43CC3">
        <w:rPr>
          <w:rStyle w:val="VodilnistavekUMAR"/>
        </w:rPr>
        <w:t xml:space="preserve">se je </w:t>
      </w:r>
      <w:r w:rsidR="00073892" w:rsidRPr="00073892">
        <w:rPr>
          <w:rStyle w:val="VodilnistavekUMAR"/>
        </w:rPr>
        <w:t>povečevala od sred</w:t>
      </w:r>
      <w:r w:rsidR="00BA1608">
        <w:rPr>
          <w:rStyle w:val="VodilnistavekUMAR"/>
        </w:rPr>
        <w:t>ine</w:t>
      </w:r>
      <w:r w:rsidR="00073892" w:rsidRPr="00073892">
        <w:rPr>
          <w:rStyle w:val="VodilnistavekUMAR"/>
        </w:rPr>
        <w:t xml:space="preserve"> 80. let prejšnjega stoletja</w:t>
      </w:r>
      <w:r w:rsidR="00F35235">
        <w:rPr>
          <w:rStyle w:val="VodilnistavekUMAR"/>
        </w:rPr>
        <w:t xml:space="preserve">, </w:t>
      </w:r>
      <w:r w:rsidR="00073892" w:rsidRPr="00073892">
        <w:rPr>
          <w:rStyle w:val="VodilnistavekUMAR"/>
        </w:rPr>
        <w:t xml:space="preserve">ženske </w:t>
      </w:r>
      <w:r w:rsidR="00782300">
        <w:rPr>
          <w:rStyle w:val="VodilnistavekUMAR"/>
        </w:rPr>
        <w:t xml:space="preserve">pa </w:t>
      </w:r>
      <w:r w:rsidR="00073892" w:rsidRPr="00073892">
        <w:rPr>
          <w:rStyle w:val="VodilnistavekUMAR"/>
        </w:rPr>
        <w:t>so se v 80. in 90. letih</w:t>
      </w:r>
      <w:r w:rsidR="00BA1608">
        <w:rPr>
          <w:rStyle w:val="VodilnistavekUMAR"/>
        </w:rPr>
        <w:t xml:space="preserve"> pod vplivom družbenih in gospodarskih </w:t>
      </w:r>
      <w:r w:rsidR="00844B59">
        <w:rPr>
          <w:rStyle w:val="VodilnistavekUMAR"/>
        </w:rPr>
        <w:t>sprememb</w:t>
      </w:r>
      <w:r w:rsidR="00BA1608">
        <w:rPr>
          <w:rStyle w:val="VodilnistavekUMAR"/>
        </w:rPr>
        <w:t xml:space="preserve"> </w:t>
      </w:r>
      <w:r w:rsidR="00073892" w:rsidRPr="00073892">
        <w:rPr>
          <w:rStyle w:val="VodilnistavekUMAR"/>
        </w:rPr>
        <w:t xml:space="preserve">začele odločati za </w:t>
      </w:r>
      <w:r w:rsidR="00C43CC3">
        <w:rPr>
          <w:rStyle w:val="VodilnistavekUMAR"/>
        </w:rPr>
        <w:t>materinstvo</w:t>
      </w:r>
      <w:r w:rsidR="00C43CC3" w:rsidRPr="00073892">
        <w:rPr>
          <w:rStyle w:val="VodilnistavekUMAR"/>
        </w:rPr>
        <w:t xml:space="preserve"> </w:t>
      </w:r>
      <w:r w:rsidR="00073892" w:rsidRPr="00073892">
        <w:rPr>
          <w:rStyle w:val="VodilnistavekUMAR"/>
        </w:rPr>
        <w:t xml:space="preserve">v kasnejših letih in manj otrok. </w:t>
      </w:r>
      <w:r w:rsidR="00E16AE4">
        <w:rPr>
          <w:rStyle w:val="VodilnistavekUMAR"/>
        </w:rPr>
        <w:t xml:space="preserve">Matere so bile v Sloveniji najmlajše </w:t>
      </w:r>
      <w:r w:rsidR="00E16AE4" w:rsidRPr="00073892">
        <w:rPr>
          <w:rStyle w:val="VodilnistavekUMAR"/>
        </w:rPr>
        <w:t>v obdobju 1968–1988</w:t>
      </w:r>
      <w:r w:rsidR="00E16AE4">
        <w:rPr>
          <w:rStyle w:val="VodilnistavekUMAR"/>
        </w:rPr>
        <w:t xml:space="preserve">, v povprečju so </w:t>
      </w:r>
      <w:r w:rsidR="00FA7C57">
        <w:rPr>
          <w:rStyle w:val="VodilnistavekUMAR"/>
        </w:rPr>
        <w:t xml:space="preserve">prvič </w:t>
      </w:r>
      <w:r w:rsidR="00E16AE4">
        <w:rPr>
          <w:rStyle w:val="VodilnistavekUMAR"/>
        </w:rPr>
        <w:t>rodile pri starosti 23,1 leta</w:t>
      </w:r>
      <w:r w:rsidR="00FA7C57">
        <w:rPr>
          <w:rStyle w:val="VodilnistavekUMAR"/>
        </w:rPr>
        <w:t>, ob rojstvu vseh otrok pa so bile v povprečju stare 25,7 let</w:t>
      </w:r>
      <w:r w:rsidR="009B3E9F">
        <w:rPr>
          <w:rStyle w:val="VodilnistavekUMAR"/>
        </w:rPr>
        <w:t>a</w:t>
      </w:r>
      <w:r w:rsidR="00E16AE4" w:rsidRPr="00073892">
        <w:rPr>
          <w:rStyle w:val="VodilnistavekUMAR"/>
        </w:rPr>
        <w:t>.</w:t>
      </w:r>
      <w:r w:rsidR="00E16AE4">
        <w:rPr>
          <w:rStyle w:val="VodilnistavekUMAR"/>
        </w:rPr>
        <w:t xml:space="preserve"> </w:t>
      </w:r>
      <w:bookmarkStart w:id="13" w:name="_Hlk175573699"/>
      <w:r w:rsidR="00073892">
        <w:rPr>
          <w:rStyle w:val="VodilnistavekUMAR"/>
        </w:rPr>
        <w:t>Leta 2</w:t>
      </w:r>
      <w:r w:rsidR="00E16AE4">
        <w:rPr>
          <w:rStyle w:val="VodilnistavekUMAR"/>
        </w:rPr>
        <w:t xml:space="preserve">023 </w:t>
      </w:r>
      <w:r w:rsidR="00073892">
        <w:rPr>
          <w:rStyle w:val="VodilnistavekUMAR"/>
        </w:rPr>
        <w:t>so bile m</w:t>
      </w:r>
      <w:r w:rsidR="00073892" w:rsidRPr="00073892">
        <w:rPr>
          <w:rStyle w:val="VodilnistavekUMAR"/>
        </w:rPr>
        <w:t>atere ob rojstvu prvega otroka 6,7 let</w:t>
      </w:r>
      <w:r w:rsidR="008A3072">
        <w:rPr>
          <w:rStyle w:val="VodilnistavekUMAR"/>
        </w:rPr>
        <w:t>a</w:t>
      </w:r>
      <w:r w:rsidR="00FA7C57">
        <w:rPr>
          <w:rStyle w:val="VodilnistavekUMAR"/>
        </w:rPr>
        <w:t>,</w:t>
      </w:r>
      <w:r w:rsidR="00A344C4" w:rsidRPr="00A344C4">
        <w:rPr>
          <w:rStyle w:val="VodilnistavekUMAR"/>
        </w:rPr>
        <w:t xml:space="preserve"> </w:t>
      </w:r>
      <w:r w:rsidR="00FA7C57" w:rsidRPr="00073892">
        <w:rPr>
          <w:rStyle w:val="VodilnistavekUMAR"/>
        </w:rPr>
        <w:t xml:space="preserve">ob rojstvu vseh </w:t>
      </w:r>
      <w:r w:rsidR="00FA7C57">
        <w:rPr>
          <w:rStyle w:val="VodilnistavekUMAR"/>
        </w:rPr>
        <w:t xml:space="preserve">otrok </w:t>
      </w:r>
      <w:r w:rsidR="00FA7C57" w:rsidRPr="00073892">
        <w:rPr>
          <w:rStyle w:val="VodilnistavekUMAR"/>
        </w:rPr>
        <w:t>pa 5,7 let</w:t>
      </w:r>
      <w:r w:rsidR="00FA7C57">
        <w:rPr>
          <w:rStyle w:val="VodilnistavekUMAR"/>
        </w:rPr>
        <w:t>a</w:t>
      </w:r>
      <w:r w:rsidR="00FA7C57" w:rsidRPr="00073892">
        <w:rPr>
          <w:rStyle w:val="VodilnistavekUMAR"/>
        </w:rPr>
        <w:t xml:space="preserve"> </w:t>
      </w:r>
      <w:r w:rsidR="00A344C4" w:rsidRPr="00073892">
        <w:rPr>
          <w:rStyle w:val="VodilnistavekUMAR"/>
        </w:rPr>
        <w:t>starejše kot pred 40 leti</w:t>
      </w:r>
      <w:r w:rsidR="00073892" w:rsidRPr="00073892">
        <w:rPr>
          <w:rStyle w:val="VodilnistavekUMAR"/>
        </w:rPr>
        <w:t xml:space="preserve">. </w:t>
      </w:r>
      <w:bookmarkEnd w:id="13"/>
      <w:r w:rsidR="00073892" w:rsidRPr="00073892">
        <w:rPr>
          <w:rStyle w:val="VodilnistavekUMAR"/>
        </w:rPr>
        <w:t>Ženske v starosti 35–39 let so v zadnj</w:t>
      </w:r>
      <w:r w:rsidR="00141C22">
        <w:rPr>
          <w:rStyle w:val="VodilnistavekUMAR"/>
        </w:rPr>
        <w:t>em desetle</w:t>
      </w:r>
      <w:r w:rsidR="008674D0">
        <w:rPr>
          <w:rStyle w:val="VodilnistavekUMAR"/>
        </w:rPr>
        <w:t>t</w:t>
      </w:r>
      <w:r w:rsidR="00141C22">
        <w:rPr>
          <w:rStyle w:val="VodilnistavekUMAR"/>
        </w:rPr>
        <w:t>ju</w:t>
      </w:r>
      <w:r w:rsidR="00073892" w:rsidRPr="00073892">
        <w:rPr>
          <w:rStyle w:val="VodilnistavekUMAR"/>
        </w:rPr>
        <w:t xml:space="preserve"> </w:t>
      </w:r>
      <w:r w:rsidR="00844B59" w:rsidRPr="00073892">
        <w:rPr>
          <w:rStyle w:val="VodilnistavekUMAR"/>
        </w:rPr>
        <w:t xml:space="preserve">že </w:t>
      </w:r>
      <w:r w:rsidR="00073892" w:rsidRPr="00073892">
        <w:rPr>
          <w:rStyle w:val="VodilnistavekUMAR"/>
        </w:rPr>
        <w:t xml:space="preserve">rodile nekoliko več otrok (na 1000 žensk) </w:t>
      </w:r>
      <w:r w:rsidR="008A3072">
        <w:rPr>
          <w:rStyle w:val="VodilnistavekUMAR"/>
        </w:rPr>
        <w:t xml:space="preserve">od </w:t>
      </w:r>
      <w:r w:rsidR="00073892" w:rsidRPr="00073892">
        <w:rPr>
          <w:rStyle w:val="VodilnistavekUMAR"/>
        </w:rPr>
        <w:t>žensk v starosti 20–24 let. Do leta 1992 se je največ</w:t>
      </w:r>
      <w:r w:rsidR="00CB3B7C">
        <w:rPr>
          <w:rStyle w:val="VodilnistavekUMAR"/>
        </w:rPr>
        <w:t>ji delež</w:t>
      </w:r>
      <w:r w:rsidR="00BA1608">
        <w:rPr>
          <w:rStyle w:val="VodilnistavekUMAR"/>
        </w:rPr>
        <w:t xml:space="preserve"> </w:t>
      </w:r>
      <w:r w:rsidR="00073892" w:rsidRPr="00073892">
        <w:rPr>
          <w:rStyle w:val="VodilnistavekUMAR"/>
        </w:rPr>
        <w:t>otrok rodil materam</w:t>
      </w:r>
      <w:r w:rsidR="00F35235">
        <w:rPr>
          <w:rStyle w:val="VodilnistavekUMAR"/>
        </w:rPr>
        <w:t>,</w:t>
      </w:r>
      <w:r w:rsidR="00073892" w:rsidRPr="00073892">
        <w:rPr>
          <w:rStyle w:val="VodilnistavekUMAR"/>
        </w:rPr>
        <w:t xml:space="preserve"> starim 20–24 let</w:t>
      </w:r>
      <w:r w:rsidR="00CB3B7C">
        <w:rPr>
          <w:rStyle w:val="VodilnistavekUMAR"/>
        </w:rPr>
        <w:t xml:space="preserve"> (40 %)</w:t>
      </w:r>
      <w:r w:rsidR="00073892" w:rsidRPr="00073892">
        <w:rPr>
          <w:rStyle w:val="VodilnistavekUMAR"/>
        </w:rPr>
        <w:t xml:space="preserve">, </w:t>
      </w:r>
      <w:r w:rsidR="001F17BB">
        <w:rPr>
          <w:rStyle w:val="VodilnistavekUMAR"/>
        </w:rPr>
        <w:t>v obdobju 1993–2009</w:t>
      </w:r>
      <w:r w:rsidR="00073892" w:rsidRPr="00073892">
        <w:rPr>
          <w:rStyle w:val="VodilnistavekUMAR"/>
        </w:rPr>
        <w:t xml:space="preserve"> starim 25–29 let, od leta 2010 naprej pa materam star</w:t>
      </w:r>
      <w:r w:rsidR="00CB3B7C">
        <w:rPr>
          <w:rStyle w:val="VodilnistavekUMAR"/>
        </w:rPr>
        <w:t>im</w:t>
      </w:r>
      <w:r w:rsidR="00073892" w:rsidRPr="00073892">
        <w:rPr>
          <w:rStyle w:val="VodilnistavekUMAR"/>
        </w:rPr>
        <w:t xml:space="preserve"> </w:t>
      </w:r>
      <w:r w:rsidR="001F17BB">
        <w:rPr>
          <w:rStyle w:val="VodilnistavekUMAR"/>
        </w:rPr>
        <w:t>3</w:t>
      </w:r>
      <w:r w:rsidR="00073892" w:rsidRPr="00073892">
        <w:rPr>
          <w:rStyle w:val="VodilnistavekUMAR"/>
        </w:rPr>
        <w:t>0–34 let</w:t>
      </w:r>
      <w:r w:rsidR="00CB3B7C">
        <w:rPr>
          <w:rStyle w:val="VodilnistavekUMAR"/>
        </w:rPr>
        <w:t xml:space="preserve"> (35 %)</w:t>
      </w:r>
      <w:r w:rsidR="00073892">
        <w:rPr>
          <w:rStyle w:val="VodilnistavekUMAR"/>
        </w:rPr>
        <w:t>.</w:t>
      </w:r>
      <w:r w:rsidR="00E16AE4" w:rsidRPr="00E16AE4">
        <w:rPr>
          <w:rStyle w:val="VodilnistavekUMAR"/>
        </w:rPr>
        <w:t xml:space="preserve"> </w:t>
      </w:r>
    </w:p>
    <w:p w14:paraId="1C4FB15F" w14:textId="77777777" w:rsidR="00073892" w:rsidRPr="00073892" w:rsidRDefault="00073892" w:rsidP="002E7E5F">
      <w:pPr>
        <w:pStyle w:val="BesediloUMAR"/>
        <w:rPr>
          <w:rStyle w:val="VodilnistavekUMAR"/>
        </w:rPr>
      </w:pPr>
    </w:p>
    <w:p w14:paraId="3DB70E01" w14:textId="66F3B565" w:rsidR="00073892" w:rsidRPr="00073892" w:rsidRDefault="00E16AE4" w:rsidP="00073892">
      <w:pPr>
        <w:pStyle w:val="BesediloUMAR"/>
        <w:rPr>
          <w:rStyle w:val="VodilnistavekUMAR"/>
        </w:rPr>
      </w:pPr>
      <w:r>
        <w:rPr>
          <w:rStyle w:val="VodilnistavekUMAR"/>
        </w:rPr>
        <w:t>S</w:t>
      </w:r>
      <w:r w:rsidR="00073892" w:rsidRPr="00073892">
        <w:rPr>
          <w:rStyle w:val="VodilnistavekUMAR"/>
        </w:rPr>
        <w:t xml:space="preserve">topnja rodnosti </w:t>
      </w:r>
      <w:r>
        <w:rPr>
          <w:rStyle w:val="VodilnistavekUMAR"/>
        </w:rPr>
        <w:t xml:space="preserve">je bila v Sloveniji </w:t>
      </w:r>
      <w:r w:rsidR="00073892" w:rsidRPr="00073892">
        <w:rPr>
          <w:rStyle w:val="VodilnistavekUMAR"/>
        </w:rPr>
        <w:t>v zadnjem desetletju višja kot v povprečju E</w:t>
      </w:r>
      <w:r w:rsidR="00D325EC">
        <w:rPr>
          <w:rStyle w:val="VodilnistavekUMAR"/>
        </w:rPr>
        <w:t xml:space="preserve">U, povprečna starost </w:t>
      </w:r>
      <w:r w:rsidR="00D325EC" w:rsidRPr="00073892">
        <w:rPr>
          <w:rStyle w:val="VodilnistavekUMAR"/>
        </w:rPr>
        <w:t>žensk</w:t>
      </w:r>
      <w:r w:rsidR="00D325EC">
        <w:rPr>
          <w:rStyle w:val="VodilnistavekUMAR"/>
        </w:rPr>
        <w:t xml:space="preserve"> </w:t>
      </w:r>
      <w:r w:rsidR="00D325EC" w:rsidRPr="00073892">
        <w:rPr>
          <w:rStyle w:val="VodilnistavekUMAR"/>
        </w:rPr>
        <w:t xml:space="preserve">ob rojstvu otrok </w:t>
      </w:r>
      <w:r w:rsidR="00D325EC">
        <w:rPr>
          <w:rStyle w:val="VodilnistavekUMAR"/>
        </w:rPr>
        <w:t xml:space="preserve">pa nižja. </w:t>
      </w:r>
      <w:r w:rsidR="00185C2B">
        <w:rPr>
          <w:rStyle w:val="VodilnistavekUMAR"/>
        </w:rPr>
        <w:t>Hkrati se je š</w:t>
      </w:r>
      <w:r w:rsidR="00D325EC">
        <w:rPr>
          <w:rStyle w:val="VodilnistavekUMAR"/>
        </w:rPr>
        <w:t>tevil</w:t>
      </w:r>
      <w:r>
        <w:rPr>
          <w:rStyle w:val="VodilnistavekUMAR"/>
        </w:rPr>
        <w:t>o</w:t>
      </w:r>
      <w:r w:rsidR="00D325EC">
        <w:rPr>
          <w:rStyle w:val="VodilnistavekUMAR"/>
        </w:rPr>
        <w:t xml:space="preserve"> žensk v rodni dobi</w:t>
      </w:r>
      <w:r w:rsidR="009363EA">
        <w:rPr>
          <w:rStyle w:val="VodilnistavekUMAR"/>
        </w:rPr>
        <w:t xml:space="preserve"> </w:t>
      </w:r>
      <w:r w:rsidR="00D325EC">
        <w:rPr>
          <w:rStyle w:val="VodilnistavekUMAR"/>
        </w:rPr>
        <w:t>pri nas</w:t>
      </w:r>
      <w:r w:rsidR="00047164">
        <w:rPr>
          <w:rStyle w:val="VodilnistavekUMAR"/>
        </w:rPr>
        <w:t xml:space="preserve"> zmanjševalo</w:t>
      </w:r>
      <w:r w:rsidR="009363EA">
        <w:rPr>
          <w:rStyle w:val="VodilnistavekUMAR"/>
        </w:rPr>
        <w:t xml:space="preserve"> </w:t>
      </w:r>
      <w:r>
        <w:rPr>
          <w:rStyle w:val="VodilnistavekUMAR"/>
        </w:rPr>
        <w:t>naj</w:t>
      </w:r>
      <w:r w:rsidR="0030374F">
        <w:rPr>
          <w:rStyle w:val="VodilnistavekUMAR"/>
        </w:rPr>
        <w:t>hitreje</w:t>
      </w:r>
      <w:r w:rsidR="00D325EC">
        <w:rPr>
          <w:rStyle w:val="VodilnistavekUMAR"/>
        </w:rPr>
        <w:t xml:space="preserve"> </w:t>
      </w:r>
      <w:r>
        <w:rPr>
          <w:rStyle w:val="VodilnistavekUMAR"/>
        </w:rPr>
        <w:t>med državami</w:t>
      </w:r>
      <w:r w:rsidR="00D325EC">
        <w:rPr>
          <w:rStyle w:val="VodilnistavekUMAR"/>
        </w:rPr>
        <w:t xml:space="preserve"> EU</w:t>
      </w:r>
      <w:r w:rsidR="00047164">
        <w:rPr>
          <w:rStyle w:val="VodilnistavekUMAR"/>
        </w:rPr>
        <w:t xml:space="preserve">. </w:t>
      </w:r>
      <w:r w:rsidR="00CB3B7C">
        <w:rPr>
          <w:rStyle w:val="VodilnistavekUMAR"/>
        </w:rPr>
        <w:t>N</w:t>
      </w:r>
      <w:r w:rsidR="00D325EC">
        <w:rPr>
          <w:rStyle w:val="VodilnistavekUMAR"/>
        </w:rPr>
        <w:t xml:space="preserve">a žensko v rodni dobi </w:t>
      </w:r>
      <w:r w:rsidR="00B6538D">
        <w:rPr>
          <w:rStyle w:val="VodilnistavekUMAR"/>
        </w:rPr>
        <w:t xml:space="preserve">se je zato v Sloveniji </w:t>
      </w:r>
      <w:r w:rsidR="00D325EC">
        <w:rPr>
          <w:rStyle w:val="VodilnistavekUMAR"/>
        </w:rPr>
        <w:t>rodilo več otrok kot prej</w:t>
      </w:r>
      <w:r w:rsidR="0030374F">
        <w:rPr>
          <w:rStyle w:val="VodilnistavekUMAR"/>
        </w:rPr>
        <w:t xml:space="preserve">, saj se je ravno v tem obdobju rodnost </w:t>
      </w:r>
      <w:r w:rsidR="00A61277">
        <w:rPr>
          <w:rStyle w:val="VodilnistavekUMAR"/>
        </w:rPr>
        <w:t xml:space="preserve">žensk v starosti </w:t>
      </w:r>
      <w:r w:rsidR="0030374F">
        <w:rPr>
          <w:rStyle w:val="VodilnistavekUMAR"/>
        </w:rPr>
        <w:t xml:space="preserve">25–29 let po upadu nekoliko povečala, rodnost </w:t>
      </w:r>
      <w:r w:rsidR="00C43CC3">
        <w:rPr>
          <w:rStyle w:val="VodilnistavekUMAR"/>
        </w:rPr>
        <w:t xml:space="preserve">v starosti </w:t>
      </w:r>
      <w:r w:rsidR="0030374F">
        <w:rPr>
          <w:rStyle w:val="VodilnistavekUMAR"/>
        </w:rPr>
        <w:t>20–24 let pa nehala upadati</w:t>
      </w:r>
      <w:r w:rsidR="00D325EC">
        <w:rPr>
          <w:rStyle w:val="VodilnistavekUMAR"/>
        </w:rPr>
        <w:t>.</w:t>
      </w:r>
      <w:r w:rsidR="00132EF4">
        <w:rPr>
          <w:rStyle w:val="VodilnistavekUMAR"/>
        </w:rPr>
        <w:t xml:space="preserve"> </w:t>
      </w:r>
      <w:r w:rsidR="00D325EC">
        <w:rPr>
          <w:rStyle w:val="VodilnistavekUMAR"/>
        </w:rPr>
        <w:t>V nobeni članici</w:t>
      </w:r>
      <w:r w:rsidR="00073892" w:rsidRPr="00073892">
        <w:rPr>
          <w:rStyle w:val="VodilnistavekUMAR"/>
        </w:rPr>
        <w:t xml:space="preserve"> EU rodnost ne dosega ravni za enostavno obnavljanje števila prebivalcev.</w:t>
      </w:r>
      <w:r w:rsidR="00073892">
        <w:rPr>
          <w:rStyle w:val="VodilnistavekUMAR"/>
        </w:rPr>
        <w:t xml:space="preserve"> </w:t>
      </w:r>
      <w:r w:rsidR="00073892" w:rsidRPr="00073892">
        <w:rPr>
          <w:rStyle w:val="VodilnistavekUMAR"/>
        </w:rPr>
        <w:t xml:space="preserve">Stopnja rodnosti mlajših žensk je v Sloveniji višja kot v povprečju EU, starejših pa nekoliko nižja, </w:t>
      </w:r>
      <w:r>
        <w:rPr>
          <w:rStyle w:val="VodilnistavekUMAR"/>
        </w:rPr>
        <w:t xml:space="preserve">saj </w:t>
      </w:r>
      <w:r w:rsidR="00073892" w:rsidRPr="00073892">
        <w:rPr>
          <w:rStyle w:val="VodilnistavekUMAR"/>
        </w:rPr>
        <w:t xml:space="preserve">je </w:t>
      </w:r>
      <w:r w:rsidR="0030374F">
        <w:rPr>
          <w:rStyle w:val="VodilnistavekUMAR"/>
        </w:rPr>
        <w:t xml:space="preserve">v Sloveniji </w:t>
      </w:r>
      <w:r w:rsidR="0030374F" w:rsidRPr="00073892">
        <w:rPr>
          <w:rStyle w:val="VodilnistavekUMAR"/>
        </w:rPr>
        <w:t xml:space="preserve">delež rojstev tretjega ter četrtega in višjih redov </w:t>
      </w:r>
      <w:r w:rsidR="00073892" w:rsidRPr="00073892">
        <w:rPr>
          <w:rStyle w:val="VodilnistavekUMAR"/>
        </w:rPr>
        <w:t>nižji kot v povprečju EU. Nastajanje družine in biološka reprodukcija že nekaj desetletij nista več močno povezani s sklenitvijo zakonske zveze, kot je to</w:t>
      </w:r>
      <w:r>
        <w:rPr>
          <w:rStyle w:val="VodilnistavekUMAR"/>
        </w:rPr>
        <w:t xml:space="preserve"> veljalo </w:t>
      </w:r>
      <w:r w:rsidR="00073892" w:rsidRPr="00073892">
        <w:rPr>
          <w:rStyle w:val="VodilnistavekUMAR"/>
        </w:rPr>
        <w:t>v preteklosti. Po letu 1980</w:t>
      </w:r>
      <w:r w:rsidR="00132EF4">
        <w:rPr>
          <w:rStyle w:val="VodilnistavekUMAR"/>
        </w:rPr>
        <w:t xml:space="preserve"> </w:t>
      </w:r>
      <w:r w:rsidR="00073892" w:rsidRPr="00073892">
        <w:rPr>
          <w:rStyle w:val="VodilnistavekUMAR"/>
        </w:rPr>
        <w:t>je delež otrok</w:t>
      </w:r>
      <w:r w:rsidR="00284402">
        <w:rPr>
          <w:rStyle w:val="VodilnistavekUMAR"/>
        </w:rPr>
        <w:t>,</w:t>
      </w:r>
      <w:r w:rsidR="00073892" w:rsidRPr="00073892">
        <w:rPr>
          <w:rStyle w:val="VodilnistavekUMAR"/>
        </w:rPr>
        <w:t xml:space="preserve"> rojenih zunaj zakonske zveze</w:t>
      </w:r>
      <w:r w:rsidR="00284402">
        <w:rPr>
          <w:rStyle w:val="VodilnistavekUMAR"/>
        </w:rPr>
        <w:t>,</w:t>
      </w:r>
      <w:r w:rsidR="00073892" w:rsidRPr="00073892">
        <w:rPr>
          <w:rStyle w:val="VodilnistavekUMAR"/>
        </w:rPr>
        <w:t xml:space="preserve"> v Sloveniji začel strmo naraščati</w:t>
      </w:r>
      <w:r w:rsidR="00284402">
        <w:rPr>
          <w:rStyle w:val="VodilnistavekUMAR"/>
        </w:rPr>
        <w:t>,</w:t>
      </w:r>
      <w:r w:rsidR="00224334">
        <w:rPr>
          <w:rStyle w:val="VodilnistavekUMAR"/>
        </w:rPr>
        <w:t xml:space="preserve"> </w:t>
      </w:r>
      <w:r w:rsidR="00073892">
        <w:rPr>
          <w:rStyle w:val="VodilnistavekUMAR"/>
        </w:rPr>
        <w:t xml:space="preserve">leta 2022 </w:t>
      </w:r>
      <w:r>
        <w:rPr>
          <w:rStyle w:val="VodilnistavekUMAR"/>
        </w:rPr>
        <w:t xml:space="preserve">se je zunaj zakonske zveze </w:t>
      </w:r>
      <w:r w:rsidR="00073892" w:rsidRPr="00073892">
        <w:rPr>
          <w:rStyle w:val="VodilnistavekUMAR"/>
        </w:rPr>
        <w:t>rodi</w:t>
      </w:r>
      <w:r w:rsidR="00073892">
        <w:rPr>
          <w:rStyle w:val="VodilnistavekUMAR"/>
        </w:rPr>
        <w:t>lo</w:t>
      </w:r>
      <w:r w:rsidR="00073892" w:rsidRPr="00073892">
        <w:rPr>
          <w:rStyle w:val="VodilnistavekUMAR"/>
        </w:rPr>
        <w:t xml:space="preserve"> skoraj 60 % otrok, v povprečju EU pa dobrih 40</w:t>
      </w:r>
      <w:r w:rsidR="00073892">
        <w:rPr>
          <w:rStyle w:val="VodilnistavekUMAR"/>
        </w:rPr>
        <w:t> </w:t>
      </w:r>
      <w:r w:rsidR="00073892" w:rsidRPr="00073892">
        <w:rPr>
          <w:rStyle w:val="VodilnistavekUMAR"/>
        </w:rPr>
        <w:t>%</w:t>
      </w:r>
      <w:r w:rsidR="00073892">
        <w:rPr>
          <w:rStyle w:val="VodilnistavekUMAR"/>
        </w:rPr>
        <w:t>.</w:t>
      </w:r>
    </w:p>
    <w:p w14:paraId="263A2214" w14:textId="77777777" w:rsidR="00073892" w:rsidRPr="00073892" w:rsidRDefault="00073892" w:rsidP="002E7E5F">
      <w:pPr>
        <w:pStyle w:val="BesediloUMAR"/>
        <w:rPr>
          <w:rStyle w:val="VodilnistavekUMAR"/>
        </w:rPr>
      </w:pPr>
    </w:p>
    <w:p w14:paraId="412BAA0D" w14:textId="55DDBA70" w:rsidR="00073892" w:rsidRPr="00073892" w:rsidRDefault="00073892" w:rsidP="002E7E5F">
      <w:pPr>
        <w:pStyle w:val="BesediloUMAR"/>
        <w:rPr>
          <w:rStyle w:val="VodilnistavekUMAR"/>
        </w:rPr>
      </w:pPr>
      <w:r w:rsidRPr="00073892">
        <w:rPr>
          <w:rStyle w:val="VodilnistavekUMAR"/>
        </w:rPr>
        <w:t xml:space="preserve">V Sloveniji naj bi se stopnja rodnosti </w:t>
      </w:r>
      <w:r w:rsidR="00844B59">
        <w:rPr>
          <w:rStyle w:val="VodilnistavekUMAR"/>
        </w:rPr>
        <w:t xml:space="preserve">po prebivalstveni projekciji </w:t>
      </w:r>
      <w:r w:rsidR="00E16AE4">
        <w:rPr>
          <w:rStyle w:val="VodilnistavekUMAR"/>
        </w:rPr>
        <w:t>EUROPOP2023</w:t>
      </w:r>
      <w:r w:rsidR="007F12A4">
        <w:rPr>
          <w:rStyle w:val="VodilnistavekUMAR"/>
        </w:rPr>
        <w:t xml:space="preserve"> </w:t>
      </w:r>
      <w:r w:rsidRPr="00073892">
        <w:rPr>
          <w:rStyle w:val="VodilnistavekUMAR"/>
        </w:rPr>
        <w:t xml:space="preserve">postopoma povečevala </w:t>
      </w:r>
      <w:r w:rsidR="004424E3">
        <w:rPr>
          <w:rStyle w:val="VodilnistavekUMAR"/>
        </w:rPr>
        <w:t>in leta 2100 dosegla 1</w:t>
      </w:r>
      <w:r w:rsidRPr="00073892">
        <w:rPr>
          <w:rStyle w:val="VodilnistavekUMAR"/>
        </w:rPr>
        <w:t>,72</w:t>
      </w:r>
      <w:r w:rsidR="004424E3">
        <w:rPr>
          <w:rStyle w:val="VodilnistavekUMAR"/>
        </w:rPr>
        <w:t xml:space="preserve"> živorojen</w:t>
      </w:r>
      <w:r w:rsidR="00055E40">
        <w:rPr>
          <w:rStyle w:val="VodilnistavekUMAR"/>
        </w:rPr>
        <w:t>ega</w:t>
      </w:r>
      <w:r w:rsidR="00224334">
        <w:rPr>
          <w:rStyle w:val="VodilnistavekUMAR"/>
        </w:rPr>
        <w:t xml:space="preserve"> otroka</w:t>
      </w:r>
      <w:r w:rsidR="004424E3">
        <w:rPr>
          <w:rStyle w:val="VodilnistavekUMAR"/>
        </w:rPr>
        <w:t xml:space="preserve"> na žensko v rodni dobi, </w:t>
      </w:r>
      <w:r w:rsidR="0040030C">
        <w:rPr>
          <w:rStyle w:val="VodilnistavekUMAR"/>
        </w:rPr>
        <w:t xml:space="preserve">vseeno pa </w:t>
      </w:r>
      <w:r w:rsidR="0040030C" w:rsidRPr="00833844">
        <w:rPr>
          <w:rStyle w:val="VodilnistavekUMAR"/>
        </w:rPr>
        <w:t xml:space="preserve">bo </w:t>
      </w:r>
      <w:r w:rsidR="00C43CC3" w:rsidRPr="00833844">
        <w:rPr>
          <w:rStyle w:val="VodilnistavekUMAR"/>
        </w:rPr>
        <w:t xml:space="preserve">število rojenih </w:t>
      </w:r>
      <w:r w:rsidR="00844B59" w:rsidRPr="00833844">
        <w:rPr>
          <w:rStyle w:val="VodilnistavekUMAR"/>
        </w:rPr>
        <w:t>še nekoliko</w:t>
      </w:r>
      <w:r w:rsidR="004424E3" w:rsidRPr="00833844">
        <w:rPr>
          <w:rStyle w:val="VodilnistavekUMAR"/>
        </w:rPr>
        <w:t xml:space="preserve"> upadlo</w:t>
      </w:r>
      <w:r w:rsidR="00055E40" w:rsidRPr="00833844">
        <w:rPr>
          <w:rStyle w:val="VodilnistavekUMAR"/>
        </w:rPr>
        <w:t>.</w:t>
      </w:r>
      <w:r w:rsidR="00844B59" w:rsidRPr="00833844">
        <w:rPr>
          <w:rStyle w:val="VodilnistavekUMAR"/>
        </w:rPr>
        <w:t xml:space="preserve"> </w:t>
      </w:r>
      <w:r w:rsidR="00055E40" w:rsidRPr="00833844">
        <w:rPr>
          <w:rStyle w:val="VodilnistavekUMAR"/>
        </w:rPr>
        <w:t>G</w:t>
      </w:r>
      <w:r w:rsidR="00844B59" w:rsidRPr="00833844">
        <w:rPr>
          <w:rStyle w:val="VodilnistavekUMAR"/>
        </w:rPr>
        <w:t>eneracije naj bi obsegale okoli 17 tisoč živorojenih</w:t>
      </w:r>
      <w:r w:rsidR="00033138" w:rsidRPr="00833844">
        <w:rPr>
          <w:rStyle w:val="VodilnistavekUMAR"/>
        </w:rPr>
        <w:t>, ob predp</w:t>
      </w:r>
      <w:r w:rsidR="00033138">
        <w:rPr>
          <w:rStyle w:val="VodilnistavekUMAR"/>
        </w:rPr>
        <w:t>ostavki višjega selitvenega prirasta pa nekaj manj kot 19 tisoč, kar je okoli povprečja zadnjih osmih let.</w:t>
      </w:r>
    </w:p>
    <w:p w14:paraId="7270876F" w14:textId="77777777" w:rsidR="00073892" w:rsidRDefault="00073892" w:rsidP="002E7E5F">
      <w:pPr>
        <w:pStyle w:val="BesediloUMAR"/>
      </w:pPr>
    </w:p>
    <w:p w14:paraId="02F89A28" w14:textId="77777777" w:rsidR="00073892" w:rsidRDefault="00073892" w:rsidP="002E7E5F">
      <w:pPr>
        <w:pStyle w:val="BesediloUMAR"/>
      </w:pPr>
    </w:p>
    <w:p w14:paraId="71BBD8B3" w14:textId="77777777" w:rsidR="002E7E5F" w:rsidRDefault="002E7E5F" w:rsidP="002E7E5F">
      <w:pPr>
        <w:pStyle w:val="BesediloUMAR"/>
        <w:rPr>
          <w:rStyle w:val="BoldpoudarekUMAR"/>
          <w:sz w:val="40"/>
          <w:szCs w:val="40"/>
          <w:highlight w:val="green"/>
        </w:rPr>
      </w:pPr>
    </w:p>
    <w:p w14:paraId="6E7BC74F" w14:textId="1FF903FF" w:rsidR="002E7E5F" w:rsidRDefault="002E7E5F" w:rsidP="00A86B25">
      <w:pPr>
        <w:pStyle w:val="Naslov1"/>
      </w:pPr>
      <w:bookmarkStart w:id="14" w:name="_Toc172810604"/>
      <w:bookmarkStart w:id="15" w:name="_Toc175907886"/>
      <w:r w:rsidRPr="00A86B25">
        <w:lastRenderedPageBreak/>
        <w:t>U</w:t>
      </w:r>
      <w:bookmarkEnd w:id="14"/>
      <w:r w:rsidR="00C248FD" w:rsidRPr="00A86B25">
        <w:t>vod</w:t>
      </w:r>
      <w:bookmarkEnd w:id="15"/>
    </w:p>
    <w:p w14:paraId="62EDBCA1" w14:textId="48B44C03" w:rsidR="00F854F5" w:rsidRDefault="00BC7BCA" w:rsidP="00C87B36">
      <w:pPr>
        <w:pStyle w:val="BesediloUMAR"/>
      </w:pPr>
      <w:r w:rsidRPr="00C87B36">
        <w:rPr>
          <w:rStyle w:val="BoldpoudarekUMAR"/>
        </w:rPr>
        <w:t xml:space="preserve">Rodnost je </w:t>
      </w:r>
      <w:r w:rsidR="00041A84" w:rsidRPr="00C87B36">
        <w:rPr>
          <w:rStyle w:val="BoldpoudarekUMAR"/>
        </w:rPr>
        <w:t xml:space="preserve">poleg umrljivosti in selitev </w:t>
      </w:r>
      <w:r w:rsidRPr="00C87B36">
        <w:rPr>
          <w:rStyle w:val="BoldpoudarekUMAR"/>
        </w:rPr>
        <w:t xml:space="preserve">ena </w:t>
      </w:r>
      <w:r w:rsidR="00F72E03">
        <w:rPr>
          <w:rStyle w:val="BoldpoudarekUMAR"/>
        </w:rPr>
        <w:t xml:space="preserve">od </w:t>
      </w:r>
      <w:r w:rsidRPr="00C87B36">
        <w:rPr>
          <w:rStyle w:val="BoldpoudarekUMAR"/>
        </w:rPr>
        <w:t xml:space="preserve">treh komponent demografskega razvoja, ki vplivajo na </w:t>
      </w:r>
      <w:r w:rsidR="000757A8" w:rsidRPr="00C87B36">
        <w:rPr>
          <w:rStyle w:val="BoldpoudarekUMAR"/>
        </w:rPr>
        <w:t>število in starostno sestavo prebival</w:t>
      </w:r>
      <w:r w:rsidR="00C74D0C">
        <w:rPr>
          <w:rStyle w:val="BoldpoudarekUMAR"/>
        </w:rPr>
        <w:t>stva</w:t>
      </w:r>
      <w:r w:rsidR="000757A8" w:rsidRPr="00C87B36">
        <w:rPr>
          <w:rStyle w:val="BoldpoudarekUMAR"/>
        </w:rPr>
        <w:t xml:space="preserve">. </w:t>
      </w:r>
      <w:r w:rsidR="0060288D">
        <w:t xml:space="preserve">Rodnostni vzorci se spreminjajo zelo počasi in so posledica </w:t>
      </w:r>
      <w:r w:rsidR="0060288D" w:rsidRPr="000A1D6F">
        <w:t>dolgo</w:t>
      </w:r>
      <w:r w:rsidR="00C443A0">
        <w:t>trajnih</w:t>
      </w:r>
      <w:r w:rsidR="0060288D" w:rsidRPr="000A1D6F">
        <w:t xml:space="preserve"> sprememb v družbi, kot so spremembe v vrednotah, življenjskem slogu, izobraževa</w:t>
      </w:r>
      <w:r w:rsidR="0060288D">
        <w:t>lnem sistemu</w:t>
      </w:r>
      <w:r w:rsidR="0060288D" w:rsidRPr="000A1D6F">
        <w:t xml:space="preserve"> in gospodarstvu</w:t>
      </w:r>
      <w:r w:rsidR="0060288D">
        <w:t xml:space="preserve">. </w:t>
      </w:r>
      <w:r w:rsidR="00C443A0">
        <w:t>Na primer,</w:t>
      </w:r>
      <w:r w:rsidR="0060288D">
        <w:t xml:space="preserve"> </w:t>
      </w:r>
      <w:r w:rsidR="00C443A0">
        <w:t xml:space="preserve">ker </w:t>
      </w:r>
      <w:r w:rsidR="001348AA">
        <w:t xml:space="preserve">je </w:t>
      </w:r>
      <w:r w:rsidR="0060288D">
        <w:t>število rojenih omejeno s</w:t>
      </w:r>
      <w:r w:rsidR="0060288D" w:rsidRPr="0060288D">
        <w:t xml:space="preserve"> </w:t>
      </w:r>
      <w:r w:rsidR="0060288D">
        <w:t>številom žensk v rodni dobi, bi povečanje roj</w:t>
      </w:r>
      <w:r w:rsidR="00C443A0">
        <w:t>stev</w:t>
      </w:r>
      <w:r w:rsidR="0060288D">
        <w:t xml:space="preserve"> v sedanjosti vplivalo na povečanje delovne sile šele čez nekaj desetletij</w:t>
      </w:r>
      <w:r w:rsidR="00C443A0">
        <w:t xml:space="preserve"> in obratno</w:t>
      </w:r>
      <w:r w:rsidR="0060288D">
        <w:t>.</w:t>
      </w:r>
      <w:r w:rsidR="0060288D" w:rsidRPr="0060288D">
        <w:t xml:space="preserve"> </w:t>
      </w:r>
      <w:r w:rsidR="00F854F5">
        <w:t>Dejavnik</w:t>
      </w:r>
      <w:r w:rsidR="00C443A0">
        <w:t>e</w:t>
      </w:r>
      <w:r w:rsidR="00F854F5">
        <w:t xml:space="preserve"> rodnosti </w:t>
      </w:r>
      <w:r w:rsidR="00C443A0">
        <w:t xml:space="preserve">lahko razdelimo na </w:t>
      </w:r>
      <w:r w:rsidR="00F854F5">
        <w:t>neposredn</w:t>
      </w:r>
      <w:r w:rsidR="00C443A0">
        <w:t>e</w:t>
      </w:r>
      <w:r w:rsidR="00F854F5">
        <w:t xml:space="preserve"> in posredn</w:t>
      </w:r>
      <w:r w:rsidR="00C443A0">
        <w:t>e</w:t>
      </w:r>
      <w:r w:rsidR="00F854F5">
        <w:t xml:space="preserve"> </w:t>
      </w:r>
      <w:r w:rsidR="00154A15">
        <w:fldChar w:fldCharType="begin"/>
      </w:r>
      <w:r w:rsidR="00154A15">
        <w:instrText xml:space="preserve"> ADDIN ZOTERO_ITEM CSL_CITATION {"citationID":"siXVzKDU","properties":{"custom":"(\\uc0\\u352{}ircelj, 2020, str. 325)","formattedCitation":"(\\uc0\\u352{}ircelj, 2020, str. 325)","plainCitation":"(Šircelj, 2020, str. 325)","dontUpdate":true,"noteIndex":0},"citationItems":[{"id":13,"uris":["http://zotero.org/users/8040504/items/842IJGIC"],"itemData":{"id":13,"type":"book","event-place":"Ljubljana","publisher":"Fakulteta za družbene vede","publisher-place":"Ljubljana","title":"Osnove demografije in demografski razvoj Slovenije","author":[{"family":"Šircelj","given":"Milivoja Vida"}],"issued":{"date-parts":[["2020"]]}}}],"schema":"https://github.com/citation-style-language/schema/raw/master/csl-citation.json"} </w:instrText>
      </w:r>
      <w:r w:rsidR="00154A15">
        <w:fldChar w:fldCharType="separate"/>
      </w:r>
      <w:r w:rsidR="00154A15" w:rsidRPr="00956843">
        <w:t>(Šircelj, 2020, st. 325)</w:t>
      </w:r>
      <w:r w:rsidR="00154A15">
        <w:fldChar w:fldCharType="end"/>
      </w:r>
      <w:r w:rsidR="00F854F5">
        <w:t>. Neposredni so povezani z zmožnostjo reprodukcije, nosečnostjo in porodom, posredni pa so biološki, ekonomski, družbeni, kulturni in psihološki. Dejavniki so med seboj prepleteni</w:t>
      </w:r>
      <w:r w:rsidR="00D650D7">
        <w:t xml:space="preserve">, </w:t>
      </w:r>
      <w:r w:rsidR="00F854F5">
        <w:t xml:space="preserve">njihov vpliv na </w:t>
      </w:r>
      <w:r w:rsidR="00F854F5" w:rsidRPr="00956843">
        <w:t xml:space="preserve">rodnost </w:t>
      </w:r>
      <w:r w:rsidR="00D650D7">
        <w:t xml:space="preserve">je </w:t>
      </w:r>
      <w:r w:rsidR="00F854F5" w:rsidRPr="00956843">
        <w:t xml:space="preserve">težko točno predvideti. Pred demografskim prehodom so večjo težo imeli neposredni dejavniki, </w:t>
      </w:r>
      <w:r w:rsidR="007B67AD">
        <w:t xml:space="preserve">med prehodom </w:t>
      </w:r>
      <w:r w:rsidR="00F854F5">
        <w:t xml:space="preserve">so večji pomen dobivali ekonomski in družbeni, danes pa se </w:t>
      </w:r>
      <w:r w:rsidR="00C954D8">
        <w:t>povečuje</w:t>
      </w:r>
      <w:r w:rsidR="00F854F5">
        <w:t xml:space="preserve"> pomen psiholoških dejavnikov.</w:t>
      </w:r>
    </w:p>
    <w:p w14:paraId="6AF320D9" w14:textId="77777777" w:rsidR="00F854F5" w:rsidRDefault="00F854F5" w:rsidP="00C87B36">
      <w:pPr>
        <w:pStyle w:val="BesediloUMAR"/>
      </w:pPr>
    </w:p>
    <w:p w14:paraId="4D60A222" w14:textId="0ECB36DE" w:rsidR="00F854F5" w:rsidRDefault="0060288D" w:rsidP="00F854F5">
      <w:pPr>
        <w:pStyle w:val="BesediloUMAR"/>
      </w:pPr>
      <w:r w:rsidRPr="00F854F5">
        <w:rPr>
          <w:b/>
          <w:bCs/>
        </w:rPr>
        <w:t xml:space="preserve">Rodnostno obnašanje se je v zadnjih 100 letih precej spreminjalo, na </w:t>
      </w:r>
      <w:r w:rsidR="0067304E">
        <w:rPr>
          <w:b/>
          <w:bCs/>
        </w:rPr>
        <w:t xml:space="preserve">kar </w:t>
      </w:r>
      <w:r w:rsidRPr="00F854F5">
        <w:rPr>
          <w:b/>
          <w:bCs/>
        </w:rPr>
        <w:t>so vplivali različni dejavniki.</w:t>
      </w:r>
      <w:r w:rsidRPr="008E6A3E">
        <w:t xml:space="preserve"> Če je </w:t>
      </w:r>
      <w:r w:rsidR="00C443A0">
        <w:t xml:space="preserve">bilo </w:t>
      </w:r>
      <w:r w:rsidRPr="008E6A3E">
        <w:t>v preteklosti število rojstev pretežno odvisno od</w:t>
      </w:r>
      <w:r>
        <w:t xml:space="preserve"> sklenjenih zakonskih zvez in </w:t>
      </w:r>
      <w:r w:rsidR="0040216F">
        <w:t>zmožnosti reprodukcije</w:t>
      </w:r>
      <w:r w:rsidRPr="008E6A3E">
        <w:t xml:space="preserve">, </w:t>
      </w:r>
      <w:r>
        <w:t>otroci pa</w:t>
      </w:r>
      <w:r w:rsidR="00C443A0">
        <w:t xml:space="preserve"> so</w:t>
      </w:r>
      <w:r>
        <w:t xml:space="preserve"> bili obravnavani kot </w:t>
      </w:r>
      <w:r w:rsidR="00F854F5">
        <w:t xml:space="preserve">delovna sila </w:t>
      </w:r>
      <w:r w:rsidR="000B5840">
        <w:t>oziroma</w:t>
      </w:r>
      <w:r w:rsidR="00F854F5">
        <w:t xml:space="preserve"> </w:t>
      </w:r>
      <w:r w:rsidR="004712EC">
        <w:t xml:space="preserve">so bili </w:t>
      </w:r>
      <w:r w:rsidR="00F854F5">
        <w:t>pot</w:t>
      </w:r>
      <w:r w:rsidR="00B0298B">
        <w:t>r</w:t>
      </w:r>
      <w:r w:rsidR="00F854F5">
        <w:t xml:space="preserve">ebni za ekonomsko varnost v </w:t>
      </w:r>
      <w:r w:rsidR="00F854F5" w:rsidRPr="00F854F5">
        <w:t>starosti</w:t>
      </w:r>
      <w:r w:rsidRPr="00F854F5">
        <w:t>,</w:t>
      </w:r>
      <w:r>
        <w:t xml:space="preserve"> </w:t>
      </w:r>
      <w:r w:rsidRPr="008E6A3E">
        <w:t xml:space="preserve">je danes </w:t>
      </w:r>
      <w:r>
        <w:t xml:space="preserve">število rojstev v družbi odvisno od </w:t>
      </w:r>
      <w:r w:rsidRPr="008E6A3E">
        <w:t xml:space="preserve">več dejavnikov, hkrati pa </w:t>
      </w:r>
      <w:r w:rsidR="0040216F">
        <w:t xml:space="preserve">vse </w:t>
      </w:r>
      <w:r w:rsidRPr="008E6A3E">
        <w:t xml:space="preserve">bolj </w:t>
      </w:r>
      <w:r w:rsidR="0040216F">
        <w:t>intimna</w:t>
      </w:r>
      <w:r w:rsidRPr="008E6A3E">
        <w:t xml:space="preserve"> odločitev</w:t>
      </w:r>
      <w:r>
        <w:t xml:space="preserve">. </w:t>
      </w:r>
      <w:r w:rsidR="00F854F5" w:rsidRPr="00F854F5">
        <w:t xml:space="preserve">V 60. letih </w:t>
      </w:r>
      <w:r w:rsidR="00C443A0">
        <w:t xml:space="preserve">20. stoletja </w:t>
      </w:r>
      <w:r w:rsidR="00F854F5" w:rsidRPr="00F854F5">
        <w:t>se je rodnost znižala pod potrebno za obnavljanje prebivalstva, že v naslednjem desetletju pa so se pokazali procesi</w:t>
      </w:r>
      <w:r w:rsidR="00EB0EDC">
        <w:t>,</w:t>
      </w:r>
      <w:r w:rsidR="00F854F5" w:rsidRPr="00F854F5">
        <w:t xml:space="preserve"> značilni za </w:t>
      </w:r>
      <w:proofErr w:type="spellStart"/>
      <w:r w:rsidR="00F854F5" w:rsidRPr="00F854F5">
        <w:t>poprehodno</w:t>
      </w:r>
      <w:proofErr w:type="spellEnd"/>
      <w:r w:rsidR="00F854F5" w:rsidRPr="00F854F5">
        <w:t xml:space="preserve"> obdobje: zviševanje povprečne starosti</w:t>
      </w:r>
      <w:r w:rsidR="004712EC">
        <w:t xml:space="preserve"> mater</w:t>
      </w:r>
      <w:r w:rsidR="00F854F5" w:rsidRPr="00F854F5">
        <w:t>, deleža</w:t>
      </w:r>
      <w:r w:rsidR="004712EC">
        <w:t xml:space="preserve"> otrok</w:t>
      </w:r>
      <w:r w:rsidR="00715EBA">
        <w:t>,</w:t>
      </w:r>
      <w:r w:rsidR="004712EC">
        <w:t xml:space="preserve"> rojenih v</w:t>
      </w:r>
      <w:r w:rsidR="00B6538D">
        <w:t xml:space="preserve"> </w:t>
      </w:r>
      <w:r w:rsidR="00B85ACE">
        <w:t xml:space="preserve"> </w:t>
      </w:r>
      <w:r w:rsidR="00F854F5" w:rsidRPr="00F854F5">
        <w:t>zunajzakonski</w:t>
      </w:r>
      <w:r w:rsidR="004712EC">
        <w:t xml:space="preserve"> skupnosti</w:t>
      </w:r>
      <w:r w:rsidR="00715EBA">
        <w:t>,</w:t>
      </w:r>
      <w:r w:rsidR="004712EC">
        <w:t xml:space="preserve"> in</w:t>
      </w:r>
      <w:r w:rsidR="00F854F5" w:rsidRPr="00F854F5">
        <w:t xml:space="preserve"> delež</w:t>
      </w:r>
      <w:r w:rsidR="004712EC">
        <w:t>a</w:t>
      </w:r>
      <w:r w:rsidR="00F854F5" w:rsidRPr="00F854F5">
        <w:t xml:space="preserve"> žensk brez živorojenih otrok </w:t>
      </w:r>
      <w:r w:rsidR="00154A15">
        <w:fldChar w:fldCharType="begin"/>
      </w:r>
      <w:r w:rsidR="00154A15">
        <w:instrText xml:space="preserve"> ADDIN ZOTERO_ITEM CSL_CITATION {"citationID":"DENWfDQC","properties":{"custom":"(\\uc0\\u352{}ircelj, 2020, str. 325)","formattedCitation":"(\\uc0\\u352{}ircelj, 2020, str. 325)","plainCitation":"(Šircelj, 2020, str. 325)","dontUpdate":true,"noteIndex":0},"citationItems":[{"id":13,"uris":["http://zotero.org/users/8040504/items/842IJGIC"],"itemData":{"id":13,"type":"book","event-place":"Ljubljana","publisher":"Fakulteta za družbene vede","publisher-place":"Ljubljana","title":"Osnove demografije in demografski razvoj Slovenije","author":[{"family":"Šircelj","given":"Milivoja Vida"}],"issued":{"date-parts":[["2020"]]}}}],"schema":"https://github.com/citation-style-language/schema/raw/master/csl-citation.json"} </w:instrText>
      </w:r>
      <w:r w:rsidR="00154A15">
        <w:fldChar w:fldCharType="separate"/>
      </w:r>
      <w:r w:rsidR="00154A15" w:rsidRPr="00154A15">
        <w:rPr>
          <w:rFonts w:cs="Times New Roman"/>
          <w:szCs w:val="24"/>
        </w:rPr>
        <w:t>(Šircelj, 2020, st. 3</w:t>
      </w:r>
      <w:r w:rsidR="00154A15">
        <w:rPr>
          <w:rFonts w:cs="Times New Roman"/>
          <w:szCs w:val="24"/>
        </w:rPr>
        <w:t>48</w:t>
      </w:r>
      <w:r w:rsidR="00154A15" w:rsidRPr="00154A15">
        <w:rPr>
          <w:rFonts w:cs="Times New Roman"/>
          <w:szCs w:val="24"/>
        </w:rPr>
        <w:t>)</w:t>
      </w:r>
      <w:r w:rsidR="00154A15">
        <w:fldChar w:fldCharType="end"/>
      </w:r>
      <w:r w:rsidR="00F854F5" w:rsidRPr="00F854F5">
        <w:t xml:space="preserve">. Spremembe v družbi so vplivale na upad rodnosti. Pojem družine, še posebej v njeni tradicionalni obliki, se </w:t>
      </w:r>
      <w:r w:rsidR="00D6339A">
        <w:t xml:space="preserve">ves čas </w:t>
      </w:r>
      <w:r w:rsidR="00F854F5" w:rsidRPr="00F854F5">
        <w:t>spreminja. Nastajajo nove oblike družin, v partnerstva posamezniki vstopajo kasneje in se tudi za starševstvo odločijo kasneje, več je razhodov, sestavljenih in enostarševskih družin, otrok</w:t>
      </w:r>
      <w:r w:rsidR="00761B93">
        <w:t>,</w:t>
      </w:r>
      <w:r w:rsidR="00F854F5" w:rsidRPr="00F854F5">
        <w:t xml:space="preserve"> rojenih zunaj zakonske zveze. Te spremembe v strukturi družine kot institucije so poimenovane </w:t>
      </w:r>
      <w:r w:rsidR="004712EC">
        <w:t xml:space="preserve">tudi </w:t>
      </w:r>
      <w:r w:rsidR="00F854F5" w:rsidRPr="00F854F5">
        <w:t>drugi demografski prehod. Spreminjajo</w:t>
      </w:r>
      <w:r w:rsidR="004712EC">
        <w:t xml:space="preserve"> se</w:t>
      </w:r>
      <w:r w:rsidR="00F854F5" w:rsidRPr="00F854F5">
        <w:t xml:space="preserve"> prioritete, saj potrebe višjega reda</w:t>
      </w:r>
      <w:r w:rsidR="00761B93">
        <w:t>,</w:t>
      </w:r>
      <w:r w:rsidR="00F854F5" w:rsidRPr="00F854F5">
        <w:t xml:space="preserve"> kot je npr. </w:t>
      </w:r>
      <w:proofErr w:type="spellStart"/>
      <w:r w:rsidR="00F854F5" w:rsidRPr="00F854F5">
        <w:t>samorealizacija</w:t>
      </w:r>
      <w:proofErr w:type="spellEnd"/>
      <w:r w:rsidR="00F854F5" w:rsidRPr="00F854F5">
        <w:t>, pridobivajo na pomenu, bodoči starši pa želijo biti tudi čimbolj pripravljeni na otroka. Poleg tega je preobrazba družinskih vlog privedla do tega, da j</w:t>
      </w:r>
      <w:r w:rsidR="00C443A0">
        <w:t>e delo v gospodi</w:t>
      </w:r>
      <w:r w:rsidR="00956843">
        <w:t>n</w:t>
      </w:r>
      <w:r w:rsidR="00C443A0">
        <w:t>jstvu</w:t>
      </w:r>
      <w:r w:rsidR="00F854F5" w:rsidRPr="00F854F5">
        <w:t xml:space="preserve"> in skrb za otroke manj neenako porazdeljeno med spoloma</w:t>
      </w:r>
      <w:r w:rsidR="00551B75">
        <w:t xml:space="preserve"> </w:t>
      </w:r>
      <w:r w:rsidR="00551B75">
        <w:fldChar w:fldCharType="begin"/>
      </w:r>
      <w:r w:rsidR="00CD4CB3">
        <w:instrText xml:space="preserve"> ADDIN ZOTERO_ITEM CSL_CITATION {"citationID":"bu015PMo","properties":{"custom":"(\\uc0\\u352{}ircelj, 2020, str. 53;","formattedCitation":"(\\uc0\\u352{}ircelj, 2020, str. 53;","plainCitation":"(Šircelj, 2020, str. 53;","dontUpdate":true,"noteIndex":0},"citationItems":[{"id":13,"uris":["http://zotero.org/users/8040504/items/842IJGIC"],"itemData":{"id":13,"type":"book","event-place":"Ljubljana","publisher":"Fakulteta za družbene vede","publisher-place":"Ljubljana","title":"Osnove demografije in demografski razvoj Slovenije","author":[{"family":"Šircelj","given":"Milivoja Vida"}],"issued":{"date-parts":[["2020"]]}}}],"schema":"https://github.com/citation-style-language/schema/raw/master/csl-citation.json"} </w:instrText>
      </w:r>
      <w:r w:rsidR="00551B75">
        <w:fldChar w:fldCharType="separate"/>
      </w:r>
      <w:r w:rsidR="00551B75" w:rsidRPr="00551B75">
        <w:rPr>
          <w:rFonts w:cs="Times New Roman"/>
          <w:szCs w:val="24"/>
        </w:rPr>
        <w:t>(</w:t>
      </w:r>
      <w:r w:rsidR="00551B75">
        <w:fldChar w:fldCharType="begin"/>
      </w:r>
      <w:r w:rsidR="00551B75">
        <w:instrText xml:space="preserve"> ADDIN ZOTERO_ITEM CSL_CITATION {"citationID":"A1YYLIbg","properties":{"custom":"\\uc0\\u352{}ircelj, 2008;","formattedCitation":"\\uc0\\u352{}ircelj, 2008;","plainCitation":"Šircelj, 2008;","noteIndex":0},"citationItems":[{"id":4874,"uris":["http://zotero.org/users/8040504/items/9TYC68TW"],"itemData":{"id":4874,"type":"interview","medium":"Mladina","title":"Pozitiven naravni prirast je samo začasen in ni le posledica številnejših rojstev, pač pa tudi manjšega števila umrlih.","URL":"https://www.mladina.si/93474/pozitiven-naravni-prirast-je-samo-zacasen-in-ni-le-posledica-stevilnejsih-rojstev-pac-pa-tudi-manj/","author":[{"family":"Šircelj","given":"Milivoja"}],"issued":{"date-parts":[["2008",1,27]]}}}],"schema":"https://github.com/citation-style-language/schema/raw/master/csl-citation.json"} </w:instrText>
      </w:r>
      <w:r w:rsidR="00551B75">
        <w:fldChar w:fldCharType="separate"/>
      </w:r>
      <w:r w:rsidR="00551B75" w:rsidRPr="00551B75">
        <w:rPr>
          <w:rFonts w:cs="Times New Roman"/>
          <w:szCs w:val="24"/>
        </w:rPr>
        <w:t>Šircelj, 2008;</w:t>
      </w:r>
      <w:r w:rsidR="00551B75">
        <w:fldChar w:fldCharType="end"/>
      </w:r>
      <w:r w:rsidR="00551B75">
        <w:t xml:space="preserve"> </w:t>
      </w:r>
      <w:r w:rsidR="00551B75">
        <w:fldChar w:fldCharType="begin"/>
      </w:r>
      <w:r w:rsidR="00551B75">
        <w:instrText xml:space="preserve"> ADDIN ZOTERO_ITEM CSL_CITATION {"citationID":"9mMsDPv2","properties":{"custom":"\\uc0\\u352{}ircelj, 2009","formattedCitation":"\\uc0\\u352{}ircelj, 2009","plainCitation":"Šircelj, 2009","noteIndex":0},"citationItems":[{"id":8,"uris":["http://zotero.org/users/8040504/items/QP2IU4KV"],"itemData":{"id":8,"type":"chapter","container-title":"Starejši ljudje v družbi sprememb","event-place":"Ljubljana","page":"15-43","publisher":"Aristej","publisher-place":"Ljubljana","title":"Staranje prebivalstva v Sloveniji","author":[{"family":"Šircelj","given":"Milivoja"}],"editor":[{"family":"Hlebec","given":"Valentina"}],"issued":{"date-parts":[["2009"]]}}}],"schema":"https://github.com/citation-style-language/schema/raw/master/csl-citation.json"} </w:instrText>
      </w:r>
      <w:r w:rsidR="00551B75">
        <w:fldChar w:fldCharType="separate"/>
      </w:r>
      <w:r w:rsidR="00551B75" w:rsidRPr="00551B75">
        <w:rPr>
          <w:rFonts w:cs="Times New Roman"/>
          <w:szCs w:val="24"/>
        </w:rPr>
        <w:t>Šircelj, 2009</w:t>
      </w:r>
      <w:r w:rsidR="00551B75">
        <w:fldChar w:fldCharType="end"/>
      </w:r>
      <w:r w:rsidR="00551B75">
        <w:t xml:space="preserve">; </w:t>
      </w:r>
      <w:r w:rsidR="00551B75" w:rsidRPr="00551B75">
        <w:rPr>
          <w:rFonts w:cs="Times New Roman"/>
          <w:szCs w:val="24"/>
        </w:rPr>
        <w:t>Šircelj, 2020, str. 53</w:t>
      </w:r>
      <w:r w:rsidR="00551B75">
        <w:fldChar w:fldCharType="end"/>
      </w:r>
      <w:r w:rsidR="00551B75">
        <w:t>)</w:t>
      </w:r>
      <w:r w:rsidR="00F854F5" w:rsidRPr="00F854F5">
        <w:t xml:space="preserve">. </w:t>
      </w:r>
    </w:p>
    <w:p w14:paraId="732932A4" w14:textId="0F38C287" w:rsidR="00BC7BCA" w:rsidRDefault="00BC7BCA" w:rsidP="00C87B36">
      <w:pPr>
        <w:pStyle w:val="BesediloUMAR"/>
      </w:pPr>
    </w:p>
    <w:p w14:paraId="739B10A6" w14:textId="0E24455A" w:rsidR="00C443A0" w:rsidRDefault="00C443A0" w:rsidP="00C443A0">
      <w:pPr>
        <w:pStyle w:val="BesediloUMAR"/>
      </w:pPr>
      <w:r w:rsidRPr="002470B3">
        <w:rPr>
          <w:rStyle w:val="BoldpoudarekUMAR"/>
        </w:rPr>
        <w:t xml:space="preserve">Ker podrobno opisovanje dejavnikov rodnosti ali ukrepov družinske politike presega obseg kratke analize, </w:t>
      </w:r>
      <w:r w:rsidR="00BD2555">
        <w:rPr>
          <w:rStyle w:val="BoldpoudarekUMAR"/>
        </w:rPr>
        <w:t xml:space="preserve">jih omenjamo </w:t>
      </w:r>
      <w:r>
        <w:rPr>
          <w:rStyle w:val="BoldpoudarekUMAR"/>
        </w:rPr>
        <w:t>v uvodu</w:t>
      </w:r>
      <w:r w:rsidRPr="002470B3">
        <w:rPr>
          <w:rStyle w:val="BoldpoudarekUMAR"/>
        </w:rPr>
        <w:t>.</w:t>
      </w:r>
      <w:r>
        <w:t xml:space="preserve"> Ukrepi družinske politike so v Sloveniji primerjalno dobri, vendar je bilo v raziskavah ugotovljeno, da nimajo večjega vpliva na dolgoročnejšo povečanje rodnosti (gl. npr. </w:t>
      </w:r>
      <w:r>
        <w:fldChar w:fldCharType="begin"/>
      </w:r>
      <w:r>
        <w:instrText xml:space="preserve"> ADDIN ZOTERO_ITEM CSL_CITATION {"citationID":"knuM2etS","properties":{"custom":"Rakar idr., 2010;","formattedCitation":"Rakar idr., 2010;","plainCitation":"Rakar idr., 2010;","noteIndex":0},"citationItems":[{"id":4869,"uris":["http://zotero.org/users/8040504/items/YS6U5523"],"itemData":{"id":4869,"type":"report","event-place":"Ljubljana","language":"sl","publisher":"Inštitut Republike Slovenije za socialno varstvo","publisher-place":"Ljubljana","source":"Zotero","title":"Raziskava o vplivih veljavnih ukrepov  družinske politike na odločanje za  otroke. Končno poročilo.","author":[{"family":"Rakar","given":"Tatjana"},{"family":"Stropnik","given":"Nada"},{"family":"Boškić","given":"Ružica"},{"family":"Dremelj","given":"Polona"},{"family":"Nagode","given":"Mateja"},{"family":"Kovač","given":"Nadja"}],"issued":{"date-parts":[["2010"]]}}}],"schema":"https://github.com/citation-style-language/schema/raw/master/csl-citation.json"} </w:instrText>
      </w:r>
      <w:r>
        <w:fldChar w:fldCharType="separate"/>
      </w:r>
      <w:r w:rsidRPr="004D49F3">
        <w:t>Rakar idr., 2010;</w:t>
      </w:r>
      <w:r>
        <w:fldChar w:fldCharType="end"/>
      </w:r>
      <w:r>
        <w:t xml:space="preserve"> </w:t>
      </w:r>
      <w:r>
        <w:fldChar w:fldCharType="begin"/>
      </w:r>
      <w:r>
        <w:instrText xml:space="preserve"> ADDIN ZOTERO_ITEM CSL_CITATION {"citationID":"l86zjuZm","properties":{"custom":"Boljka in Narat, 2017","formattedCitation":"Boljka in Narat, 2017","plainCitation":"Boljka in Narat, 2017","noteIndex":0},"citationItems":[{"id":4871,"uris":["http://zotero.org/users/8040504/items/7CIXDXMR"],"itemData":{"id":4871,"type":"report","event-place":"Ljubljana","publisher":"Inštitut Republike Slovenije za socialno varstvo","publisher-place":"Ljubljana","title":"Primerjalna analiza dobrih praks za dvig rodnosti v mednarodni  perspektivi. Končno poročilo.","author":[{"family":"Boljka","given":"Urban"},{"family":"Narat","given":"Tamara"}],"issued":{"date-parts":[["2017"]]}}}],"schema":"https://github.com/citation-style-language/schema/raw/master/csl-citation.json"} </w:instrText>
      </w:r>
      <w:r>
        <w:fldChar w:fldCharType="separate"/>
      </w:r>
      <w:r w:rsidRPr="004D49F3">
        <w:t>Boljka in Narat, 2017</w:t>
      </w:r>
      <w:r>
        <w:fldChar w:fldCharType="end"/>
      </w:r>
      <w:r>
        <w:t xml:space="preserve">). Zdi se, da na odločanje za otroke danes vpliva velik nabor dejavnikov, v prvi vrsti pa osebne preference. Tako je bil sklep posveta o rodnosti leta 2017 (gl. v </w:t>
      </w:r>
      <w:r>
        <w:fldChar w:fldCharType="begin"/>
      </w:r>
      <w:r>
        <w:instrText xml:space="preserve"> ADDIN ZOTERO_ITEM CSL_CITATION {"citationID":"ljw5gD7m","properties":{"custom":"Boljka in Narat, 2017","formattedCitation":"Boljka in Narat, 2017","plainCitation":"Boljka in Narat, 2017","noteIndex":0},"citationItems":[{"id":4871,"uris":["http://zotero.org/users/8040504/items/7CIXDXMR"],"itemData":{"id":4871,"type":"report","event-place":"Ljubljana","publisher":"Inštitut Republike Slovenije za socialno varstvo","publisher-place":"Ljubljana","title":"Primerjalna analiza dobrih praks za dvig rodnosti v mednarodni  perspektivi. Končno poročilo.","author":[{"family":"Boljka","given":"Urban"},{"family":"Narat","given":"Tamara"}],"issued":{"date-parts":[["2017"]]}}}],"schema":"https://github.com/citation-style-language/schema/raw/master/csl-citation.json"} </w:instrText>
      </w:r>
      <w:r>
        <w:fldChar w:fldCharType="separate"/>
      </w:r>
      <w:r w:rsidRPr="004D49F3">
        <w:t>Boljka in Narat, 2017</w:t>
      </w:r>
      <w:r>
        <w:fldChar w:fldCharType="end"/>
      </w:r>
      <w:r>
        <w:t xml:space="preserve">), da mora družinska politika temeljiti na principih univerzalnosti, biti </w:t>
      </w:r>
      <w:r w:rsidR="006B76AB">
        <w:t xml:space="preserve">mora </w:t>
      </w:r>
      <w:r>
        <w:t xml:space="preserve">usmerjena v izboljšanje kvalitete življenja, ukrepi </w:t>
      </w:r>
      <w:r w:rsidR="006B76AB">
        <w:t xml:space="preserve">morajo </w:t>
      </w:r>
      <w:r>
        <w:t>podpirati usklajevanje družinskega in poklicnega življenja</w:t>
      </w:r>
      <w:r w:rsidR="006B76AB">
        <w:t xml:space="preserve">, </w:t>
      </w:r>
      <w:r>
        <w:t xml:space="preserve">nadalje </w:t>
      </w:r>
      <w:r w:rsidR="006B76AB">
        <w:t xml:space="preserve">je treba </w:t>
      </w:r>
      <w:r>
        <w:t xml:space="preserve">spodbujati enakost med spoloma pri skrbi za nego in vzgojo otrok. Hkrati je treba spodbujati hitrejše osamosvajanje mladih z omogočanjem hitrejšega prehoda iz izobraževanja na trg dela </w:t>
      </w:r>
      <w:r w:rsidR="00917639">
        <w:t>in</w:t>
      </w:r>
      <w:r>
        <w:t xml:space="preserve"> zgodnejše</w:t>
      </w:r>
      <w:r w:rsidR="004712EC">
        <w:t xml:space="preserve"> odselitve iz primarnega</w:t>
      </w:r>
      <w:r>
        <w:t xml:space="preserve"> doma. </w:t>
      </w:r>
    </w:p>
    <w:p w14:paraId="435C8375" w14:textId="77777777" w:rsidR="00C443A0" w:rsidRDefault="00C443A0" w:rsidP="00C443A0">
      <w:pPr>
        <w:pStyle w:val="BesediloUMAR"/>
      </w:pPr>
    </w:p>
    <w:p w14:paraId="291649F4" w14:textId="65AFCD8D" w:rsidR="00F83583" w:rsidRDefault="00F83583" w:rsidP="00C87B36">
      <w:pPr>
        <w:pStyle w:val="BesediloUMAR"/>
      </w:pPr>
      <w:r w:rsidRPr="00C87B36">
        <w:rPr>
          <w:rStyle w:val="BoldpoudarekUMAR"/>
        </w:rPr>
        <w:t xml:space="preserve">V kratki analizi bomo preučili glavne trende rodnosti v zadnjih desetletjih, njihove vzroke </w:t>
      </w:r>
      <w:r w:rsidR="00096A93">
        <w:rPr>
          <w:rStyle w:val="BoldpoudarekUMAR"/>
        </w:rPr>
        <w:t>in</w:t>
      </w:r>
      <w:r w:rsidRPr="00C87B36">
        <w:rPr>
          <w:rStyle w:val="BoldpoudarekUMAR"/>
        </w:rPr>
        <w:t xml:space="preserve"> </w:t>
      </w:r>
      <w:r w:rsidR="00C443A0">
        <w:rPr>
          <w:rStyle w:val="BoldpoudarekUMAR"/>
        </w:rPr>
        <w:t>možne</w:t>
      </w:r>
      <w:r w:rsidRPr="00C87B36">
        <w:rPr>
          <w:rStyle w:val="BoldpoudarekUMAR"/>
        </w:rPr>
        <w:t xml:space="preserve"> posledice za prihodnji razvoj</w:t>
      </w:r>
      <w:r w:rsidR="00C443A0">
        <w:rPr>
          <w:rStyle w:val="BoldpoudarekUMAR"/>
        </w:rPr>
        <w:t xml:space="preserve"> rodnosti</w:t>
      </w:r>
      <w:r w:rsidRPr="00C87B36">
        <w:rPr>
          <w:rStyle w:val="BoldpoudarekUMAR"/>
        </w:rPr>
        <w:t>.</w:t>
      </w:r>
      <w:r w:rsidR="0060288D" w:rsidRPr="0060288D">
        <w:t xml:space="preserve"> Uporabili </w:t>
      </w:r>
      <w:r w:rsidR="00921742">
        <w:t>bomo</w:t>
      </w:r>
      <w:r w:rsidR="00B0298B">
        <w:t xml:space="preserve"> </w:t>
      </w:r>
      <w:r w:rsidR="0060288D" w:rsidRPr="0060288D">
        <w:t>podatke</w:t>
      </w:r>
      <w:r w:rsidR="00096A93">
        <w:t xml:space="preserve"> iz podatkovnih baz </w:t>
      </w:r>
      <w:r w:rsidR="0060288D" w:rsidRPr="0060288D">
        <w:t xml:space="preserve">SURS-a ter Eurostata. Tako imamo podatke o številu rojstev zbrane od leta 1920, večino rodnostnih kazalnikov od leta 1953 ali 1982 naprej, časovne serije za podatke na ravni EU pa so </w:t>
      </w:r>
      <w:r w:rsidR="00C443A0">
        <w:t>krajše</w:t>
      </w:r>
      <w:r w:rsidR="0060288D" w:rsidRPr="0060288D">
        <w:t xml:space="preserve">. </w:t>
      </w:r>
      <w:r w:rsidRPr="005879D3">
        <w:t>V kratki analizi najprej predstavimo</w:t>
      </w:r>
      <w:r w:rsidR="00C87B36">
        <w:t xml:space="preserve"> različne</w:t>
      </w:r>
      <w:r w:rsidRPr="005879D3">
        <w:t xml:space="preserve"> </w:t>
      </w:r>
      <w:r>
        <w:t xml:space="preserve">kazalnike rodnosti </w:t>
      </w:r>
      <w:r w:rsidR="004712EC">
        <w:t xml:space="preserve">od </w:t>
      </w:r>
      <w:r>
        <w:t>leta</w:t>
      </w:r>
      <w:r w:rsidR="000E1A00">
        <w:t>,</w:t>
      </w:r>
      <w:r w:rsidRPr="005879D3">
        <w:t xml:space="preserve"> od katerega so na voljo podatki</w:t>
      </w:r>
      <w:r w:rsidR="000E1A00">
        <w:t>,</w:t>
      </w:r>
      <w:r w:rsidRPr="005879D3">
        <w:t xml:space="preserve"> </w:t>
      </w:r>
      <w:r w:rsidR="000E1A00">
        <w:t>in</w:t>
      </w:r>
      <w:r w:rsidRPr="005879D3">
        <w:t xml:space="preserve"> razloge za to gibanje</w:t>
      </w:r>
      <w:r>
        <w:t xml:space="preserve"> v Sloveniji, </w:t>
      </w:r>
      <w:r w:rsidR="00C87B36">
        <w:t>nato sledi</w:t>
      </w:r>
      <w:r>
        <w:t xml:space="preserve"> prime</w:t>
      </w:r>
      <w:r w:rsidR="00C87B36">
        <w:t>r</w:t>
      </w:r>
      <w:r>
        <w:t>jav</w:t>
      </w:r>
      <w:r w:rsidR="00F9091A">
        <w:t>a</w:t>
      </w:r>
      <w:r>
        <w:t xml:space="preserve"> z državami EU ter predstavi</w:t>
      </w:r>
      <w:r w:rsidR="00C87B36">
        <w:t>tev</w:t>
      </w:r>
      <w:r>
        <w:t xml:space="preserve"> projekcij prihodnjega gibanja</w:t>
      </w:r>
      <w:r w:rsidRPr="005879D3">
        <w:t xml:space="preserve">. Na koncu je dodan še </w:t>
      </w:r>
      <w:r w:rsidR="00DC758F">
        <w:t>T</w:t>
      </w:r>
      <w:r w:rsidRPr="005879D3">
        <w:t>erminološki slovarček (</w:t>
      </w:r>
      <w:r w:rsidR="00A60FFB">
        <w:t xml:space="preserve">vključene </w:t>
      </w:r>
      <w:r w:rsidRPr="005879D3">
        <w:t xml:space="preserve">besede so </w:t>
      </w:r>
      <w:r w:rsidR="00E15086">
        <w:t xml:space="preserve">v tekstu, kjer </w:t>
      </w:r>
      <w:r w:rsidRPr="005879D3">
        <w:t>se pojavijo prvič, označene z *</w:t>
      </w:r>
      <w:r w:rsidR="00CF722E">
        <w:t>)</w:t>
      </w:r>
      <w:r w:rsidRPr="005879D3">
        <w:t>.</w:t>
      </w:r>
    </w:p>
    <w:p w14:paraId="589DE790" w14:textId="77777777" w:rsidR="00DB1969" w:rsidRPr="005879D3" w:rsidRDefault="00DB1969" w:rsidP="00C87B36">
      <w:pPr>
        <w:pStyle w:val="BesediloUMAR"/>
      </w:pPr>
    </w:p>
    <w:p w14:paraId="4FF7A7F1" w14:textId="77777777" w:rsidR="002E7E5F" w:rsidRPr="00C624CF" w:rsidRDefault="002E7E5F" w:rsidP="00A86B25">
      <w:pPr>
        <w:pStyle w:val="Naslov1"/>
      </w:pPr>
      <w:bookmarkStart w:id="16" w:name="_Toc172810605"/>
      <w:bookmarkStart w:id="17" w:name="_Toc175907887"/>
      <w:r w:rsidRPr="00C624CF">
        <w:lastRenderedPageBreak/>
        <w:t>Rodnost v obdobju 1920–2023</w:t>
      </w:r>
      <w:bookmarkEnd w:id="16"/>
      <w:bookmarkEnd w:id="17"/>
    </w:p>
    <w:p w14:paraId="6D891528" w14:textId="77777777" w:rsidR="00A86B25" w:rsidRPr="00A86B25" w:rsidRDefault="00A86B25" w:rsidP="00A86B25">
      <w:pPr>
        <w:pStyle w:val="Odstavekseznama"/>
        <w:keepNext/>
        <w:keepLines/>
        <w:numPr>
          <w:ilvl w:val="0"/>
          <w:numId w:val="2"/>
        </w:numPr>
        <w:spacing w:before="200" w:after="100" w:line="288" w:lineRule="auto"/>
        <w:outlineLvl w:val="1"/>
        <w:rPr>
          <w:b/>
          <w:vanish/>
          <w:color w:val="9E001A" w:themeColor="accent1"/>
          <w:sz w:val="24"/>
        </w:rPr>
      </w:pPr>
      <w:bookmarkStart w:id="18" w:name="_Toc173233858"/>
      <w:bookmarkStart w:id="19" w:name="_Toc175721895"/>
      <w:bookmarkStart w:id="20" w:name="_Toc175744907"/>
      <w:bookmarkStart w:id="21" w:name="_Toc175907888"/>
      <w:bookmarkStart w:id="22" w:name="_Toc172810606"/>
      <w:bookmarkStart w:id="23" w:name="_Hlk138074857"/>
      <w:bookmarkEnd w:id="18"/>
      <w:bookmarkEnd w:id="19"/>
      <w:bookmarkEnd w:id="20"/>
      <w:bookmarkEnd w:id="21"/>
    </w:p>
    <w:p w14:paraId="1DF7D9BF" w14:textId="77777777" w:rsidR="00A86B25" w:rsidRPr="00A86B25" w:rsidRDefault="00A86B25" w:rsidP="00A86B25">
      <w:pPr>
        <w:pStyle w:val="Odstavekseznama"/>
        <w:keepNext/>
        <w:keepLines/>
        <w:numPr>
          <w:ilvl w:val="0"/>
          <w:numId w:val="2"/>
        </w:numPr>
        <w:spacing w:before="200" w:after="100" w:line="288" w:lineRule="auto"/>
        <w:outlineLvl w:val="1"/>
        <w:rPr>
          <w:b/>
          <w:vanish/>
          <w:color w:val="9E001A" w:themeColor="accent1"/>
          <w:sz w:val="24"/>
        </w:rPr>
      </w:pPr>
      <w:bookmarkStart w:id="24" w:name="_Toc173233859"/>
      <w:bookmarkStart w:id="25" w:name="_Toc175721896"/>
      <w:bookmarkStart w:id="26" w:name="_Toc175744908"/>
      <w:bookmarkStart w:id="27" w:name="_Toc175907889"/>
      <w:bookmarkEnd w:id="24"/>
      <w:bookmarkEnd w:id="25"/>
      <w:bookmarkEnd w:id="26"/>
      <w:bookmarkEnd w:id="27"/>
    </w:p>
    <w:p w14:paraId="7A18BED1" w14:textId="20BDD45D" w:rsidR="002E7E5F" w:rsidRDefault="00DD1F1C" w:rsidP="002E7E5F">
      <w:pPr>
        <w:pStyle w:val="Naslov2"/>
      </w:pPr>
      <w:bookmarkStart w:id="28" w:name="_Toc175907890"/>
      <w:r w:rsidRPr="00A86B25">
        <w:t>Število živorojenih in celotna stopnja rodnost</w:t>
      </w:r>
      <w:bookmarkEnd w:id="22"/>
      <w:r w:rsidRPr="00A86B25">
        <w:t>i</w:t>
      </w:r>
      <w:bookmarkEnd w:id="28"/>
    </w:p>
    <w:p w14:paraId="66C52C52" w14:textId="1D3F0D62" w:rsidR="00AB2D71" w:rsidRDefault="002E7E5F" w:rsidP="002E7E5F">
      <w:pPr>
        <w:pStyle w:val="BesediloUMAR"/>
      </w:pPr>
      <w:r w:rsidRPr="00E12D09">
        <w:rPr>
          <w:rStyle w:val="BoldpoudarekUMAR"/>
        </w:rPr>
        <w:t>V 100 letih so se generacije živorojenih</w:t>
      </w:r>
      <w:r w:rsidR="00DC758F">
        <w:rPr>
          <w:rStyle w:val="BoldpoudarekUMAR"/>
        </w:rPr>
        <w:t>*</w:t>
      </w:r>
      <w:r w:rsidRPr="00E12D09">
        <w:rPr>
          <w:rStyle w:val="BoldpoudarekUMAR"/>
        </w:rPr>
        <w:t xml:space="preserve"> več kot prepolovile</w:t>
      </w:r>
      <w:r w:rsidR="008F33F1">
        <w:rPr>
          <w:rStyle w:val="BoldpoudarekUMAR"/>
        </w:rPr>
        <w:t xml:space="preserve">, </w:t>
      </w:r>
      <w:r>
        <w:rPr>
          <w:rStyle w:val="BoldpoudarekUMAR"/>
        </w:rPr>
        <w:t>največ</w:t>
      </w:r>
      <w:r w:rsidR="00EA0D66">
        <w:rPr>
          <w:rStyle w:val="BoldpoudarekUMAR"/>
        </w:rPr>
        <w:t xml:space="preserve"> je bilo </w:t>
      </w:r>
      <w:r>
        <w:rPr>
          <w:rStyle w:val="BoldpoudarekUMAR"/>
        </w:rPr>
        <w:t>rojenih leta 1923, najmanj pa leta 2023</w:t>
      </w:r>
      <w:r w:rsidRPr="00E12D09">
        <w:rPr>
          <w:rStyle w:val="BoldpoudarekUMAR"/>
        </w:rPr>
        <w:t xml:space="preserve">. </w:t>
      </w:r>
      <w:r>
        <w:t>Med letoma 192</w:t>
      </w:r>
      <w:r w:rsidRPr="00644D1E">
        <w:t>0</w:t>
      </w:r>
      <w:r>
        <w:t xml:space="preserve"> in 1943 se je na leto </w:t>
      </w:r>
      <w:r w:rsidR="00DF089A">
        <w:t xml:space="preserve">v povprečju </w:t>
      </w:r>
      <w:r>
        <w:t>rodilo več kot 35 tisoč otrok.</w:t>
      </w:r>
      <w:r w:rsidR="00132EF4">
        <w:t xml:space="preserve"> </w:t>
      </w:r>
      <w:r>
        <w:t xml:space="preserve">Med letoma 1944 in 1946 so bile generacije zaradi 2. svetovne vojne </w:t>
      </w:r>
      <w:r w:rsidR="00732168">
        <w:t xml:space="preserve">v povprečju za </w:t>
      </w:r>
      <w:r>
        <w:t xml:space="preserve">10 tisoč živorojenih manjše, od leta 1947 do 1957 pa se je </w:t>
      </w:r>
      <w:r w:rsidR="00E12330">
        <w:t xml:space="preserve">letno </w:t>
      </w:r>
      <w:r>
        <w:t>rodilo nekaj manj kot 33 tisoč otrok. Naslednjih 30 let</w:t>
      </w:r>
      <w:r w:rsidR="00047164">
        <w:t xml:space="preserve"> (1957</w:t>
      </w:r>
      <w:r w:rsidR="005662CB">
        <w:t>–</w:t>
      </w:r>
      <w:r w:rsidR="00047164">
        <w:t>1987)</w:t>
      </w:r>
      <w:r>
        <w:t xml:space="preserve"> se je rojevalo v povprečju</w:t>
      </w:r>
      <w:r w:rsidR="00732168">
        <w:t xml:space="preserve"> čez</w:t>
      </w:r>
      <w:r>
        <w:t xml:space="preserve"> 28.</w:t>
      </w:r>
      <w:r w:rsidR="00732168">
        <w:t>0</w:t>
      </w:r>
      <w:r>
        <w:t>00 otrok, nato</w:t>
      </w:r>
      <w:r w:rsidR="00132EF4">
        <w:t xml:space="preserve"> </w:t>
      </w:r>
      <w:r>
        <w:t>so se generacije začele zmanjševati in nikoli več niso dosegle 25 tisoč živorojenih. Še več, 20 tisoč rojenih so presegle le v obdobju 1989–1991 in 2008–2017. Od osamosvoji</w:t>
      </w:r>
      <w:r w:rsidR="00B0298B">
        <w:t>t</w:t>
      </w:r>
      <w:r>
        <w:t>ve dalje (1992</w:t>
      </w:r>
      <w:r w:rsidRPr="00AB13C4">
        <w:t>–2023)</w:t>
      </w:r>
      <w:r>
        <w:t xml:space="preserve"> se je v povprečju na leto rodilo </w:t>
      </w:r>
      <w:r w:rsidRPr="002B0327">
        <w:t>19.394 otrok</w:t>
      </w:r>
      <w:r>
        <w:t xml:space="preserve">. </w:t>
      </w:r>
      <w:r w:rsidRPr="00412296">
        <w:t xml:space="preserve">Razlogi za </w:t>
      </w:r>
      <w:r>
        <w:t>upadanje rojstev tik pred in po osamosvojitvi</w:t>
      </w:r>
      <w:r w:rsidRPr="00412296">
        <w:t xml:space="preserve"> </w:t>
      </w:r>
      <w:r>
        <w:t>Slovenije s</w:t>
      </w:r>
      <w:r w:rsidRPr="00412296">
        <w:t xml:space="preserve">o delno ekonomske narave (omejene možnosti zaposlitve in zato še vedno visoka brezposelnost mladih, pomanjkanje cenovno </w:t>
      </w:r>
      <w:r w:rsidRPr="00921A46">
        <w:t xml:space="preserve">dostopnih stanovanj </w:t>
      </w:r>
      <w:r w:rsidR="003655C8" w:rsidRPr="00921A46">
        <w:t>ipd</w:t>
      </w:r>
      <w:r w:rsidR="003655C8">
        <w:t>.</w:t>
      </w:r>
      <w:r w:rsidRPr="00412296">
        <w:t xml:space="preserve">), delno pa gre za </w:t>
      </w:r>
      <w:r w:rsidR="00303987">
        <w:t xml:space="preserve">demografski </w:t>
      </w:r>
      <w:r>
        <w:t>prehod</w:t>
      </w:r>
      <w:r w:rsidRPr="00155013">
        <w:t>*</w:t>
      </w:r>
      <w:r w:rsidRPr="00412296">
        <w:t>, ki je bil značil</w:t>
      </w:r>
      <w:r>
        <w:t>e</w:t>
      </w:r>
      <w:r w:rsidRPr="00412296">
        <w:t xml:space="preserve">n za vse razvite države in je </w:t>
      </w:r>
      <w:r>
        <w:t xml:space="preserve">tudi </w:t>
      </w:r>
      <w:r w:rsidRPr="00412296">
        <w:t>posledica visoke vključenosti žensk v izobraževalni sistem</w:t>
      </w:r>
      <w:r>
        <w:t xml:space="preserve"> </w:t>
      </w:r>
      <w:r>
        <w:fldChar w:fldCharType="begin"/>
      </w:r>
      <w:r>
        <w:instrText xml:space="preserve"> ADDIN ZOTERO_ITEM CSL_CITATION {"citationID":"xxBbM3DG","properties":{"formattedCitation":"(Kraigher in Ferk, 2013)","plainCitation":"(Kraigher in Ferk, 2013)","noteIndex":0},"citationItems":[{"id":29,"uris":["http://zotero.org/users/8040504/items/ILSIE6RX"],"itemData":{"id":29,"type":"book","collection-number":"3/2013","collection-title":"Delovni zvezek","event-place":"Ljubljana","ISBN":"978-961-6839-20-4","publisher":"UMAR","publisher-place":"Ljubljana","title":"Delovna projekcija prebivalstva Slovenije","URL":"https://www.umar.gov.si/fileadmin/user_upload/publikacije/dz/2013/dz03-13.pdf","volume":"XXII","author":[{"family":"Kraigher","given":"Tomaž"},{"family":"Ferk","given":"Barbara"}],"issued":{"date-parts":[["2013"]]}}}],"schema":"https://github.com/citation-style-language/schema/raw/master/csl-citation.json"} </w:instrText>
      </w:r>
      <w:r>
        <w:fldChar w:fldCharType="separate"/>
      </w:r>
      <w:r w:rsidRPr="000819F3">
        <w:t>(Kraigher in Ferk, 2013)</w:t>
      </w:r>
      <w:r>
        <w:fldChar w:fldCharType="end"/>
      </w:r>
      <w:r w:rsidRPr="00412296">
        <w:t xml:space="preserve">. Ženske </w:t>
      </w:r>
      <w:r>
        <w:t xml:space="preserve">so </w:t>
      </w:r>
      <w:r w:rsidRPr="00412296">
        <w:t xml:space="preserve">se </w:t>
      </w:r>
      <w:r>
        <w:t xml:space="preserve">začele </w:t>
      </w:r>
      <w:r w:rsidRPr="00412296">
        <w:t>odloča</w:t>
      </w:r>
      <w:r>
        <w:t>ti</w:t>
      </w:r>
      <w:r w:rsidRPr="00412296">
        <w:t xml:space="preserve"> za rojstva v kasnejših letih in za manj otrok. </w:t>
      </w:r>
      <w:r>
        <w:t>Povečanje števila rojenih</w:t>
      </w:r>
      <w:r w:rsidRPr="00412296">
        <w:t xml:space="preserve"> od leta 2004 </w:t>
      </w:r>
      <w:r w:rsidR="00E12330">
        <w:t>dalje</w:t>
      </w:r>
      <w:r w:rsidRPr="00412296">
        <w:t xml:space="preserve"> je</w:t>
      </w:r>
      <w:r>
        <w:t xml:space="preserve"> bil</w:t>
      </w:r>
      <w:r w:rsidR="00DD1F1C">
        <w:t>o</w:t>
      </w:r>
      <w:r w:rsidRPr="00412296">
        <w:t xml:space="preserve">, poleg preteklega odlaganja rojstev, verjetno tudi posledica ekonomske konjunkture, </w:t>
      </w:r>
      <w:r w:rsidR="00DD1F1C">
        <w:t xml:space="preserve">ob sicer manjših </w:t>
      </w:r>
      <w:r w:rsidRPr="00412296">
        <w:t>generacij</w:t>
      </w:r>
      <w:r w:rsidR="00DD1F1C">
        <w:t>ah</w:t>
      </w:r>
      <w:r w:rsidRPr="00412296">
        <w:t xml:space="preserve"> žensk v rodni dobi</w:t>
      </w:r>
      <w:r w:rsidR="00E476A9">
        <w:t>*</w:t>
      </w:r>
      <w:r w:rsidRPr="00412296">
        <w:t xml:space="preserve"> (15–49 let</w:t>
      </w:r>
      <w:r w:rsidR="00E476A9">
        <w:t>; prav tam</w:t>
      </w:r>
      <w:r w:rsidRPr="00412296">
        <w:t>).</w:t>
      </w:r>
    </w:p>
    <w:p w14:paraId="3326234D" w14:textId="22F769BA" w:rsidR="002E7E5F" w:rsidRPr="000E657C" w:rsidRDefault="002E7E5F" w:rsidP="008820FB">
      <w:pPr>
        <w:pStyle w:val="Napis"/>
      </w:pPr>
      <w:bookmarkStart w:id="29" w:name="_Ref149583081"/>
      <w:bookmarkStart w:id="30" w:name="_Toc175907900"/>
      <w:r w:rsidRPr="00AB13C4">
        <w:t xml:space="preserve">Slika </w:t>
      </w:r>
      <w:r w:rsidRPr="00AB13C4">
        <w:fldChar w:fldCharType="begin"/>
      </w:r>
      <w:r w:rsidRPr="00AB13C4">
        <w:instrText xml:space="preserve"> SEQ Slika \* ARABIC </w:instrText>
      </w:r>
      <w:r w:rsidRPr="00AB13C4">
        <w:fldChar w:fldCharType="separate"/>
      </w:r>
      <w:r w:rsidR="00792541">
        <w:t>1</w:t>
      </w:r>
      <w:r w:rsidRPr="00AB13C4">
        <w:fldChar w:fldCharType="end"/>
      </w:r>
      <w:bookmarkEnd w:id="29"/>
      <w:r w:rsidRPr="000E657C">
        <w:t xml:space="preserve">: </w:t>
      </w:r>
      <w:r>
        <w:t>Več kot 30.000 je bilo nazadnje živorojenih leta 1979, leta 2023 pa je bilo rojenih najmanj otrok doslej (odkar so na voljo podatki)</w:t>
      </w:r>
      <w:bookmarkEnd w:id="30"/>
    </w:p>
    <w:p w14:paraId="59250408" w14:textId="0912DF08" w:rsidR="002E7E5F" w:rsidRDefault="00157B2C" w:rsidP="002E7E5F">
      <w:pPr>
        <w:pStyle w:val="BesediloUMAR"/>
        <w:rPr>
          <w:rStyle w:val="Poudarek"/>
          <w:i w:val="0"/>
          <w:iCs w:val="0"/>
        </w:rPr>
      </w:pPr>
      <w:r w:rsidRPr="00157B2C">
        <w:rPr>
          <w:rStyle w:val="Poudarek"/>
          <w:i w:val="0"/>
          <w:iCs w:val="0"/>
          <w:noProof/>
        </w:rPr>
        <w:drawing>
          <wp:inline distT="0" distB="0" distL="0" distR="0" wp14:anchorId="0643B7BD" wp14:editId="60760A0D">
            <wp:extent cx="5759450" cy="2072005"/>
            <wp:effectExtent l="0" t="0" r="0" b="444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2072005"/>
                    </a:xfrm>
                    <a:prstGeom prst="rect">
                      <a:avLst/>
                    </a:prstGeom>
                    <a:noFill/>
                    <a:ln>
                      <a:noFill/>
                    </a:ln>
                  </pic:spPr>
                </pic:pic>
              </a:graphicData>
            </a:graphic>
          </wp:inline>
        </w:drawing>
      </w:r>
    </w:p>
    <w:p w14:paraId="2474A6B6" w14:textId="4C683283" w:rsidR="00AE3135" w:rsidRDefault="002E7E5F" w:rsidP="00F76858">
      <w:pPr>
        <w:pStyle w:val="VirUMAR"/>
      </w:pPr>
      <w:r w:rsidRPr="00F801ED">
        <w:t xml:space="preserve">Vir: </w:t>
      </w:r>
      <w:r w:rsidRPr="00BC2F8B">
        <w:fldChar w:fldCharType="begin"/>
      </w:r>
      <w:r w:rsidRPr="00BC2F8B">
        <w:instrText xml:space="preserve"> ADDIN ZOTERO_ITEM CSL_CITATION {"citationID":"qwvBB4rF","properties":{"custom":"SURS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BC2F8B">
        <w:fldChar w:fldCharType="separate"/>
      </w:r>
      <w:r w:rsidRPr="00BC2F8B">
        <w:t>SURS (2024)</w:t>
      </w:r>
      <w:r w:rsidRPr="00BC2F8B">
        <w:fldChar w:fldCharType="end"/>
      </w:r>
      <w:r w:rsidRPr="00BC2F8B">
        <w:t>.</w:t>
      </w:r>
    </w:p>
    <w:p w14:paraId="7E412949" w14:textId="77777777" w:rsidR="00157B2C" w:rsidRDefault="00157B2C" w:rsidP="002E7E5F">
      <w:pPr>
        <w:pStyle w:val="BesediloUMAR"/>
        <w:rPr>
          <w:rStyle w:val="BoldpoudarekUMAR"/>
        </w:rPr>
      </w:pPr>
    </w:p>
    <w:p w14:paraId="412C50B2" w14:textId="76793500" w:rsidR="00AB2D71" w:rsidRDefault="002E7E5F" w:rsidP="002E7E5F">
      <w:pPr>
        <w:pStyle w:val="BesediloUMAR"/>
      </w:pPr>
      <w:r w:rsidRPr="00490222">
        <w:rPr>
          <w:rStyle w:val="BoldpoudarekUMAR"/>
        </w:rPr>
        <w:t>Celotn</w:t>
      </w:r>
      <w:r>
        <w:rPr>
          <w:rStyle w:val="BoldpoudarekUMAR"/>
        </w:rPr>
        <w:t>a</w:t>
      </w:r>
      <w:r w:rsidRPr="00490222">
        <w:rPr>
          <w:rStyle w:val="BoldpoudarekUMAR"/>
        </w:rPr>
        <w:t xml:space="preserve"> stopnja </w:t>
      </w:r>
      <w:r w:rsidRPr="00303987">
        <w:rPr>
          <w:rStyle w:val="BoldpoudarekUMAR"/>
        </w:rPr>
        <w:t>rodnosti</w:t>
      </w:r>
      <w:r w:rsidRPr="00303987">
        <w:rPr>
          <w:rStyle w:val="BoldpoudarekUMAR"/>
          <w:vertAlign w:val="superscript"/>
        </w:rPr>
        <w:footnoteReference w:id="2"/>
      </w:r>
      <w:r w:rsidR="00DC758F" w:rsidRPr="00303987">
        <w:rPr>
          <w:rStyle w:val="BoldpoudarekUMAR"/>
        </w:rPr>
        <w:t>*</w:t>
      </w:r>
      <w:r w:rsidRPr="00490222">
        <w:rPr>
          <w:rStyle w:val="BoldpoudarekUMAR"/>
        </w:rPr>
        <w:t xml:space="preserve"> je leta 1980 zadnjič dosegla vrednost, ki omogoča enostavno obnavljanje prebivalstva, po tem letu pa je začela strmo upadati.</w:t>
      </w:r>
      <w:r>
        <w:t xml:space="preserve"> </w:t>
      </w:r>
      <w:r w:rsidRPr="00737829">
        <w:t xml:space="preserve">V Sloveniji je bila </w:t>
      </w:r>
      <w:r>
        <w:t xml:space="preserve">celotna </w:t>
      </w:r>
      <w:r w:rsidRPr="00737829">
        <w:t>stopnja rodnosti v obdobju 1954–202</w:t>
      </w:r>
      <w:r>
        <w:t>3</w:t>
      </w:r>
      <w:r w:rsidRPr="00737829">
        <w:t xml:space="preserve"> naj</w:t>
      </w:r>
      <w:r>
        <w:t>v</w:t>
      </w:r>
      <w:r w:rsidRPr="00737829">
        <w:t>i</w:t>
      </w:r>
      <w:r>
        <w:t>š</w:t>
      </w:r>
      <w:r w:rsidRPr="00737829">
        <w:t>ja v letih 1954</w:t>
      </w:r>
      <w:r>
        <w:t xml:space="preserve"> in </w:t>
      </w:r>
      <w:r w:rsidRPr="00737829">
        <w:t>1955 (2,58)</w:t>
      </w:r>
      <w:r>
        <w:t xml:space="preserve">, najnižja pa </w:t>
      </w:r>
      <w:r w:rsidRPr="00737829">
        <w:t>leta 2003 (1,20)</w:t>
      </w:r>
      <w:r>
        <w:t>. Z</w:t>
      </w:r>
      <w:r w:rsidRPr="00737829">
        <w:t>adnjič</w:t>
      </w:r>
      <w:r>
        <w:t xml:space="preserve"> </w:t>
      </w:r>
      <w:r w:rsidRPr="00737829">
        <w:t xml:space="preserve">je raven, ki še zagotavlja obnavljanje </w:t>
      </w:r>
      <w:r>
        <w:t>števila prebivalcev</w:t>
      </w:r>
      <w:r w:rsidRPr="00737829">
        <w:t xml:space="preserve"> (tj. 2,1 otroka na žensko v rodni dobi) dosegla leta 1980</w:t>
      </w:r>
      <w:r w:rsidR="00C41DFF">
        <w:t xml:space="preserve"> (</w:t>
      </w:r>
      <w:r w:rsidRPr="00737829">
        <w:t>2,11</w:t>
      </w:r>
      <w:r w:rsidR="00C41DFF">
        <w:t>)</w:t>
      </w:r>
      <w:r w:rsidRPr="00737829">
        <w:t>.</w:t>
      </w:r>
      <w:r>
        <w:t xml:space="preserve"> V obdobju 1992–2007 je stopnja rodnosti vztrajala </w:t>
      </w:r>
      <w:r w:rsidR="00732168">
        <w:t xml:space="preserve">v povprečju </w:t>
      </w:r>
      <w:r>
        <w:t xml:space="preserve">pod 1,3, nato pa se je povečala nad 1,5. </w:t>
      </w:r>
      <w:r w:rsidR="00A63D03">
        <w:t xml:space="preserve">Ob tem </w:t>
      </w:r>
      <w:r>
        <w:t xml:space="preserve">celotna stopnja rodnosti ne pove nič o samem številu rojstev, lahko pa se na primer poveča zaradi več rojstev ali zaradi manjšega števila žensk v rodni dobi. </w:t>
      </w:r>
      <w:r w:rsidRPr="006E7725">
        <w:t xml:space="preserve">Število žensk v rodni dobi (15–49 let) se v Sloveniji znižuje že od leta 1997, </w:t>
      </w:r>
      <w:r>
        <w:t xml:space="preserve">v povprečju </w:t>
      </w:r>
      <w:r w:rsidRPr="006E7725">
        <w:t>leta 202</w:t>
      </w:r>
      <w:r>
        <w:t>3</w:t>
      </w:r>
      <w:r w:rsidRPr="006E7725">
        <w:t xml:space="preserve"> jih je bilo </w:t>
      </w:r>
      <w:r>
        <w:t xml:space="preserve">za </w:t>
      </w:r>
      <w:r w:rsidRPr="006E7725">
        <w:t xml:space="preserve">92 tisoč </w:t>
      </w:r>
      <w:r w:rsidR="000B5840">
        <w:t>oziroma</w:t>
      </w:r>
      <w:r w:rsidRPr="006E7725">
        <w:t xml:space="preserve"> </w:t>
      </w:r>
      <w:r>
        <w:t xml:space="preserve">za </w:t>
      </w:r>
      <w:r w:rsidRPr="006E7725">
        <w:t>17,</w:t>
      </w:r>
      <w:r>
        <w:t>9</w:t>
      </w:r>
      <w:r w:rsidRPr="006E7725">
        <w:t xml:space="preserve"> % manj kot leta 1996</w:t>
      </w:r>
      <w:r w:rsidR="00480789">
        <w:t xml:space="preserve">, </w:t>
      </w:r>
      <w:r>
        <w:t>preden je začelo upadati</w:t>
      </w:r>
      <w:r w:rsidRPr="006E7725">
        <w:t>.</w:t>
      </w:r>
      <w:r>
        <w:t xml:space="preserve"> Najbolj intenzivno je bilo upadanje v obdobju 2011–2018 (v povprečju na leto več </w:t>
      </w:r>
      <w:r>
        <w:lastRenderedPageBreak/>
        <w:t>kot 1 %). Slednje je tudi razlog za povečanje stopnje rodnosti v Sloveniji v zadnjem desetletju. Tako k</w:t>
      </w:r>
      <w:r w:rsidRPr="006E7725">
        <w:t>ljub</w:t>
      </w:r>
      <w:r>
        <w:t xml:space="preserve"> razmeroma ugodni</w:t>
      </w:r>
      <w:r w:rsidRPr="006E7725">
        <w:t xml:space="preserve"> stopnji rodnosti</w:t>
      </w:r>
      <w:r w:rsidR="001E2C19">
        <w:t xml:space="preserve"> – </w:t>
      </w:r>
      <w:r w:rsidRPr="006E7725">
        <w:t xml:space="preserve">ki je </w:t>
      </w:r>
      <w:r w:rsidR="00DD1F1C">
        <w:t xml:space="preserve">bila </w:t>
      </w:r>
      <w:r>
        <w:t xml:space="preserve">od leta 2011 višja kot v povprečju EU, v obdobju </w:t>
      </w:r>
      <w:r w:rsidRPr="006E7725">
        <w:t>2017</w:t>
      </w:r>
      <w:r>
        <w:t>–</w:t>
      </w:r>
      <w:r w:rsidRPr="006E7725">
        <w:t>2021</w:t>
      </w:r>
      <w:r>
        <w:t xml:space="preserve"> pa</w:t>
      </w:r>
      <w:r w:rsidRPr="006E7725">
        <w:t xml:space="preserve"> </w:t>
      </w:r>
      <w:r>
        <w:t xml:space="preserve">v povprečju </w:t>
      </w:r>
      <w:r w:rsidRPr="006E7725">
        <w:t>nad 1,6 otroka na žensko v rodni dobi</w:t>
      </w:r>
      <w:r>
        <w:t xml:space="preserve"> </w:t>
      </w:r>
      <w:r w:rsidRPr="00AB13C4">
        <w:t>in na</w:t>
      </w:r>
      <w:r w:rsidRPr="006E7725">
        <w:t>jvišja po letu 1988</w:t>
      </w:r>
      <w:r w:rsidR="001E2C19">
        <w:t xml:space="preserve"> –</w:t>
      </w:r>
      <w:r>
        <w:t xml:space="preserve"> od leta 2011 </w:t>
      </w:r>
      <w:r w:rsidRPr="006E7725">
        <w:t>število rojstev upada</w:t>
      </w:r>
      <w:r>
        <w:t xml:space="preserve"> (</w:t>
      </w:r>
      <w:r w:rsidR="000F0CCC">
        <w:t>Slika 1</w:t>
      </w:r>
      <w:r>
        <w:t>).</w:t>
      </w:r>
      <w:r w:rsidR="00132EF4">
        <w:t xml:space="preserve"> </w:t>
      </w:r>
      <w:r w:rsidRPr="00CE7E6A">
        <w:t>Zadnji dve leti se je tudi stopnja rodnosti nekoliko zmanjšala (2022: 1,55; 2023: 1,51)</w:t>
      </w:r>
      <w:r>
        <w:t xml:space="preserve"> in bila najnižja po letu 2007 (1,38)</w:t>
      </w:r>
      <w:r w:rsidR="00DE3E6D">
        <w:t>. Slednje</w:t>
      </w:r>
      <w:r>
        <w:t xml:space="preserve"> je posledica izrazitega padca števila rojstev, upadanje števil</w:t>
      </w:r>
      <w:r w:rsidR="00E476A9">
        <w:t>a</w:t>
      </w:r>
      <w:r>
        <w:t xml:space="preserve"> žensk v rodni dobi</w:t>
      </w:r>
      <w:r w:rsidR="00E476A9">
        <w:t xml:space="preserve"> </w:t>
      </w:r>
      <w:r w:rsidR="00B50A96">
        <w:t xml:space="preserve">pa se je </w:t>
      </w:r>
      <w:r w:rsidR="00E476A9">
        <w:t>precej</w:t>
      </w:r>
      <w:r>
        <w:t xml:space="preserve"> upočasnilo</w:t>
      </w:r>
      <w:r w:rsidRPr="00CE7E6A">
        <w:t>.</w:t>
      </w:r>
    </w:p>
    <w:p w14:paraId="2156FD00" w14:textId="2FE0DE0D" w:rsidR="00D06179" w:rsidRPr="001D4DA7" w:rsidRDefault="002E7E5F" w:rsidP="00792541">
      <w:pPr>
        <w:pStyle w:val="Napis"/>
      </w:pPr>
      <w:bookmarkStart w:id="31" w:name="_Toc175907901"/>
      <w:r w:rsidRPr="001D4DA7">
        <w:t xml:space="preserve">Slika </w:t>
      </w:r>
      <w:r w:rsidRPr="001D4DA7">
        <w:fldChar w:fldCharType="begin"/>
      </w:r>
      <w:r w:rsidRPr="001D4DA7">
        <w:instrText xml:space="preserve"> SEQ Slika \* ARABIC </w:instrText>
      </w:r>
      <w:r w:rsidRPr="001D4DA7">
        <w:fldChar w:fldCharType="separate"/>
      </w:r>
      <w:r w:rsidR="00792541">
        <w:t>2</w:t>
      </w:r>
      <w:r w:rsidRPr="001D4DA7">
        <w:fldChar w:fldCharType="end"/>
      </w:r>
      <w:r w:rsidRPr="001D4DA7">
        <w:t xml:space="preserve">: Celotna stopnja rodnosti se je po drugem demografskem prehodu ustalila nekoliko nad </w:t>
      </w:r>
      <w:r w:rsidR="00A907EC" w:rsidRPr="001D4DA7">
        <w:br/>
      </w:r>
      <w:r w:rsidRPr="001D4DA7">
        <w:t>1,5 otroka na žensko v rodni dobi (levo); število živorojenih na 1000 prebivalcev pa upada (desno)</w:t>
      </w:r>
      <w:bookmarkEnd w:id="31"/>
      <w:r w:rsidR="00B6538D" w:rsidRPr="001D4DA7">
        <w:t xml:space="preserve"> </w:t>
      </w:r>
      <w:r w:rsidR="00B85ACE" w:rsidRPr="001D4DA7">
        <w:t xml:space="preserve"> </w:t>
      </w:r>
    </w:p>
    <w:p w14:paraId="0EF3C7CF" w14:textId="54FCB958" w:rsidR="002E7E5F" w:rsidRPr="00F76858" w:rsidRDefault="00D06179" w:rsidP="001D4DA7">
      <w:pPr>
        <w:pStyle w:val="BesediloUMAR"/>
        <w:rPr>
          <w:rStyle w:val="Poudarek"/>
          <w:b/>
          <w:bCs/>
          <w:i w:val="0"/>
          <w:iCs w:val="0"/>
          <w:szCs w:val="20"/>
        </w:rPr>
      </w:pPr>
      <w:r w:rsidRPr="00D06179">
        <w:rPr>
          <w:noProof/>
        </w:rPr>
        <w:drawing>
          <wp:inline distT="0" distB="0" distL="0" distR="0" wp14:anchorId="5158E240" wp14:editId="30F101AA">
            <wp:extent cx="2761200" cy="2196000"/>
            <wp:effectExtent l="0" t="0" r="127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1200" cy="2196000"/>
                    </a:xfrm>
                    <a:prstGeom prst="rect">
                      <a:avLst/>
                    </a:prstGeom>
                    <a:noFill/>
                    <a:ln>
                      <a:noFill/>
                    </a:ln>
                  </pic:spPr>
                </pic:pic>
              </a:graphicData>
            </a:graphic>
          </wp:inline>
        </w:drawing>
      </w:r>
      <w:r w:rsidR="00764FF1">
        <w:t xml:space="preserve">  </w:t>
      </w:r>
      <w:r w:rsidR="00841E55">
        <w:t xml:space="preserve">   </w:t>
      </w:r>
      <w:r w:rsidR="00B6538D">
        <w:t xml:space="preserve"> </w:t>
      </w:r>
      <w:r w:rsidR="00A907EC">
        <w:t xml:space="preserve"> </w:t>
      </w:r>
      <w:r w:rsidRPr="00D06179">
        <w:rPr>
          <w:noProof/>
        </w:rPr>
        <w:drawing>
          <wp:inline distT="0" distB="0" distL="0" distR="0" wp14:anchorId="6C544542" wp14:editId="28D9B0C0">
            <wp:extent cx="2746800" cy="21924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6800" cy="2192400"/>
                    </a:xfrm>
                    <a:prstGeom prst="rect">
                      <a:avLst/>
                    </a:prstGeom>
                    <a:noFill/>
                    <a:ln>
                      <a:noFill/>
                    </a:ln>
                  </pic:spPr>
                </pic:pic>
              </a:graphicData>
            </a:graphic>
          </wp:inline>
        </w:drawing>
      </w:r>
    </w:p>
    <w:p w14:paraId="39450F37" w14:textId="77777777" w:rsidR="002E7E5F" w:rsidRPr="00F801ED" w:rsidRDefault="002E7E5F" w:rsidP="002E7E5F">
      <w:pPr>
        <w:pStyle w:val="VirUMAR"/>
      </w:pPr>
      <w:r w:rsidRPr="00F801ED">
        <w:t xml:space="preserve">Vir: </w:t>
      </w:r>
      <w:r w:rsidRPr="00BC2F8B">
        <w:fldChar w:fldCharType="begin"/>
      </w:r>
      <w:r>
        <w:instrText xml:space="preserve"> ADDIN ZOTERO_ITEM CSL_CITATION {"citationID":"HnKAMRW3","properties":{"custom":"SURS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BC2F8B">
        <w:fldChar w:fldCharType="separate"/>
      </w:r>
      <w:r w:rsidRPr="00BC2F8B">
        <w:t>SURS (2024)</w:t>
      </w:r>
      <w:r w:rsidRPr="00BC2F8B">
        <w:fldChar w:fldCharType="end"/>
      </w:r>
      <w:r w:rsidRPr="00BC2F8B">
        <w:t>.</w:t>
      </w:r>
    </w:p>
    <w:p w14:paraId="3629DBDE" w14:textId="7A8697E9" w:rsidR="002E7E5F" w:rsidRDefault="002E7E5F" w:rsidP="008820FB">
      <w:pPr>
        <w:pStyle w:val="Napis"/>
      </w:pPr>
      <w:bookmarkStart w:id="32" w:name="_Ref162561834"/>
      <w:bookmarkStart w:id="33" w:name="_Toc175907902"/>
      <w:r w:rsidRPr="00A80476">
        <w:t xml:space="preserve">Slika </w:t>
      </w:r>
      <w:r w:rsidRPr="00A80476">
        <w:fldChar w:fldCharType="begin"/>
      </w:r>
      <w:r w:rsidRPr="00A80476">
        <w:instrText xml:space="preserve"> SEQ Slika \* ARABIC </w:instrText>
      </w:r>
      <w:r w:rsidRPr="00A80476">
        <w:fldChar w:fldCharType="separate"/>
      </w:r>
      <w:r w:rsidR="00792541">
        <w:t>3</w:t>
      </w:r>
      <w:r w:rsidRPr="00A80476">
        <w:fldChar w:fldCharType="end"/>
      </w:r>
      <w:bookmarkEnd w:id="32"/>
      <w:r w:rsidRPr="00A80476">
        <w:t xml:space="preserve">: Število </w:t>
      </w:r>
      <w:r w:rsidRPr="00F76858">
        <w:t>žensk</w:t>
      </w:r>
      <w:r w:rsidRPr="00A80476">
        <w:t xml:space="preserve"> v rodni dobi se še naprej zmanjšuje (levo), a počasneje</w:t>
      </w:r>
      <w:r w:rsidR="0051147B">
        <w:t>,</w:t>
      </w:r>
      <w:r w:rsidR="00CC2C3D">
        <w:t xml:space="preserve"> </w:t>
      </w:r>
      <w:r w:rsidRPr="00EE3EF8">
        <w:t>splošna stopnja splošne</w:t>
      </w:r>
      <w:r w:rsidRPr="00207897">
        <w:t xml:space="preserve"> rodnosti </w:t>
      </w:r>
      <w:r>
        <w:t xml:space="preserve">pa </w:t>
      </w:r>
      <w:r w:rsidR="002B0402">
        <w:t xml:space="preserve">je po daljši relativni stagnaciji v zadnjih dveh letih vidno </w:t>
      </w:r>
      <w:r>
        <w:t>upad</w:t>
      </w:r>
      <w:r w:rsidR="002B0402">
        <w:t>l</w:t>
      </w:r>
      <w:r>
        <w:t>a</w:t>
      </w:r>
      <w:r w:rsidRPr="00207897">
        <w:t xml:space="preserve"> (desno)</w:t>
      </w:r>
      <w:bookmarkEnd w:id="33"/>
    </w:p>
    <w:p w14:paraId="5DFBD504" w14:textId="125DBB8E" w:rsidR="00D06179" w:rsidRPr="00DD15F1" w:rsidRDefault="00D06179" w:rsidP="001D4DA7">
      <w:pPr>
        <w:pStyle w:val="BesediloUMAR"/>
        <w:rPr>
          <w:rStyle w:val="Poudarek"/>
          <w:rFonts w:ascii="Arial" w:eastAsia="Calibri" w:hAnsi="Arial" w:cs="Times New Roman"/>
          <w:i w:val="0"/>
          <w:iCs w:val="0"/>
        </w:rPr>
      </w:pPr>
      <w:r w:rsidRPr="00D06179">
        <w:rPr>
          <w:rStyle w:val="Poudarek"/>
          <w:rFonts w:ascii="Arial" w:eastAsia="Calibri" w:hAnsi="Arial" w:cs="Times New Roman"/>
          <w:i w:val="0"/>
          <w:iCs w:val="0"/>
          <w:noProof/>
        </w:rPr>
        <w:drawing>
          <wp:inline distT="0" distB="0" distL="0" distR="0" wp14:anchorId="2C7E0425" wp14:editId="425E6EFF">
            <wp:extent cx="2786400" cy="2167200"/>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6400" cy="2167200"/>
                    </a:xfrm>
                    <a:prstGeom prst="rect">
                      <a:avLst/>
                    </a:prstGeom>
                    <a:noFill/>
                    <a:ln>
                      <a:noFill/>
                    </a:ln>
                  </pic:spPr>
                </pic:pic>
              </a:graphicData>
            </a:graphic>
          </wp:inline>
        </w:drawing>
      </w:r>
      <w:r w:rsidR="00764FF1">
        <w:rPr>
          <w:rStyle w:val="Poudarek"/>
          <w:rFonts w:ascii="Arial" w:eastAsia="Calibri" w:hAnsi="Arial" w:cs="Times New Roman"/>
          <w:i w:val="0"/>
          <w:iCs w:val="0"/>
        </w:rPr>
        <w:t xml:space="preserve">  </w:t>
      </w:r>
      <w:r w:rsidR="00841E55">
        <w:rPr>
          <w:rStyle w:val="Poudarek"/>
          <w:rFonts w:ascii="Arial" w:eastAsia="Calibri" w:hAnsi="Arial" w:cs="Times New Roman"/>
          <w:i w:val="0"/>
          <w:iCs w:val="0"/>
        </w:rPr>
        <w:t xml:space="preserve">  </w:t>
      </w:r>
      <w:r w:rsidRPr="00D06179">
        <w:rPr>
          <w:rStyle w:val="Poudarek"/>
          <w:rFonts w:ascii="Arial" w:eastAsia="Calibri" w:hAnsi="Arial" w:cs="Times New Roman"/>
          <w:i w:val="0"/>
          <w:iCs w:val="0"/>
          <w:noProof/>
        </w:rPr>
        <w:drawing>
          <wp:inline distT="0" distB="0" distL="0" distR="0" wp14:anchorId="7E0546DF" wp14:editId="3BD4FDC9">
            <wp:extent cx="2782800" cy="2170800"/>
            <wp:effectExtent l="0" t="0" r="0" b="127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2800" cy="2170800"/>
                    </a:xfrm>
                    <a:prstGeom prst="rect">
                      <a:avLst/>
                    </a:prstGeom>
                    <a:noFill/>
                    <a:ln>
                      <a:noFill/>
                    </a:ln>
                  </pic:spPr>
                </pic:pic>
              </a:graphicData>
            </a:graphic>
          </wp:inline>
        </w:drawing>
      </w:r>
    </w:p>
    <w:bookmarkEnd w:id="23"/>
    <w:p w14:paraId="531905A5" w14:textId="5A6BC091" w:rsidR="00841E55" w:rsidRDefault="002E7E5F" w:rsidP="002E7E5F">
      <w:pPr>
        <w:pStyle w:val="VirUMAR"/>
      </w:pPr>
      <w:r w:rsidRPr="00F801ED">
        <w:t xml:space="preserve">Vir: </w:t>
      </w:r>
      <w:r w:rsidRPr="00BC2F8B">
        <w:fldChar w:fldCharType="begin"/>
      </w:r>
      <w:r>
        <w:instrText xml:space="preserve"> ADDIN ZOTERO_ITEM CSL_CITATION {"citationID":"1wLuXSjh","properties":{"custom":"SURS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BC2F8B">
        <w:fldChar w:fldCharType="separate"/>
      </w:r>
      <w:r w:rsidRPr="00BC2F8B">
        <w:t>SURS (2024)</w:t>
      </w:r>
      <w:r w:rsidRPr="00BC2F8B">
        <w:fldChar w:fldCharType="end"/>
      </w:r>
      <w:r>
        <w:t xml:space="preserve">, </w:t>
      </w:r>
      <w:r w:rsidR="00132EF4">
        <w:t>lastni preračuni</w:t>
      </w:r>
      <w:r>
        <w:t>.</w:t>
      </w:r>
    </w:p>
    <w:p w14:paraId="7452A322" w14:textId="77777777" w:rsidR="001D4DA7" w:rsidRDefault="001D4DA7" w:rsidP="002E7E5F">
      <w:pPr>
        <w:pStyle w:val="VirUMAR"/>
      </w:pPr>
    </w:p>
    <w:p w14:paraId="6124D010" w14:textId="77777777" w:rsidR="00842C3C" w:rsidRPr="00F801ED" w:rsidRDefault="00842C3C" w:rsidP="002E7E5F">
      <w:pPr>
        <w:pStyle w:val="VirUMAR"/>
      </w:pPr>
    </w:p>
    <w:p w14:paraId="17362031" w14:textId="660F7E22" w:rsidR="00841E55" w:rsidRPr="00841E55" w:rsidRDefault="002E7E5F" w:rsidP="002E7E5F">
      <w:pPr>
        <w:pStyle w:val="Naslov2"/>
        <w:rPr>
          <w:rStyle w:val="BoldpoudarekUMAR"/>
          <w:b/>
        </w:rPr>
      </w:pPr>
      <w:bookmarkStart w:id="34" w:name="_Toc172810607"/>
      <w:bookmarkStart w:id="35" w:name="_Toc175907891"/>
      <w:r>
        <w:t xml:space="preserve">Starost žensk ob rojstvu otrok in </w:t>
      </w:r>
      <w:proofErr w:type="spellStart"/>
      <w:r>
        <w:t>starostnospecifične</w:t>
      </w:r>
      <w:proofErr w:type="spellEnd"/>
      <w:r>
        <w:t xml:space="preserve"> stopnje splošne rodnosti</w:t>
      </w:r>
      <w:bookmarkEnd w:id="34"/>
      <w:bookmarkEnd w:id="35"/>
    </w:p>
    <w:p w14:paraId="48A118FA" w14:textId="41EC0986" w:rsidR="006041F4" w:rsidRDefault="002E7E5F" w:rsidP="002E7E5F">
      <w:pPr>
        <w:pStyle w:val="BesediloUMAR"/>
      </w:pPr>
      <w:r w:rsidRPr="009362B2">
        <w:rPr>
          <w:rStyle w:val="BoldpoudarekUMAR"/>
        </w:rPr>
        <w:t>V Sloveniji se je povprečna starost žensk ob rojstvu otrok povečevala</w:t>
      </w:r>
      <w:r w:rsidRPr="009362B2" w:rsidDel="002515EF">
        <w:rPr>
          <w:rStyle w:val="BoldpoudarekUMAR"/>
        </w:rPr>
        <w:t xml:space="preserve"> </w:t>
      </w:r>
      <w:r w:rsidRPr="009362B2">
        <w:rPr>
          <w:rStyle w:val="BoldpoudarekUMAR"/>
        </w:rPr>
        <w:t>od sred</w:t>
      </w:r>
      <w:r w:rsidR="00DD1F1C">
        <w:rPr>
          <w:rStyle w:val="BoldpoudarekUMAR"/>
        </w:rPr>
        <w:t>ine</w:t>
      </w:r>
      <w:r w:rsidRPr="009362B2">
        <w:rPr>
          <w:rStyle w:val="BoldpoudarekUMAR"/>
        </w:rPr>
        <w:t xml:space="preserve"> 80. let prejšnjega stoletja</w:t>
      </w:r>
      <w:r>
        <w:rPr>
          <w:rStyle w:val="BoldpoudarekUMAR"/>
        </w:rPr>
        <w:t>;</w:t>
      </w:r>
      <w:r w:rsidRPr="0024380E">
        <w:t xml:space="preserve"> </w:t>
      </w:r>
      <w:r w:rsidRPr="00E56C6F">
        <w:rPr>
          <w:rStyle w:val="BoldpoudarekUMAR"/>
        </w:rPr>
        <w:t>ž</w:t>
      </w:r>
      <w:r w:rsidRPr="000819F3">
        <w:rPr>
          <w:rStyle w:val="BoldpoudarekUMAR"/>
        </w:rPr>
        <w:t>enske so se v 80</w:t>
      </w:r>
      <w:r>
        <w:rPr>
          <w:rStyle w:val="BoldpoudarekUMAR"/>
        </w:rPr>
        <w:t>.</w:t>
      </w:r>
      <w:r w:rsidRPr="000819F3">
        <w:rPr>
          <w:rStyle w:val="BoldpoudarekUMAR"/>
        </w:rPr>
        <w:t xml:space="preserve"> in 90</w:t>
      </w:r>
      <w:r>
        <w:rPr>
          <w:rStyle w:val="BoldpoudarekUMAR"/>
        </w:rPr>
        <w:t>.</w:t>
      </w:r>
      <w:r w:rsidRPr="000819F3">
        <w:rPr>
          <w:rStyle w:val="BoldpoudarekUMAR"/>
        </w:rPr>
        <w:t xml:space="preserve"> letih začele odločati za rojstva v kasnejših letih in</w:t>
      </w:r>
      <w:r w:rsidR="006041F4">
        <w:rPr>
          <w:rStyle w:val="BoldpoudarekUMAR"/>
        </w:rPr>
        <w:t xml:space="preserve"> (posledično)</w:t>
      </w:r>
      <w:r w:rsidRPr="000819F3">
        <w:rPr>
          <w:rStyle w:val="BoldpoudarekUMAR"/>
        </w:rPr>
        <w:t xml:space="preserve"> </w:t>
      </w:r>
      <w:r w:rsidR="00707147" w:rsidRPr="000819F3">
        <w:rPr>
          <w:rStyle w:val="BoldpoudarekUMAR"/>
        </w:rPr>
        <w:t>za manj</w:t>
      </w:r>
      <w:r w:rsidR="006041F4">
        <w:rPr>
          <w:rStyle w:val="BoldpoudarekUMAR"/>
        </w:rPr>
        <w:t xml:space="preserve"> otrok</w:t>
      </w:r>
      <w:r w:rsidRPr="000819F3">
        <w:rPr>
          <w:rStyle w:val="BoldpoudarekUMAR"/>
        </w:rPr>
        <w:t>.</w:t>
      </w:r>
      <w:r>
        <w:t xml:space="preserve"> Kot smo že omenili zgoraj</w:t>
      </w:r>
      <w:r w:rsidR="0034131E">
        <w:t>,</w:t>
      </w:r>
      <w:r>
        <w:t xml:space="preserve"> so razlogi bili delno ekonomske narave, delno pa gre za dejavnike demografskega prehoda, </w:t>
      </w:r>
      <w:r w:rsidR="0034131E">
        <w:t xml:space="preserve">značilnega </w:t>
      </w:r>
      <w:r>
        <w:t xml:space="preserve">za vse razvite države </w:t>
      </w:r>
      <w:r>
        <w:fldChar w:fldCharType="begin"/>
      </w:r>
      <w:r>
        <w:instrText xml:space="preserve"> ADDIN ZOTERO_ITEM CSL_CITATION {"citationID":"hbMkMZe8","properties":{"formattedCitation":"(Kraigher in Ferk, 2013)","plainCitation":"(Kraigher in Ferk, 2013)","noteIndex":0},"citationItems":[{"id":29,"uris":["http://zotero.org/users/8040504/items/ILSIE6RX"],"itemData":{"id":29,"type":"book","collection-number":"3/2013","collection-title":"Delovni zvezek","event-place":"Ljubljana","ISBN":"978-961-6839-20-4","publisher":"UMAR","publisher-place":"Ljubljana","title":"Delovna projekcija prebivalstva Slovenije","URL":"https://www.umar.gov.si/fileadmin/user_upload/publikacije/dz/2013/dz03-13.pdf","volume":"XXII","author":[{"family":"Kraigher","given":"Tomaž"},{"family":"Ferk","given":"Barbara"}],"issued":{"date-parts":[["2013"]]}}}],"schema":"https://github.com/citation-style-language/schema/raw/master/csl-citation.json"} </w:instrText>
      </w:r>
      <w:r>
        <w:fldChar w:fldCharType="separate"/>
      </w:r>
      <w:r w:rsidRPr="000819F3">
        <w:t>(Kraigher in Ferk, 2013)</w:t>
      </w:r>
      <w:r>
        <w:fldChar w:fldCharType="end"/>
      </w:r>
      <w:r>
        <w:t xml:space="preserve">. </w:t>
      </w:r>
      <w:r w:rsidR="00707147" w:rsidRPr="00DF3F0D">
        <w:t>Povprečna starost žensk ob rojstvu prvega otroka je bila v Sloveniji najnižja v obdobju 1968–1988, in sicer 23,1 leta</w:t>
      </w:r>
      <w:r w:rsidR="00FA7C57">
        <w:t xml:space="preserve"> (ob rojstvu vseh </w:t>
      </w:r>
      <w:r w:rsidR="00FA7C57">
        <w:lastRenderedPageBreak/>
        <w:t>25,7 leta)</w:t>
      </w:r>
      <w:r w:rsidR="00707147" w:rsidRPr="00DF3F0D">
        <w:t>.</w:t>
      </w:r>
      <w:r w:rsidR="00707147" w:rsidRPr="001F4F9D">
        <w:rPr>
          <w:rStyle w:val="Sprotnaopomba-sklic"/>
        </w:rPr>
        <w:footnoteReference w:id="3"/>
      </w:r>
      <w:r w:rsidR="00707147" w:rsidRPr="00DF3F0D">
        <w:t xml:space="preserve"> Naraščanje se je v zadnjih letih ustavilo,</w:t>
      </w:r>
      <w:r w:rsidR="00707147">
        <w:t xml:space="preserve"> saj ostaja p</w:t>
      </w:r>
      <w:r w:rsidR="00707147" w:rsidRPr="0024380E">
        <w:t xml:space="preserve">ovprečna starost ob rojstvu vseh otrok </w:t>
      </w:r>
      <w:r w:rsidR="00707147">
        <w:t>zadnjih pet let (2019–</w:t>
      </w:r>
      <w:r w:rsidR="00707147" w:rsidRPr="0024380E">
        <w:t>202</w:t>
      </w:r>
      <w:r w:rsidR="00707147">
        <w:t>3)</w:t>
      </w:r>
      <w:r w:rsidR="00707147" w:rsidRPr="0024380E">
        <w:t xml:space="preserve"> </w:t>
      </w:r>
      <w:r w:rsidR="00707147">
        <w:t>enaka, in sicer</w:t>
      </w:r>
      <w:r w:rsidR="00707147" w:rsidRPr="0024380E">
        <w:t xml:space="preserve"> 31,1 let</w:t>
      </w:r>
      <w:r w:rsidR="00707147">
        <w:t>a</w:t>
      </w:r>
      <w:r w:rsidR="00707147" w:rsidRPr="0024380E">
        <w:t xml:space="preserve">, </w:t>
      </w:r>
      <w:r w:rsidR="00707147">
        <w:t xml:space="preserve">povprečna starost matere </w:t>
      </w:r>
      <w:r w:rsidR="00707147" w:rsidRPr="0024380E">
        <w:t xml:space="preserve">ob rojstvu prvega </w:t>
      </w:r>
      <w:r w:rsidR="00707147">
        <w:t xml:space="preserve">otroka </w:t>
      </w:r>
      <w:r w:rsidR="00707147" w:rsidRPr="0024380E">
        <w:t>pa</w:t>
      </w:r>
      <w:r w:rsidR="00707147">
        <w:t xml:space="preserve"> je bila leta 2023</w:t>
      </w:r>
      <w:r w:rsidR="00707147" w:rsidRPr="0024380E">
        <w:t xml:space="preserve"> 29,</w:t>
      </w:r>
      <w:r w:rsidR="00707147">
        <w:t>7</w:t>
      </w:r>
      <w:r w:rsidR="00707147" w:rsidRPr="0024380E">
        <w:t xml:space="preserve"> let</w:t>
      </w:r>
      <w:r w:rsidR="00707147">
        <w:t xml:space="preserve">a. </w:t>
      </w:r>
      <w:r w:rsidR="00707147" w:rsidRPr="001C404A">
        <w:t>Matere so ob rojstvu prvega otroka 6,7 let</w:t>
      </w:r>
      <w:r w:rsidR="0034131E" w:rsidRPr="001C404A">
        <w:t>a</w:t>
      </w:r>
      <w:r w:rsidR="001C404A" w:rsidRPr="001C404A">
        <w:t xml:space="preserve"> starejše kot pred 40 leti</w:t>
      </w:r>
      <w:r w:rsidR="00707147" w:rsidRPr="001C404A">
        <w:t>, ob rojstvu vseh otrok pa 5,7 let</w:t>
      </w:r>
      <w:r w:rsidR="0034131E" w:rsidRPr="001C404A">
        <w:t>a</w:t>
      </w:r>
      <w:r w:rsidR="001C404A">
        <w:t xml:space="preserve"> starejše</w:t>
      </w:r>
      <w:r w:rsidR="00707147" w:rsidRPr="001C404A">
        <w:t>.</w:t>
      </w:r>
      <w:r w:rsidR="00764FF1" w:rsidRPr="001C404A">
        <w:t xml:space="preserve"> </w:t>
      </w:r>
      <w:r w:rsidRPr="001C404A">
        <w:t>Naraščanje starosti mater se enkrat ustavi, saj je rodna doba biološko omejena. Tudi ženske v rodni</w:t>
      </w:r>
      <w:r w:rsidR="00CC2C3D" w:rsidRPr="001C404A">
        <w:t xml:space="preserve"> dobi</w:t>
      </w:r>
      <w:r w:rsidRPr="001C404A">
        <w:t xml:space="preserve"> (</w:t>
      </w:r>
      <w:r>
        <w:t xml:space="preserve">15–49 let) so vse starejše. Njihova povprečna starost je bila </w:t>
      </w:r>
      <w:r w:rsidR="0034131E">
        <w:t>v</w:t>
      </w:r>
      <w:r w:rsidRPr="00DB5673">
        <w:t xml:space="preserve"> začetku leta 1982 31,2 let</w:t>
      </w:r>
      <w:r>
        <w:t>a</w:t>
      </w:r>
      <w:r w:rsidRPr="00DB5673">
        <w:t>,</w:t>
      </w:r>
      <w:r>
        <w:t xml:space="preserve"> v obdobju 2020–202</w:t>
      </w:r>
      <w:r w:rsidRPr="00EC738D">
        <w:t>3</w:t>
      </w:r>
      <w:r w:rsidRPr="00DB5673">
        <w:t xml:space="preserve"> pa 33,8 let</w:t>
      </w:r>
      <w:r>
        <w:t>a</w:t>
      </w:r>
      <w:r w:rsidRPr="00DB5673">
        <w:t>.</w:t>
      </w:r>
      <w:r w:rsidRPr="006E7431">
        <w:rPr>
          <w:rStyle w:val="Sprotnaopomba-sklic"/>
        </w:rPr>
        <w:footnoteReference w:id="4"/>
      </w:r>
      <w:r w:rsidRPr="00DB5673">
        <w:t xml:space="preserve"> </w:t>
      </w:r>
      <w:r>
        <w:t xml:space="preserve">V prvi polovici rodne dobe (15–32 let) jih je bilo </w:t>
      </w:r>
      <w:r w:rsidR="005A39A6">
        <w:t xml:space="preserve">do vključno leta 1998 </w:t>
      </w:r>
      <w:r>
        <w:t>več kot polovica (</w:t>
      </w:r>
      <w:r w:rsidR="00E058FD">
        <w:t xml:space="preserve">1998: </w:t>
      </w:r>
      <w:r>
        <w:t xml:space="preserve">50,1 %; 1982: 56,8 %), </w:t>
      </w:r>
      <w:r w:rsidR="0034131E">
        <w:t>v</w:t>
      </w:r>
      <w:r>
        <w:t xml:space="preserve"> začetku leta 2024 pa 43 %. </w:t>
      </w:r>
      <w:r w:rsidR="0034131E">
        <w:t>V</w:t>
      </w:r>
      <w:r>
        <w:t xml:space="preserve"> začetku leta 1982 je bilo starih med 20 in 34 let (ženske z najvišjo stopnjo rodnosti) 50,2 % žensk v rodni dobi, leta 2024 pa 36,7 %.</w:t>
      </w:r>
      <w:r w:rsidR="00132EF4">
        <w:t xml:space="preserve"> </w:t>
      </w:r>
    </w:p>
    <w:p w14:paraId="1093D7E2" w14:textId="7B4306AE" w:rsidR="006041F4" w:rsidRPr="0027293C" w:rsidRDefault="006041F4" w:rsidP="008820FB">
      <w:pPr>
        <w:pStyle w:val="Napis"/>
      </w:pPr>
      <w:bookmarkStart w:id="36" w:name="_Ref173076239"/>
      <w:bookmarkStart w:id="37" w:name="_Toc175907903"/>
      <w:r w:rsidRPr="00D16528">
        <w:t xml:space="preserve">Slika </w:t>
      </w:r>
      <w:r w:rsidRPr="00D16528">
        <w:fldChar w:fldCharType="begin"/>
      </w:r>
      <w:r w:rsidRPr="00D16528">
        <w:instrText xml:space="preserve"> SEQ Slika \* ARABIC </w:instrText>
      </w:r>
      <w:r w:rsidRPr="00D16528">
        <w:fldChar w:fldCharType="separate"/>
      </w:r>
      <w:r w:rsidR="00792541">
        <w:t>4</w:t>
      </w:r>
      <w:r w:rsidRPr="00D16528">
        <w:fldChar w:fldCharType="end"/>
      </w:r>
      <w:bookmarkEnd w:id="36"/>
      <w:r w:rsidRPr="001C404A">
        <w:t>: Matere so ob rojstvu prvega otroka 6,7 let</w:t>
      </w:r>
      <w:r w:rsidR="0034131E" w:rsidRPr="001C404A">
        <w:t>a</w:t>
      </w:r>
      <w:r w:rsidR="00477F3F">
        <w:t xml:space="preserve"> </w:t>
      </w:r>
      <w:r w:rsidR="00477F3F" w:rsidRPr="001C404A">
        <w:t>starejše kot pred 40 leti</w:t>
      </w:r>
      <w:r w:rsidRPr="001C404A">
        <w:t>, ob rojstvu vseh otrok pa 5,7 let</w:t>
      </w:r>
      <w:r w:rsidR="0034131E" w:rsidRPr="001C404A">
        <w:t>a</w:t>
      </w:r>
      <w:r w:rsidR="00477F3F">
        <w:t xml:space="preserve"> starejše;</w:t>
      </w:r>
      <w:r w:rsidRPr="001C404A">
        <w:t xml:space="preserve"> </w:t>
      </w:r>
      <w:r w:rsidR="005A39A6" w:rsidRPr="001C404A">
        <w:t>naraščanje</w:t>
      </w:r>
      <w:r w:rsidR="005A39A6">
        <w:t xml:space="preserve"> povprečne starosti žensk ob rojstvu otrok se je v zadnjih letih ustavilo</w:t>
      </w:r>
      <w:bookmarkEnd w:id="37"/>
      <w:r w:rsidR="00D81D92">
        <w:t xml:space="preserve"> </w:t>
      </w:r>
    </w:p>
    <w:p w14:paraId="52E29D29" w14:textId="396872A0" w:rsidR="006041F4" w:rsidRDefault="00542F42" w:rsidP="002E7E5F">
      <w:pPr>
        <w:pStyle w:val="BesediloUMAR"/>
      </w:pPr>
      <w:r w:rsidRPr="00542F42">
        <w:rPr>
          <w:noProof/>
        </w:rPr>
        <w:drawing>
          <wp:inline distT="0" distB="0" distL="0" distR="0" wp14:anchorId="1DA6A571" wp14:editId="12C27E95">
            <wp:extent cx="5759450" cy="2090420"/>
            <wp:effectExtent l="0" t="0" r="0"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2090420"/>
                    </a:xfrm>
                    <a:prstGeom prst="rect">
                      <a:avLst/>
                    </a:prstGeom>
                    <a:noFill/>
                    <a:ln>
                      <a:noFill/>
                    </a:ln>
                  </pic:spPr>
                </pic:pic>
              </a:graphicData>
            </a:graphic>
          </wp:inline>
        </w:drawing>
      </w:r>
    </w:p>
    <w:p w14:paraId="2F5C5470" w14:textId="75FEB240" w:rsidR="00542F42" w:rsidRDefault="00542F42" w:rsidP="00542F42">
      <w:pPr>
        <w:pStyle w:val="VirUMAR"/>
      </w:pPr>
      <w:r w:rsidRPr="00F801ED">
        <w:t xml:space="preserve">Vir: </w:t>
      </w:r>
      <w:r w:rsidRPr="00BC2F8B">
        <w:fldChar w:fldCharType="begin"/>
      </w:r>
      <w:r w:rsidR="004C4BEF">
        <w:instrText xml:space="preserve"> ADDIN ZOTERO_ITEM CSL_CITATION {"citationID":"dugLWeZ6","properties":{"custom":"SURS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BC2F8B">
        <w:fldChar w:fldCharType="separate"/>
      </w:r>
      <w:r w:rsidRPr="00BC2F8B">
        <w:t>SURS (2024)</w:t>
      </w:r>
      <w:r w:rsidRPr="00BC2F8B">
        <w:fldChar w:fldCharType="end"/>
      </w:r>
      <w:r>
        <w:t>.</w:t>
      </w:r>
    </w:p>
    <w:p w14:paraId="35FB6309" w14:textId="77777777" w:rsidR="00DD15F1" w:rsidRPr="00A907EC" w:rsidRDefault="00DD15F1" w:rsidP="00A907EC">
      <w:pPr>
        <w:pStyle w:val="BesediloUMAR"/>
        <w:spacing w:after="120"/>
        <w:rPr>
          <w:rStyle w:val="BoldpoudarekUMAR"/>
          <w:b w:val="0"/>
        </w:rPr>
      </w:pPr>
    </w:p>
    <w:p w14:paraId="10FFD503" w14:textId="7E5F5489" w:rsidR="002E7E5F" w:rsidRDefault="002E7E5F" w:rsidP="002E7E5F">
      <w:pPr>
        <w:pStyle w:val="BesediloUMAR"/>
      </w:pPr>
      <w:r w:rsidRPr="0027303C">
        <w:rPr>
          <w:rStyle w:val="BoldpoudarekUMAR"/>
        </w:rPr>
        <w:t xml:space="preserve">Leta 1953 </w:t>
      </w:r>
      <w:r>
        <w:rPr>
          <w:rStyle w:val="BoldpoudarekUMAR"/>
        </w:rPr>
        <w:t xml:space="preserve">se je največ otrok </w:t>
      </w:r>
      <w:r w:rsidRPr="00812C2E">
        <w:rPr>
          <w:rStyle w:val="BoldpoudarekUMAR"/>
        </w:rPr>
        <w:t>na 1000 žen</w:t>
      </w:r>
      <w:r>
        <w:rPr>
          <w:rStyle w:val="BoldpoudarekUMAR"/>
        </w:rPr>
        <w:t>sk določene starosti rodilo materam</w:t>
      </w:r>
      <w:r w:rsidR="007A054B">
        <w:rPr>
          <w:rStyle w:val="BoldpoudarekUMAR"/>
        </w:rPr>
        <w:t>,</w:t>
      </w:r>
      <w:r>
        <w:rPr>
          <w:rStyle w:val="BoldpoudarekUMAR"/>
        </w:rPr>
        <w:t xml:space="preserve"> s</w:t>
      </w:r>
      <w:r w:rsidRPr="0027303C">
        <w:rPr>
          <w:rStyle w:val="BoldpoudarekUMAR"/>
        </w:rPr>
        <w:t>tar</w:t>
      </w:r>
      <w:r>
        <w:rPr>
          <w:rStyle w:val="BoldpoudarekUMAR"/>
        </w:rPr>
        <w:t>im</w:t>
      </w:r>
      <w:r w:rsidRPr="0027303C">
        <w:rPr>
          <w:rStyle w:val="BoldpoudarekUMAR"/>
        </w:rPr>
        <w:t xml:space="preserve"> 25 let, </w:t>
      </w:r>
      <w:r>
        <w:rPr>
          <w:rStyle w:val="BoldpoudarekUMAR"/>
        </w:rPr>
        <w:t xml:space="preserve">leta 1983 starim 21 let, </w:t>
      </w:r>
      <w:r w:rsidRPr="0027303C">
        <w:rPr>
          <w:rStyle w:val="BoldpoudarekUMAR"/>
        </w:rPr>
        <w:t>leta 202</w:t>
      </w:r>
      <w:r>
        <w:rPr>
          <w:rStyle w:val="BoldpoudarekUMAR"/>
        </w:rPr>
        <w:t>3</w:t>
      </w:r>
      <w:r w:rsidRPr="0027303C">
        <w:rPr>
          <w:rStyle w:val="BoldpoudarekUMAR"/>
        </w:rPr>
        <w:t xml:space="preserve"> </w:t>
      </w:r>
      <w:r>
        <w:rPr>
          <w:rStyle w:val="BoldpoudarekUMAR"/>
        </w:rPr>
        <w:t>starim 29</w:t>
      </w:r>
      <w:r w:rsidRPr="0027303C">
        <w:rPr>
          <w:rStyle w:val="BoldpoudarekUMAR"/>
        </w:rPr>
        <w:t xml:space="preserve"> let.</w:t>
      </w:r>
      <w:r>
        <w:t xml:space="preserve"> Število živorojenih na 1000 žensk v rodni dobi (s</w:t>
      </w:r>
      <w:r w:rsidRPr="00D564E4">
        <w:t xml:space="preserve">plošna stopnja splošne </w:t>
      </w:r>
      <w:r w:rsidRPr="00303987">
        <w:t>rodnosti*)</w:t>
      </w:r>
      <w:r w:rsidRPr="00D564E4">
        <w:t xml:space="preserve"> je </w:t>
      </w:r>
      <w:r>
        <w:t xml:space="preserve">bilo najvišje leta 1953, ko je 1000 žensk v starosti 15–49 let </w:t>
      </w:r>
      <w:r w:rsidRPr="00812C2E">
        <w:t>rodilo 83,6 otroka. V 80</w:t>
      </w:r>
      <w:r>
        <w:t>.</w:t>
      </w:r>
      <w:r w:rsidRPr="00D564E4">
        <w:t xml:space="preserve"> letih</w:t>
      </w:r>
      <w:r>
        <w:t xml:space="preserve"> je</w:t>
      </w:r>
      <w:r w:rsidRPr="00D564E4">
        <w:t xml:space="preserve"> strmo upadal</w:t>
      </w:r>
      <w:r>
        <w:t>o</w:t>
      </w:r>
      <w:r w:rsidRPr="00D564E4">
        <w:t>, po osamosvojitvi 15 let stagniral</w:t>
      </w:r>
      <w:r>
        <w:t>o</w:t>
      </w:r>
      <w:r w:rsidRPr="00D564E4">
        <w:t xml:space="preserve"> na razmeroma nizki ravni, nato nekaj let naraščal</w:t>
      </w:r>
      <w:r>
        <w:t>o</w:t>
      </w:r>
      <w:r w:rsidRPr="00D564E4">
        <w:t xml:space="preserve"> in se po letu </w:t>
      </w:r>
      <w:r w:rsidRPr="00C93D6F">
        <w:t>2006 ustalilo na okoli 45 živorojenih</w:t>
      </w:r>
      <w:r w:rsidRPr="00D564E4">
        <w:t xml:space="preserve"> na 1000 žensk v rodni dobi</w:t>
      </w:r>
      <w:r>
        <w:t xml:space="preserve"> </w:t>
      </w:r>
      <w:r w:rsidRPr="000F0CCC">
        <w:t>(</w:t>
      </w:r>
      <w:r w:rsidR="000F0CCC" w:rsidRPr="000F0CCC">
        <w:t>Slika 3</w:t>
      </w:r>
      <w:r w:rsidRPr="000F0CCC">
        <w:t>)</w:t>
      </w:r>
      <w:r w:rsidR="00BC7937" w:rsidRPr="000F0CCC">
        <w:t>.</w:t>
      </w:r>
      <w:r w:rsidRPr="000F0CCC">
        <w:t xml:space="preserve"> </w:t>
      </w:r>
      <w:r w:rsidR="00BC7937" w:rsidRPr="000F0CCC">
        <w:t>L</w:t>
      </w:r>
      <w:r w:rsidRPr="000F0CCC">
        <w:t>eta</w:t>
      </w:r>
      <w:r>
        <w:t xml:space="preserve"> 202</w:t>
      </w:r>
      <w:r w:rsidRPr="007237E7">
        <w:t>2</w:t>
      </w:r>
      <w:r>
        <w:t xml:space="preserve"> in 2023 pa je</w:t>
      </w:r>
      <w:r w:rsidR="00BC7937" w:rsidRPr="00BC7937">
        <w:t xml:space="preserve"> </w:t>
      </w:r>
      <w:r w:rsidR="00BC7937">
        <w:t>zaradi velikega zmanjšanja števila rojstev (</w:t>
      </w:r>
      <w:r w:rsidR="00B26C2E">
        <w:t>–</w:t>
      </w:r>
      <w:r w:rsidR="00BC7937">
        <w:t xml:space="preserve">7,1 % in </w:t>
      </w:r>
      <w:r w:rsidR="00B26C2E">
        <w:t>–</w:t>
      </w:r>
      <w:r w:rsidR="00BC7937">
        <w:t>3,6 %)</w:t>
      </w:r>
      <w:r>
        <w:t xml:space="preserve"> upadlo na najnižjo raven po letu 2007 (41,6 </w:t>
      </w:r>
      <w:r w:rsidR="000B5840">
        <w:t>oziroma</w:t>
      </w:r>
      <w:r>
        <w:t xml:space="preserve"> 40,1). </w:t>
      </w:r>
      <w:r w:rsidR="00BC7937">
        <w:t>Tudi</w:t>
      </w:r>
      <w:r w:rsidR="009363EA">
        <w:t xml:space="preserve"> </w:t>
      </w:r>
      <w:r>
        <w:t>s</w:t>
      </w:r>
      <w:r w:rsidRPr="00DB5673">
        <w:t>tarost</w:t>
      </w:r>
      <w:r w:rsidR="00BC7937">
        <w:t xml:space="preserve"> mater</w:t>
      </w:r>
      <w:r w:rsidRPr="00DB5673">
        <w:t xml:space="preserve">, pri kateri </w:t>
      </w:r>
      <w:r w:rsidR="00BC7937">
        <w:t>se rodi</w:t>
      </w:r>
      <w:r w:rsidRPr="00DB5673">
        <w:t xml:space="preserve"> največ otrok na 1000 žensk</w:t>
      </w:r>
      <w:r>
        <w:t xml:space="preserve"> v rodni dobi (s</w:t>
      </w:r>
      <w:r w:rsidRPr="00663C02">
        <w:t>tarostno-specifična stopnja splošne rodnosti</w:t>
      </w:r>
      <w:r w:rsidR="00303987">
        <w:t>*</w:t>
      </w:r>
      <w:r>
        <w:t>)</w:t>
      </w:r>
      <w:r w:rsidR="00C96BFE">
        <w:t>,</w:t>
      </w:r>
      <w:r w:rsidR="00BC7937">
        <w:t xml:space="preserve"> se povečuje.</w:t>
      </w:r>
      <w:r w:rsidRPr="00DB5673">
        <w:t xml:space="preserve"> </w:t>
      </w:r>
      <w:r w:rsidR="00BC7937">
        <w:t>L</w:t>
      </w:r>
      <w:r>
        <w:t>eta 1953 je bila 25 let</w:t>
      </w:r>
      <w:r w:rsidR="005662CB">
        <w:rPr>
          <w:rStyle w:val="Sprotnaopomba-sklic"/>
        </w:rPr>
        <w:footnoteReference w:id="5"/>
      </w:r>
      <w:r>
        <w:t xml:space="preserve">, </w:t>
      </w:r>
      <w:r w:rsidRPr="00DB5673">
        <w:t>leta 198</w:t>
      </w:r>
      <w:r>
        <w:t>3</w:t>
      </w:r>
      <w:r w:rsidRPr="00DB5673">
        <w:t xml:space="preserve"> 2</w:t>
      </w:r>
      <w:r>
        <w:t>1</w:t>
      </w:r>
      <w:r w:rsidRPr="00DB5673">
        <w:t xml:space="preserve"> let</w:t>
      </w:r>
      <w:r w:rsidR="005662CB">
        <w:rPr>
          <w:rStyle w:val="Sprotnaopomba-sklic"/>
        </w:rPr>
        <w:footnoteReference w:id="6"/>
      </w:r>
      <w:r>
        <w:t>,</w:t>
      </w:r>
      <w:r w:rsidRPr="00DB5673">
        <w:t xml:space="preserve"> leta 202</w:t>
      </w:r>
      <w:r>
        <w:t>3 29</w:t>
      </w:r>
      <w:r w:rsidRPr="00DB5673">
        <w:t xml:space="preserve"> let</w:t>
      </w:r>
      <w:r w:rsidR="005662CB">
        <w:rPr>
          <w:rStyle w:val="Sprotnaopomba-sklic"/>
        </w:rPr>
        <w:footnoteReference w:id="7"/>
      </w:r>
      <w:r w:rsidRPr="00DB5673">
        <w:t xml:space="preserve">. </w:t>
      </w:r>
      <w:r>
        <w:t>Največ otrok, ki se je kadarkoli rodilo 1000 ženskam v neki starostni skupini</w:t>
      </w:r>
      <w:r w:rsidR="00897087">
        <w:t>,</w:t>
      </w:r>
      <w:r>
        <w:t xml:space="preserve"> je bilo leta 1979 materam</w:t>
      </w:r>
      <w:r w:rsidR="007E1B1A">
        <w:t>,</w:t>
      </w:r>
      <w:r>
        <w:t xml:space="preserve"> starim 21 let</w:t>
      </w:r>
      <w:r w:rsidR="00897087">
        <w:t>,</w:t>
      </w:r>
      <w:r>
        <w:t xml:space="preserve"> in </w:t>
      </w:r>
      <w:r w:rsidRPr="00C936AD">
        <w:t xml:space="preserve">sicer </w:t>
      </w:r>
      <w:r w:rsidRPr="00115330">
        <w:t>196,5</w:t>
      </w:r>
      <w:r w:rsidRPr="00C936AD">
        <w:t xml:space="preserve"> otrok</w:t>
      </w:r>
      <w:r w:rsidR="007E1B1A" w:rsidRPr="00C936AD">
        <w:t>a</w:t>
      </w:r>
      <w:r>
        <w:t xml:space="preserve">. Leta 2023 se je na primer 1000 ženskam te starosti rodilo </w:t>
      </w:r>
      <w:r w:rsidR="00B26C2E">
        <w:t xml:space="preserve">le </w:t>
      </w:r>
      <w:r>
        <w:t>22,8 otroka, kar je manj kot ženskam</w:t>
      </w:r>
      <w:r w:rsidR="00B86477">
        <w:t>,</w:t>
      </w:r>
      <w:r>
        <w:t xml:space="preserve"> starim 39 let (26,3</w:t>
      </w:r>
      <w:r w:rsidRPr="000F0CCC">
        <w:t xml:space="preserve">). </w:t>
      </w:r>
      <w:r w:rsidR="000F0CCC" w:rsidRPr="000F0CCC">
        <w:t>Slika 5</w:t>
      </w:r>
      <w:r w:rsidRPr="000F0CCC">
        <w:t xml:space="preserve"> prikazuje</w:t>
      </w:r>
      <w:r>
        <w:t xml:space="preserve"> razvoj razporeditve starostno specifičnih stopenj splošne rodnosti. Na osi x je dopolnjena starost matere ob rojstvu otroka, na osi y pa število otrok</w:t>
      </w:r>
      <w:r w:rsidR="00713989">
        <w:t>,</w:t>
      </w:r>
      <w:r>
        <w:t xml:space="preserve"> rojenih 1000 ženskam določene starosti.</w:t>
      </w:r>
      <w:r w:rsidR="00132EF4">
        <w:t xml:space="preserve"> </w:t>
      </w:r>
      <w:r>
        <w:t xml:space="preserve">Krivulja se je najprej izrazito zmanjšala, nato pa se pomaknila v desno. Nižja krivulja pomeni manj živorojenih, pomik v desno pa nakazuje, da več otrok rodijo starejše matere, kar pomeni višjo povprečno starost. </w:t>
      </w:r>
      <w:r w:rsidR="00E058FD">
        <w:t>K</w:t>
      </w:r>
      <w:r>
        <w:t>rivulja za leto 1963</w:t>
      </w:r>
      <w:r w:rsidR="00132EF4">
        <w:t xml:space="preserve"> </w:t>
      </w:r>
      <w:r>
        <w:t xml:space="preserve">je pomaknjena levo od prvotne krivulje za leto 1953, </w:t>
      </w:r>
      <w:r w:rsidR="00B26C2E">
        <w:t xml:space="preserve">saj </w:t>
      </w:r>
      <w:r>
        <w:t xml:space="preserve">so matere postajale vse mlajše, hkrati pa se je </w:t>
      </w:r>
      <w:r w:rsidR="00B26C2E">
        <w:t xml:space="preserve">krivulja </w:t>
      </w:r>
      <w:proofErr w:type="spellStart"/>
      <w:r>
        <w:t>ožala</w:t>
      </w:r>
      <w:proofErr w:type="spellEnd"/>
      <w:r>
        <w:t xml:space="preserve">, </w:t>
      </w:r>
      <w:r w:rsidR="00B26C2E">
        <w:t xml:space="preserve">kar pomeni, da se je </w:t>
      </w:r>
      <w:r>
        <w:t xml:space="preserve">rodnost </w:t>
      </w:r>
      <w:r>
        <w:lastRenderedPageBreak/>
        <w:t>starejših žensk nižala</w:t>
      </w:r>
      <w:r w:rsidR="00713989">
        <w:t>.</w:t>
      </w:r>
      <w:r>
        <w:t xml:space="preserve"> </w:t>
      </w:r>
      <w:r w:rsidR="00B26C2E">
        <w:t>O</w:t>
      </w:r>
      <w:r>
        <w:t xml:space="preserve">b osamosvojitvi je sledil izrazit pomik </w:t>
      </w:r>
      <w:r w:rsidR="00B26C2E">
        <w:t xml:space="preserve">krivulje </w:t>
      </w:r>
      <w:r>
        <w:t>navzdol (krivulja za leto 1993</w:t>
      </w:r>
      <w:r w:rsidR="00B26C2E">
        <w:t>, ko je število rojstev upadlo</w:t>
      </w:r>
      <w:r>
        <w:t xml:space="preserve">), nato </w:t>
      </w:r>
      <w:r w:rsidR="00B26C2E">
        <w:t xml:space="preserve">pa še </w:t>
      </w:r>
      <w:r>
        <w:t>v desno</w:t>
      </w:r>
      <w:r w:rsidR="00B26C2E">
        <w:t xml:space="preserve">, ko se je povečala </w:t>
      </w:r>
      <w:r>
        <w:t>starost mater.</w:t>
      </w:r>
    </w:p>
    <w:p w14:paraId="419B7E46" w14:textId="583102F7" w:rsidR="002E7E5F" w:rsidRDefault="002E7E5F" w:rsidP="008820FB">
      <w:pPr>
        <w:pStyle w:val="Napis"/>
      </w:pPr>
      <w:bookmarkStart w:id="38" w:name="_Ref150763308"/>
      <w:bookmarkStart w:id="39" w:name="_Toc175907904"/>
      <w:r w:rsidRPr="00D16528">
        <w:t xml:space="preserve">Slika </w:t>
      </w:r>
      <w:r w:rsidRPr="00D16528">
        <w:fldChar w:fldCharType="begin"/>
      </w:r>
      <w:r w:rsidRPr="00D16528">
        <w:instrText xml:space="preserve"> SEQ Slika \* ARABIC </w:instrText>
      </w:r>
      <w:r w:rsidRPr="00D16528">
        <w:fldChar w:fldCharType="separate"/>
      </w:r>
      <w:r w:rsidR="00792541">
        <w:t>5</w:t>
      </w:r>
      <w:r w:rsidRPr="00D16528">
        <w:fldChar w:fldCharType="end"/>
      </w:r>
      <w:bookmarkEnd w:id="38"/>
      <w:r w:rsidRPr="0027293C">
        <w:t xml:space="preserve">: </w:t>
      </w:r>
      <w:r w:rsidRPr="002F67A5">
        <w:t>Distribucija starostno specifičnih stopenj spl</w:t>
      </w:r>
      <w:r>
        <w:t xml:space="preserve">ošne rodnosti žensk v Sloveniji; </w:t>
      </w:r>
      <w:r w:rsidR="002B0402">
        <w:t>po</w:t>
      </w:r>
      <w:r>
        <w:t xml:space="preserve"> let</w:t>
      </w:r>
      <w:r w:rsidR="002B0402">
        <w:t>u</w:t>
      </w:r>
      <w:r>
        <w:t xml:space="preserve"> 1953 se je krivulja </w:t>
      </w:r>
      <w:r w:rsidR="002B0402">
        <w:t xml:space="preserve">najprej </w:t>
      </w:r>
      <w:r>
        <w:t>pomaknila nekoliko v levo, nato izrazito navzdol in v desno</w:t>
      </w:r>
      <w:bookmarkEnd w:id="39"/>
    </w:p>
    <w:p w14:paraId="08D203AD" w14:textId="1B2EAA0F" w:rsidR="00A41CE0" w:rsidRPr="00A41CE0" w:rsidRDefault="00A41CE0" w:rsidP="002242B6">
      <w:pPr>
        <w:pStyle w:val="BesediloUMAR"/>
      </w:pPr>
      <w:r w:rsidRPr="00A41CE0">
        <w:rPr>
          <w:noProof/>
        </w:rPr>
        <w:drawing>
          <wp:inline distT="0" distB="0" distL="0" distR="0" wp14:anchorId="379E5F44" wp14:editId="006CC020">
            <wp:extent cx="5759450" cy="2092960"/>
            <wp:effectExtent l="0" t="0" r="0" b="254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2092960"/>
                    </a:xfrm>
                    <a:prstGeom prst="rect">
                      <a:avLst/>
                    </a:prstGeom>
                    <a:noFill/>
                    <a:ln>
                      <a:noFill/>
                    </a:ln>
                  </pic:spPr>
                </pic:pic>
              </a:graphicData>
            </a:graphic>
          </wp:inline>
        </w:drawing>
      </w:r>
    </w:p>
    <w:p w14:paraId="3C1BC048" w14:textId="5165724F" w:rsidR="002E7E5F" w:rsidRDefault="002E7E5F" w:rsidP="002E7E5F">
      <w:pPr>
        <w:pStyle w:val="VirUMAR"/>
      </w:pPr>
      <w:bookmarkStart w:id="40" w:name="_Hlk133919202"/>
      <w:r w:rsidRPr="00F801ED">
        <w:t xml:space="preserve">Vir: </w:t>
      </w:r>
      <w:r w:rsidRPr="00BC2F8B">
        <w:fldChar w:fldCharType="begin"/>
      </w:r>
      <w:r>
        <w:instrText xml:space="preserve"> ADDIN ZOTERO_ITEM CSL_CITATION {"citationID":"z2pw5WMg","properties":{"custom":"SURS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BC2F8B">
        <w:fldChar w:fldCharType="separate"/>
      </w:r>
      <w:r w:rsidRPr="00BC2F8B">
        <w:t>SURS (2024)</w:t>
      </w:r>
      <w:r w:rsidRPr="00BC2F8B">
        <w:fldChar w:fldCharType="end"/>
      </w:r>
      <w:r>
        <w:t>,</w:t>
      </w:r>
    </w:p>
    <w:p w14:paraId="5A6A3E72" w14:textId="76751CFF" w:rsidR="00A907EC" w:rsidRDefault="002E7E5F" w:rsidP="00841E55">
      <w:pPr>
        <w:pStyle w:val="VirUMAR"/>
      </w:pPr>
      <w:r w:rsidRPr="0065772D">
        <w:t xml:space="preserve">Opomba: Za </w:t>
      </w:r>
      <w:r>
        <w:t>ženske po 35. letu imamo za leta 1953, 1963 in 1973</w:t>
      </w:r>
      <w:r w:rsidRPr="0065772D">
        <w:t xml:space="preserve"> podatke le po petletnih starostnih skupinah, zato smo agregatni podatek </w:t>
      </w:r>
      <w:r>
        <w:t xml:space="preserve">petletne starostne skupine </w:t>
      </w:r>
      <w:r w:rsidRPr="0065772D">
        <w:t xml:space="preserve">pripisali tudi </w:t>
      </w:r>
      <w:r>
        <w:t xml:space="preserve">vsaki </w:t>
      </w:r>
      <w:r w:rsidRPr="0065772D">
        <w:t>posamezni starosti</w:t>
      </w:r>
      <w:r>
        <w:t xml:space="preserve"> te skupine (»stopnice« na sliki)</w:t>
      </w:r>
      <w:r w:rsidRPr="0065772D">
        <w:t>.</w:t>
      </w:r>
      <w:bookmarkEnd w:id="40"/>
    </w:p>
    <w:p w14:paraId="709BD8BF" w14:textId="77777777" w:rsidR="00841E55" w:rsidRDefault="00841E55" w:rsidP="00841E55">
      <w:pPr>
        <w:pStyle w:val="BesediloUMAR"/>
      </w:pPr>
    </w:p>
    <w:p w14:paraId="35EC89D8" w14:textId="73C23A14" w:rsidR="002E7E5F" w:rsidRDefault="002E7E5F" w:rsidP="00841E55">
      <w:pPr>
        <w:pStyle w:val="BesediloUMAR"/>
        <w:rPr>
          <w:szCs w:val="20"/>
        </w:rPr>
      </w:pPr>
      <w:r w:rsidRPr="00841E55">
        <w:rPr>
          <w:b/>
          <w:bCs/>
        </w:rPr>
        <w:t xml:space="preserve">Ženske v starosti 35–39 let so v zadnjih </w:t>
      </w:r>
      <w:r w:rsidR="00141C22" w:rsidRPr="00841E55">
        <w:rPr>
          <w:b/>
          <w:bCs/>
        </w:rPr>
        <w:t xml:space="preserve">desetih </w:t>
      </w:r>
      <w:r w:rsidRPr="00841E55">
        <w:rPr>
          <w:b/>
          <w:bCs/>
        </w:rPr>
        <w:t xml:space="preserve">letih rodile že nekoliko več otrok (na 1000 žensk) </w:t>
      </w:r>
      <w:r w:rsidR="00D34AF4" w:rsidRPr="00841E55">
        <w:rPr>
          <w:b/>
          <w:bCs/>
        </w:rPr>
        <w:t xml:space="preserve">od </w:t>
      </w:r>
      <w:r w:rsidRPr="00841E55">
        <w:rPr>
          <w:b/>
          <w:bCs/>
        </w:rPr>
        <w:t>žensk v starosti 20–24 let.</w:t>
      </w:r>
      <w:r w:rsidRPr="0079088F">
        <w:t xml:space="preserve"> </w:t>
      </w:r>
      <w:r w:rsidR="00707147" w:rsidRPr="0079088F">
        <w:t>Rodnost slednjih je na prehodu v osamosvojitev države</w:t>
      </w:r>
      <w:r w:rsidR="00B11C66" w:rsidRPr="00B11C66">
        <w:t xml:space="preserve"> </w:t>
      </w:r>
      <w:r w:rsidR="00B11C66">
        <w:t>zelo</w:t>
      </w:r>
      <w:r w:rsidR="00B11C66" w:rsidRPr="0079088F">
        <w:t xml:space="preserve"> upadla</w:t>
      </w:r>
      <w:r w:rsidR="00707147" w:rsidRPr="0079088F">
        <w:t xml:space="preserve">, kar povezujemo z že omenjeno gospodarsko krizo in demografskim prehodom, torej večjo vključenostjo žensk v terciarno izobraževanje, željo po poklicni in osebni izpolnitvi, spremenjene odnose v partnerski skupnosti </w:t>
      </w:r>
      <w:r w:rsidR="00713989">
        <w:t>ter</w:t>
      </w:r>
      <w:r w:rsidR="00707147" w:rsidRPr="0079088F">
        <w:t xml:space="preserve"> v širši družini (npr. </w:t>
      </w:r>
      <w:r w:rsidR="00960188">
        <w:t>kasnejše upokojevanje starih staršev ali ve</w:t>
      </w:r>
      <w:r w:rsidR="00960188" w:rsidRPr="0079088F">
        <w:t>čja mobilnost družin</w:t>
      </w:r>
      <w:r w:rsidR="00960188">
        <w:t xml:space="preserve"> in s tem manj možnosti za varstvo</w:t>
      </w:r>
      <w:r w:rsidR="007C5914">
        <w:t xml:space="preserve"> otrok</w:t>
      </w:r>
      <w:r w:rsidR="00707147" w:rsidRPr="0079088F">
        <w:t xml:space="preserve">) </w:t>
      </w:r>
      <w:r w:rsidR="00713989">
        <w:t>in</w:t>
      </w:r>
      <w:r w:rsidR="00707147" w:rsidRPr="0079088F">
        <w:t xml:space="preserve"> težjo dostopnost</w:t>
      </w:r>
      <w:r w:rsidR="00D16BAB">
        <w:t>jo</w:t>
      </w:r>
      <w:r w:rsidR="00707147" w:rsidRPr="0079088F">
        <w:t xml:space="preserve"> stanovanj (želja po osamosvojitvi, hkrati pa kasnejše zapuščanje primarnega doma)</w:t>
      </w:r>
      <w:r w:rsidR="00154A15">
        <w:t xml:space="preserve"> </w:t>
      </w:r>
      <w:r w:rsidR="00154A15" w:rsidRPr="004E5DBE">
        <w:fldChar w:fldCharType="begin"/>
      </w:r>
      <w:r w:rsidR="00154A15" w:rsidRPr="004E5DBE">
        <w:instrText xml:space="preserve"> ADDIN ZOTERO_ITEM CSL_CITATION {"citationID":"dKJWBmiL","properties":{"custom":"(\\uc0\\u352{}ircelj, 2008;","formattedCitation":"(\\uc0\\u352{}ircelj, 2008;","plainCitation":"(Šircelj, 2008;","noteIndex":0},"citationItems":[{"id":4874,"uris":["http://zotero.org/users/8040504/items/9TYC68TW"],"itemData":{"id":4874,"type":"interview","medium":"Mladina","title":"Pozitiven naravni prirast je samo začasen in ni le posledica številnejših rojstev, pač pa tudi manjšega števila umrlih.","URL":"https://www.mladina.si/93474/pozitiven-naravni-prirast-je-samo-zacasen-in-ni-le-posledica-stevilnejsih-rojstev-pac-pa-tudi-manj/","author":[{"family":"Šircelj","given":"Milivoja"}],"issued":{"date-parts":[["2008",1,27]]}}}],"schema":"https://github.com/citation-style-language/schema/raw/master/csl-citation.json"} </w:instrText>
      </w:r>
      <w:r w:rsidR="00154A15" w:rsidRPr="004E5DBE">
        <w:fldChar w:fldCharType="separate"/>
      </w:r>
      <w:r w:rsidR="00154A15" w:rsidRPr="004E5DBE">
        <w:rPr>
          <w:szCs w:val="24"/>
        </w:rPr>
        <w:t>(Šircelj, 2008;</w:t>
      </w:r>
      <w:r w:rsidR="00154A15" w:rsidRPr="004E5DBE">
        <w:fldChar w:fldCharType="end"/>
      </w:r>
      <w:r w:rsidR="00154A15" w:rsidRPr="004E5DBE">
        <w:t xml:space="preserve"> </w:t>
      </w:r>
      <w:r w:rsidR="00154A15" w:rsidRPr="004E5DBE">
        <w:fldChar w:fldCharType="begin"/>
      </w:r>
      <w:r w:rsidR="00154A15" w:rsidRPr="004E5DBE">
        <w:instrText xml:space="preserve"> ADDIN ZOTERO_ITEM CSL_CITATION {"citationID":"TJgGGSsi","properties":{"custom":"\\uc0\\u352{}ircelj, 2009;","formattedCitation":"\\uc0\\u352{}ircelj, 2009;","plainCitation":"Šircelj, 2009;","noteIndex":0},"citationItems":[{"id":8,"uris":["http://zotero.org/users/8040504/items/QP2IU4KV"],"itemData":{"id":8,"type":"chapter","container-title":"Starejši ljudje v družbi sprememb","event-place":"Ljubljana","page":"15-43","publisher":"Aristej","publisher-place":"Ljubljana","title":"Staranje prebivalstva v Sloveniji","author":[{"family":"Šircelj","given":"Milivoja"}],"editor":[{"family":"Hlebec","given":"Valentina"}],"issued":{"date-parts":[["2009"]]}}}],"schema":"https://github.com/citation-style-language/schema/raw/master/csl-citation.json"} </w:instrText>
      </w:r>
      <w:r w:rsidR="00154A15" w:rsidRPr="004E5DBE">
        <w:fldChar w:fldCharType="separate"/>
      </w:r>
      <w:r w:rsidR="00154A15" w:rsidRPr="004E5DBE">
        <w:rPr>
          <w:szCs w:val="24"/>
        </w:rPr>
        <w:t>Šircelj, 2009;</w:t>
      </w:r>
      <w:r w:rsidR="00154A15" w:rsidRPr="004E5DBE">
        <w:fldChar w:fldCharType="end"/>
      </w:r>
      <w:r w:rsidR="00154A15" w:rsidRPr="004E5DBE">
        <w:t xml:space="preserve"> </w:t>
      </w:r>
      <w:r w:rsidR="00154A15" w:rsidRPr="004E5DBE">
        <w:fldChar w:fldCharType="begin"/>
      </w:r>
      <w:r w:rsidR="00154A15" w:rsidRPr="004E5DBE">
        <w:instrText xml:space="preserve"> ADDIN ZOTERO_ITEM CSL_CITATION {"citationID":"flm6Ut89","properties":{"custom":"Kraigher in Ferk, 2013)","formattedCitation":"Kraigher in Ferk, 2013)","plainCitation":"Kraigher in Ferk, 2013)","noteIndex":0},"citationItems":[{"id":29,"uris":["http://zotero.org/users/8040504/items/ILSIE6RX"],"itemData":{"id":29,"type":"book","collection-number":"3/2013","collection-title":"Delovni zvezek","event-place":"Ljubljana","ISBN":"978-961-6839-20-4","publisher":"UMAR","publisher-place":"Ljubljana","title":"Delovna projekcija prebivalstva Slovenije","URL":"https://www.umar.gov.si/fileadmin/user_upload/publikacije/dz/2013/dz03-13.pdf","volume":"XXII","author":[{"family":"Kraigher","given":"Tomaž"},{"family":"Ferk","given":"Barbara"}],"issued":{"date-parts":[["2013"]]}}}],"schema":"https://github.com/citation-style-language/schema/raw/master/csl-citation.json"} </w:instrText>
      </w:r>
      <w:r w:rsidR="00154A15" w:rsidRPr="004E5DBE">
        <w:fldChar w:fldCharType="separate"/>
      </w:r>
      <w:r w:rsidR="00154A15" w:rsidRPr="004E5DBE">
        <w:t>Kraigher in Ferk, 2013)</w:t>
      </w:r>
      <w:r w:rsidR="00154A15" w:rsidRPr="004E5DBE">
        <w:fldChar w:fldCharType="end"/>
      </w:r>
      <w:r w:rsidR="00707147" w:rsidRPr="004E5DBE">
        <w:t>.</w:t>
      </w:r>
      <w:r w:rsidR="00764FF1">
        <w:t xml:space="preserve"> </w:t>
      </w:r>
      <w:r w:rsidRPr="004E5DBE">
        <w:t>K</w:t>
      </w:r>
      <w:r w:rsidRPr="0079088F">
        <w:t xml:space="preserve">er je bila participacija žensk na trgu dela v Sloveniji že od nekdaj visoka, </w:t>
      </w:r>
      <w:r>
        <w:t>institucionalno predšolsko varstvo pa dobro urejeno</w:t>
      </w:r>
      <w:r w:rsidR="00713989">
        <w:t>,</w:t>
      </w:r>
      <w:r>
        <w:t xml:space="preserve"> </w:t>
      </w:r>
      <w:r w:rsidRPr="0079088F">
        <w:t xml:space="preserve">ocenjujemo, da </w:t>
      </w:r>
      <w:r w:rsidR="00B26C2E">
        <w:t xml:space="preserve">potencialna </w:t>
      </w:r>
      <w:r w:rsidRPr="0079088F">
        <w:t>večja vkl</w:t>
      </w:r>
      <w:r>
        <w:t>j</w:t>
      </w:r>
      <w:r w:rsidRPr="0079088F">
        <w:t xml:space="preserve">učenost žensk na trg dela </w:t>
      </w:r>
      <w:r>
        <w:t xml:space="preserve">v Sloveniji </w:t>
      </w:r>
      <w:r w:rsidRPr="0079088F">
        <w:t xml:space="preserve">ni </w:t>
      </w:r>
      <w:r>
        <w:t>imela večje vloge pri</w:t>
      </w:r>
      <w:r w:rsidRPr="0079088F">
        <w:t xml:space="preserve"> odlaganj</w:t>
      </w:r>
      <w:r w:rsidR="00713989">
        <w:t>u</w:t>
      </w:r>
      <w:r w:rsidRPr="0079088F">
        <w:t xml:space="preserve"> rojstev</w:t>
      </w:r>
      <w:r>
        <w:t xml:space="preserve"> v višje starosti</w:t>
      </w:r>
      <w:r w:rsidR="00713989">
        <w:t>,</w:t>
      </w:r>
      <w:r w:rsidR="00B26C2E">
        <w:t xml:space="preserve"> kot je to </w:t>
      </w:r>
      <w:r w:rsidR="007C5914">
        <w:t xml:space="preserve">morda </w:t>
      </w:r>
      <w:r w:rsidR="00B26C2E">
        <w:t xml:space="preserve">veljalo za </w:t>
      </w:r>
      <w:r w:rsidR="007C5914">
        <w:t>nekatere</w:t>
      </w:r>
      <w:r w:rsidR="00B26C2E">
        <w:t xml:space="preserve"> druge države</w:t>
      </w:r>
      <w:r w:rsidRPr="0079088F">
        <w:t xml:space="preserve">. </w:t>
      </w:r>
      <w:r w:rsidR="006C56B6">
        <w:t>Največ otrok na 1000 žensk določene starosti se rodi materam v starostnih skupinah 25–29 let in 30–34 let (2023: 106,7 oziroma 101,1</w:t>
      </w:r>
      <w:r w:rsidR="0038035E">
        <w:t>; Slika 6</w:t>
      </w:r>
      <w:r w:rsidR="006C56B6">
        <w:t xml:space="preserve">). </w:t>
      </w:r>
      <w:r w:rsidRPr="0079088F">
        <w:rPr>
          <w:szCs w:val="20"/>
        </w:rPr>
        <w:t xml:space="preserve">Do </w:t>
      </w:r>
      <w:r w:rsidR="00D91D4F">
        <w:rPr>
          <w:szCs w:val="20"/>
        </w:rPr>
        <w:t>začetka novega tisočletja</w:t>
      </w:r>
      <w:r w:rsidRPr="0079088F">
        <w:rPr>
          <w:szCs w:val="20"/>
        </w:rPr>
        <w:t xml:space="preserve"> je skupina žensk</w:t>
      </w:r>
      <w:r w:rsidR="005D1739">
        <w:rPr>
          <w:szCs w:val="20"/>
        </w:rPr>
        <w:t xml:space="preserve"> v starosti</w:t>
      </w:r>
      <w:r w:rsidRPr="0079088F">
        <w:rPr>
          <w:szCs w:val="20"/>
        </w:rPr>
        <w:t xml:space="preserve"> 20–24 let imela nadpovprečno stopnjo splošne rodnosti (nad </w:t>
      </w:r>
      <w:proofErr w:type="spellStart"/>
      <w:r w:rsidRPr="0079088F">
        <w:rPr>
          <w:szCs w:val="20"/>
        </w:rPr>
        <w:t>splošnjo</w:t>
      </w:r>
      <w:proofErr w:type="spellEnd"/>
      <w:r w:rsidRPr="0079088F">
        <w:rPr>
          <w:szCs w:val="20"/>
        </w:rPr>
        <w:t xml:space="preserve"> stopnjo splošne rodnosti),</w:t>
      </w:r>
      <w:r w:rsidR="00A84176">
        <w:rPr>
          <w:szCs w:val="20"/>
        </w:rPr>
        <w:t xml:space="preserve"> ki pa j</w:t>
      </w:r>
      <w:r w:rsidR="00A84176" w:rsidRPr="0079088F">
        <w:rPr>
          <w:szCs w:val="20"/>
        </w:rPr>
        <w:t>e začela sredi 80</w:t>
      </w:r>
      <w:r w:rsidR="00A84176">
        <w:rPr>
          <w:szCs w:val="20"/>
        </w:rPr>
        <w:t>.</w:t>
      </w:r>
      <w:r w:rsidR="00A84176" w:rsidRPr="0079088F">
        <w:rPr>
          <w:szCs w:val="20"/>
        </w:rPr>
        <w:t xml:space="preserve"> let strmo upadati in je v 20 letih upadla </w:t>
      </w:r>
      <w:r w:rsidR="00A84176">
        <w:rPr>
          <w:szCs w:val="20"/>
        </w:rPr>
        <w:t>na raven tik pod</w:t>
      </w:r>
      <w:r w:rsidR="00A84176" w:rsidRPr="0079088F">
        <w:rPr>
          <w:szCs w:val="20"/>
        </w:rPr>
        <w:t xml:space="preserve"> povprečj</w:t>
      </w:r>
      <w:r w:rsidR="00A84176">
        <w:rPr>
          <w:szCs w:val="20"/>
        </w:rPr>
        <w:t>em.</w:t>
      </w:r>
      <w:r w:rsidR="00B6538D">
        <w:rPr>
          <w:szCs w:val="20"/>
        </w:rPr>
        <w:t xml:space="preserve"> </w:t>
      </w:r>
      <w:r w:rsidR="00A84176" w:rsidRPr="000F0CCC">
        <w:rPr>
          <w:szCs w:val="20"/>
        </w:rPr>
        <w:t>Rodnost</w:t>
      </w:r>
      <w:r w:rsidR="00A84176" w:rsidRPr="0079088F">
        <w:rPr>
          <w:szCs w:val="20"/>
        </w:rPr>
        <w:t xml:space="preserve"> </w:t>
      </w:r>
      <w:r w:rsidR="00A84176">
        <w:rPr>
          <w:szCs w:val="20"/>
        </w:rPr>
        <w:t>žensk v starosti</w:t>
      </w:r>
      <w:r w:rsidR="00A84176" w:rsidRPr="0079088F">
        <w:rPr>
          <w:szCs w:val="20"/>
        </w:rPr>
        <w:t xml:space="preserve"> 30–34 let je od začetka opazovanega obdobja upadala</w:t>
      </w:r>
      <w:r w:rsidR="00A84176">
        <w:rPr>
          <w:szCs w:val="20"/>
        </w:rPr>
        <w:t xml:space="preserve">, </w:t>
      </w:r>
      <w:r w:rsidR="00D91D4F">
        <w:rPr>
          <w:szCs w:val="20"/>
        </w:rPr>
        <w:t>v sredini</w:t>
      </w:r>
      <w:r w:rsidR="00D91D4F" w:rsidRPr="0079088F">
        <w:rPr>
          <w:szCs w:val="20"/>
        </w:rPr>
        <w:t xml:space="preserve"> </w:t>
      </w:r>
      <w:r w:rsidRPr="0079088F">
        <w:rPr>
          <w:szCs w:val="20"/>
        </w:rPr>
        <w:t>90</w:t>
      </w:r>
      <w:r w:rsidR="004F187A">
        <w:rPr>
          <w:szCs w:val="20"/>
        </w:rPr>
        <w:t>.</w:t>
      </w:r>
      <w:r w:rsidRPr="0079088F">
        <w:rPr>
          <w:szCs w:val="20"/>
        </w:rPr>
        <w:t xml:space="preserve"> let </w:t>
      </w:r>
      <w:r w:rsidR="00A84176">
        <w:rPr>
          <w:szCs w:val="20"/>
        </w:rPr>
        <w:t xml:space="preserve">pa </w:t>
      </w:r>
      <w:r w:rsidRPr="0079088F">
        <w:rPr>
          <w:szCs w:val="20"/>
        </w:rPr>
        <w:t xml:space="preserve">se je </w:t>
      </w:r>
      <w:r w:rsidR="00D91D4F">
        <w:rPr>
          <w:szCs w:val="20"/>
        </w:rPr>
        <w:t>začela vzpenjati</w:t>
      </w:r>
      <w:r w:rsidR="00B6538D">
        <w:rPr>
          <w:szCs w:val="20"/>
        </w:rPr>
        <w:t xml:space="preserve"> </w:t>
      </w:r>
      <w:r w:rsidR="00D91D4F">
        <w:rPr>
          <w:szCs w:val="20"/>
        </w:rPr>
        <w:t xml:space="preserve">in se leta 2007 zelo približala </w:t>
      </w:r>
      <w:r w:rsidRPr="0079088F">
        <w:rPr>
          <w:szCs w:val="20"/>
        </w:rPr>
        <w:t>stopnj</w:t>
      </w:r>
      <w:r w:rsidR="00D91D4F">
        <w:rPr>
          <w:szCs w:val="20"/>
        </w:rPr>
        <w:t>i</w:t>
      </w:r>
      <w:r w:rsidR="00A84176">
        <w:rPr>
          <w:szCs w:val="20"/>
        </w:rPr>
        <w:t xml:space="preserve"> rodnosti</w:t>
      </w:r>
      <w:r w:rsidRPr="0079088F">
        <w:rPr>
          <w:szCs w:val="20"/>
        </w:rPr>
        <w:t xml:space="preserve"> v starosti 2</w:t>
      </w:r>
      <w:r>
        <w:rPr>
          <w:szCs w:val="20"/>
        </w:rPr>
        <w:t>5</w:t>
      </w:r>
      <w:r w:rsidRPr="0079088F">
        <w:rPr>
          <w:szCs w:val="20"/>
        </w:rPr>
        <w:t>–29 let</w:t>
      </w:r>
      <w:r w:rsidR="00A84176">
        <w:rPr>
          <w:szCs w:val="20"/>
        </w:rPr>
        <w:t>. Ta je</w:t>
      </w:r>
      <w:r w:rsidRPr="0079088F">
        <w:rPr>
          <w:szCs w:val="20"/>
        </w:rPr>
        <w:t xml:space="preserve"> </w:t>
      </w:r>
      <w:r w:rsidR="00D91D4F">
        <w:rPr>
          <w:szCs w:val="20"/>
        </w:rPr>
        <w:t xml:space="preserve">že </w:t>
      </w:r>
      <w:r w:rsidRPr="0079088F">
        <w:rPr>
          <w:szCs w:val="20"/>
        </w:rPr>
        <w:t>od 80</w:t>
      </w:r>
      <w:r w:rsidR="004F187A">
        <w:rPr>
          <w:szCs w:val="20"/>
        </w:rPr>
        <w:t>.</w:t>
      </w:r>
      <w:r w:rsidRPr="0079088F">
        <w:rPr>
          <w:szCs w:val="20"/>
        </w:rPr>
        <w:t xml:space="preserve"> let dokaj stabilna. </w:t>
      </w:r>
      <w:r w:rsidR="006C56B6" w:rsidRPr="0079088F">
        <w:rPr>
          <w:szCs w:val="20"/>
        </w:rPr>
        <w:t>Tudi rodnost starih 35–39 let se je zadnja leta povzpela na</w:t>
      </w:r>
      <w:r w:rsidR="006C56B6">
        <w:rPr>
          <w:szCs w:val="20"/>
        </w:rPr>
        <w:t>d</w:t>
      </w:r>
      <w:r w:rsidR="006C56B6" w:rsidRPr="0079088F">
        <w:rPr>
          <w:szCs w:val="20"/>
        </w:rPr>
        <w:t xml:space="preserve"> povprečje</w:t>
      </w:r>
      <w:r w:rsidR="006C56B6">
        <w:rPr>
          <w:szCs w:val="20"/>
        </w:rPr>
        <w:t xml:space="preserve">, </w:t>
      </w:r>
      <w:r w:rsidR="006C56B6" w:rsidRPr="0079088F">
        <w:rPr>
          <w:szCs w:val="20"/>
        </w:rPr>
        <w:t xml:space="preserve">v starostni skupini 40–44 let </w:t>
      </w:r>
      <w:r w:rsidR="006C56B6">
        <w:rPr>
          <w:szCs w:val="20"/>
        </w:rPr>
        <w:t xml:space="preserve">pa </w:t>
      </w:r>
      <w:r w:rsidR="006C56B6" w:rsidRPr="0079088F">
        <w:rPr>
          <w:szCs w:val="20"/>
        </w:rPr>
        <w:t xml:space="preserve">se </w:t>
      </w:r>
      <w:r w:rsidR="006C56B6">
        <w:rPr>
          <w:szCs w:val="20"/>
        </w:rPr>
        <w:t>je povečala na vrednost z začetka 70. let 20. stoletja</w:t>
      </w:r>
      <w:r w:rsidR="0038035E">
        <w:rPr>
          <w:szCs w:val="20"/>
        </w:rPr>
        <w:t xml:space="preserve"> (Slika 6)</w:t>
      </w:r>
      <w:r w:rsidR="006C56B6">
        <w:rPr>
          <w:szCs w:val="20"/>
        </w:rPr>
        <w:t>. Takrat se je sicer zmanjševala, ker se je zniževala starost mater, število rojstev višjih redov pa je upadlo, sedaj pa narašča zaradi odločanja za materinstvo v kasnejših letih</w:t>
      </w:r>
      <w:r w:rsidR="006C56B6" w:rsidRPr="0079088F">
        <w:rPr>
          <w:szCs w:val="20"/>
        </w:rPr>
        <w:t>.</w:t>
      </w:r>
      <w:r w:rsidR="006C56B6">
        <w:rPr>
          <w:szCs w:val="20"/>
        </w:rPr>
        <w:t xml:space="preserve"> Matere, stare 25–34 let</w:t>
      </w:r>
      <w:r w:rsidR="00185C2B">
        <w:rPr>
          <w:szCs w:val="20"/>
        </w:rPr>
        <w:t>,</w:t>
      </w:r>
      <w:r w:rsidR="006C56B6" w:rsidRPr="0079088F" w:rsidDel="006C56B6">
        <w:rPr>
          <w:szCs w:val="20"/>
        </w:rPr>
        <w:t xml:space="preserve"> </w:t>
      </w:r>
      <w:r w:rsidR="006C56B6">
        <w:rPr>
          <w:szCs w:val="20"/>
        </w:rPr>
        <w:t xml:space="preserve">so leta 2023 rodile </w:t>
      </w:r>
      <w:r w:rsidRPr="0079088F">
        <w:rPr>
          <w:szCs w:val="20"/>
        </w:rPr>
        <w:t>66,5</w:t>
      </w:r>
      <w:r w:rsidR="006C56B6">
        <w:rPr>
          <w:szCs w:val="20"/>
        </w:rPr>
        <w:t> % vseh otrok</w:t>
      </w:r>
      <w:r w:rsidR="00185C2B">
        <w:rPr>
          <w:szCs w:val="20"/>
        </w:rPr>
        <w:t>,</w:t>
      </w:r>
      <w:r w:rsidR="006C56B6">
        <w:rPr>
          <w:szCs w:val="20"/>
        </w:rPr>
        <w:t xml:space="preserve"> rojenih v tem letu</w:t>
      </w:r>
      <w:r w:rsidRPr="0079088F">
        <w:rPr>
          <w:szCs w:val="20"/>
        </w:rPr>
        <w:t xml:space="preserve"> (32,2 % mater</w:t>
      </w:r>
      <w:r w:rsidR="006C56B6">
        <w:rPr>
          <w:szCs w:val="20"/>
        </w:rPr>
        <w:t>e</w:t>
      </w:r>
      <w:r w:rsidR="0090342E">
        <w:rPr>
          <w:szCs w:val="20"/>
        </w:rPr>
        <w:t>,</w:t>
      </w:r>
      <w:r w:rsidRPr="0079088F">
        <w:rPr>
          <w:szCs w:val="20"/>
        </w:rPr>
        <w:t xml:space="preserve"> star</w:t>
      </w:r>
      <w:r w:rsidR="006C56B6">
        <w:rPr>
          <w:szCs w:val="20"/>
        </w:rPr>
        <w:t>e</w:t>
      </w:r>
      <w:r w:rsidRPr="0079088F">
        <w:rPr>
          <w:szCs w:val="20"/>
        </w:rPr>
        <w:t xml:space="preserve"> 25–29 let</w:t>
      </w:r>
      <w:r w:rsidR="0090342E">
        <w:rPr>
          <w:szCs w:val="20"/>
        </w:rPr>
        <w:t>,</w:t>
      </w:r>
      <w:r w:rsidRPr="0079088F">
        <w:rPr>
          <w:szCs w:val="20"/>
        </w:rPr>
        <w:t xml:space="preserve"> in 34,</w:t>
      </w:r>
      <w:r w:rsidR="006A2E7A">
        <w:rPr>
          <w:szCs w:val="20"/>
        </w:rPr>
        <w:t>3</w:t>
      </w:r>
      <w:r w:rsidRPr="0079088F">
        <w:rPr>
          <w:szCs w:val="20"/>
        </w:rPr>
        <w:t> %</w:t>
      </w:r>
      <w:r w:rsidR="00185C2B">
        <w:rPr>
          <w:szCs w:val="20"/>
        </w:rPr>
        <w:t xml:space="preserve"> matere,</w:t>
      </w:r>
      <w:r w:rsidRPr="0079088F">
        <w:rPr>
          <w:szCs w:val="20"/>
        </w:rPr>
        <w:t xml:space="preserve"> star</w:t>
      </w:r>
      <w:r w:rsidR="006C56B6">
        <w:rPr>
          <w:szCs w:val="20"/>
        </w:rPr>
        <w:t>e</w:t>
      </w:r>
      <w:r w:rsidRPr="0079088F">
        <w:rPr>
          <w:szCs w:val="20"/>
        </w:rPr>
        <w:t xml:space="preserve"> 30–34 </w:t>
      </w:r>
      <w:r w:rsidRPr="000F0CCC">
        <w:rPr>
          <w:szCs w:val="20"/>
        </w:rPr>
        <w:t>let,</w:t>
      </w:r>
      <w:r w:rsidR="00D16BAB" w:rsidRPr="000F0CCC">
        <w:rPr>
          <w:szCs w:val="20"/>
        </w:rPr>
        <w:t xml:space="preserve"> </w:t>
      </w:r>
      <w:r w:rsidR="000F0CCC" w:rsidRPr="000F0CCC">
        <w:rPr>
          <w:szCs w:val="20"/>
        </w:rPr>
        <w:t>Slika 7</w:t>
      </w:r>
      <w:r w:rsidRPr="000F0CCC">
        <w:rPr>
          <w:szCs w:val="20"/>
        </w:rPr>
        <w:t xml:space="preserve">). </w:t>
      </w:r>
      <w:r w:rsidR="006C56B6">
        <w:rPr>
          <w:szCs w:val="20"/>
        </w:rPr>
        <w:t>Ženske v starosti 40–44 let r</w:t>
      </w:r>
      <w:r w:rsidRPr="0079088F">
        <w:rPr>
          <w:szCs w:val="20"/>
        </w:rPr>
        <w:t xml:space="preserve">odijo </w:t>
      </w:r>
      <w:r>
        <w:rPr>
          <w:szCs w:val="20"/>
        </w:rPr>
        <w:t xml:space="preserve">danes </w:t>
      </w:r>
      <w:r w:rsidRPr="0079088F">
        <w:rPr>
          <w:szCs w:val="20"/>
        </w:rPr>
        <w:t>okoli 4 %</w:t>
      </w:r>
      <w:r w:rsidR="006C56B6">
        <w:rPr>
          <w:szCs w:val="20"/>
        </w:rPr>
        <w:t xml:space="preserve"> vseh otrok</w:t>
      </w:r>
      <w:r w:rsidRPr="0079088F">
        <w:rPr>
          <w:szCs w:val="20"/>
        </w:rPr>
        <w:t xml:space="preserve">, </w:t>
      </w:r>
      <w:r>
        <w:rPr>
          <w:szCs w:val="20"/>
        </w:rPr>
        <w:t xml:space="preserve">v </w:t>
      </w:r>
      <w:r w:rsidRPr="00394F21">
        <w:rPr>
          <w:szCs w:val="20"/>
        </w:rPr>
        <w:t>začetku 70</w:t>
      </w:r>
      <w:r w:rsidR="0090342E" w:rsidRPr="00394F21">
        <w:rPr>
          <w:szCs w:val="20"/>
        </w:rPr>
        <w:t>.</w:t>
      </w:r>
      <w:r w:rsidR="00EA7B31">
        <w:rPr>
          <w:szCs w:val="20"/>
        </w:rPr>
        <w:t xml:space="preserve"> </w:t>
      </w:r>
      <w:r w:rsidR="0090342E" w:rsidRPr="00394F21">
        <w:rPr>
          <w:szCs w:val="20"/>
        </w:rPr>
        <w:t>let</w:t>
      </w:r>
      <w:r w:rsidRPr="00394F21">
        <w:rPr>
          <w:szCs w:val="20"/>
        </w:rPr>
        <w:t xml:space="preserve"> pa</w:t>
      </w:r>
      <w:r w:rsidRPr="0079088F">
        <w:rPr>
          <w:szCs w:val="20"/>
        </w:rPr>
        <w:t xml:space="preserve"> je bil delež za polovico nižji</w:t>
      </w:r>
      <w:r w:rsidR="0038035E">
        <w:rPr>
          <w:szCs w:val="20"/>
        </w:rPr>
        <w:t xml:space="preserve"> (gl. zgoraj)</w:t>
      </w:r>
      <w:r w:rsidRPr="0079088F">
        <w:rPr>
          <w:szCs w:val="20"/>
        </w:rPr>
        <w:t>. Rodnost skupine 15–19 let je upadla na najnižjo raven doslej (</w:t>
      </w:r>
      <w:r w:rsidR="00A84176">
        <w:rPr>
          <w:szCs w:val="20"/>
        </w:rPr>
        <w:t xml:space="preserve">2023: </w:t>
      </w:r>
      <w:r w:rsidRPr="0079088F">
        <w:rPr>
          <w:szCs w:val="20"/>
        </w:rPr>
        <w:t>3,4 otroka na 1000 žensk te starosti), najvišja</w:t>
      </w:r>
      <w:r>
        <w:rPr>
          <w:szCs w:val="20"/>
        </w:rPr>
        <w:t xml:space="preserve"> pa</w:t>
      </w:r>
      <w:r w:rsidRPr="0079088F">
        <w:rPr>
          <w:szCs w:val="20"/>
        </w:rPr>
        <w:t xml:space="preserve"> je bila v času</w:t>
      </w:r>
      <w:r>
        <w:rPr>
          <w:szCs w:val="20"/>
        </w:rPr>
        <w:t xml:space="preserve"> visoke rodnosti</w:t>
      </w:r>
      <w:r w:rsidRPr="0079088F">
        <w:rPr>
          <w:szCs w:val="20"/>
        </w:rPr>
        <w:t xml:space="preserve"> konec </w:t>
      </w:r>
      <w:r w:rsidRPr="00394F21">
        <w:rPr>
          <w:szCs w:val="20"/>
        </w:rPr>
        <w:t>70</w:t>
      </w:r>
      <w:r w:rsidR="00394F21" w:rsidRPr="007E4F87">
        <w:rPr>
          <w:szCs w:val="20"/>
        </w:rPr>
        <w:t>.</w:t>
      </w:r>
      <w:r w:rsidRPr="00394F21">
        <w:rPr>
          <w:szCs w:val="20"/>
        </w:rPr>
        <w:t xml:space="preserve"> let</w:t>
      </w:r>
      <w:r w:rsidRPr="0079088F">
        <w:rPr>
          <w:szCs w:val="20"/>
        </w:rPr>
        <w:t xml:space="preserve"> prej</w:t>
      </w:r>
      <w:r>
        <w:rPr>
          <w:szCs w:val="20"/>
        </w:rPr>
        <w:t>š</w:t>
      </w:r>
      <w:r w:rsidRPr="0079088F">
        <w:rPr>
          <w:szCs w:val="20"/>
        </w:rPr>
        <w:t xml:space="preserve">njega stoletja (čez </w:t>
      </w:r>
      <w:r w:rsidRPr="00394F21">
        <w:rPr>
          <w:szCs w:val="20"/>
        </w:rPr>
        <w:t>50)</w:t>
      </w:r>
      <w:r w:rsidR="0090342E" w:rsidRPr="00394F21">
        <w:rPr>
          <w:szCs w:val="20"/>
        </w:rPr>
        <w:t xml:space="preserve">. </w:t>
      </w:r>
      <w:r>
        <w:rPr>
          <w:szCs w:val="20"/>
        </w:rPr>
        <w:t>Mladoletnim materam se v Sloveniji rodi malo otrok, leta 2023 jih je bilo 40, kar je 0,2 % vseh rojenih</w:t>
      </w:r>
      <w:r w:rsidR="00EA7B31">
        <w:rPr>
          <w:szCs w:val="20"/>
        </w:rPr>
        <w:t>. V</w:t>
      </w:r>
      <w:r>
        <w:rPr>
          <w:szCs w:val="20"/>
        </w:rPr>
        <w:t xml:space="preserve"> zadnjih 20 letih je bil ta delež približno okoli 0,3 %, največji pa je bil v obdobju 1970–1984, povprečno 2,5</w:t>
      </w:r>
      <w:r w:rsidR="00220356">
        <w:rPr>
          <w:szCs w:val="20"/>
        </w:rPr>
        <w:t> </w:t>
      </w:r>
      <w:r w:rsidR="00654F36">
        <w:rPr>
          <w:szCs w:val="20"/>
        </w:rPr>
        <w:t>%</w:t>
      </w:r>
      <w:r>
        <w:rPr>
          <w:szCs w:val="20"/>
        </w:rPr>
        <w:t> </w:t>
      </w:r>
      <w:r w:rsidR="00654F36">
        <w:rPr>
          <w:szCs w:val="20"/>
        </w:rPr>
        <w:t>letno</w:t>
      </w:r>
      <w:r>
        <w:rPr>
          <w:szCs w:val="20"/>
        </w:rPr>
        <w:t xml:space="preserve">. </w:t>
      </w:r>
    </w:p>
    <w:p w14:paraId="4E710241" w14:textId="6D7ACD84" w:rsidR="002E7E5F" w:rsidRDefault="002E7E5F" w:rsidP="008820FB">
      <w:pPr>
        <w:pStyle w:val="Napis"/>
      </w:pPr>
      <w:bookmarkStart w:id="41" w:name="_Ref170713828"/>
      <w:bookmarkStart w:id="42" w:name="_Toc175907905"/>
      <w:r w:rsidRPr="00F71376">
        <w:lastRenderedPageBreak/>
        <w:t xml:space="preserve">Slika </w:t>
      </w:r>
      <w:r w:rsidRPr="00F71376">
        <w:fldChar w:fldCharType="begin"/>
      </w:r>
      <w:r w:rsidRPr="00F71376">
        <w:instrText xml:space="preserve"> SEQ Slika \* ARABIC </w:instrText>
      </w:r>
      <w:r w:rsidRPr="00F71376">
        <w:fldChar w:fldCharType="separate"/>
      </w:r>
      <w:r w:rsidR="00792541">
        <w:t>6</w:t>
      </w:r>
      <w:r w:rsidRPr="00F71376">
        <w:fldChar w:fldCharType="end"/>
      </w:r>
      <w:bookmarkEnd w:id="41"/>
      <w:r w:rsidRPr="00F71376">
        <w:t xml:space="preserve">: </w:t>
      </w:r>
      <w:r>
        <w:t xml:space="preserve">Do leta 1993 se je največ otrok na 1000 žensk </w:t>
      </w:r>
      <w:r w:rsidRPr="00C97E88">
        <w:t xml:space="preserve">rodilo ženskam </w:t>
      </w:r>
      <w:r w:rsidR="00C97E88" w:rsidRPr="007E4F87">
        <w:t xml:space="preserve">v </w:t>
      </w:r>
      <w:r w:rsidRPr="00C97E88">
        <w:t>starosti 20–24 let,</w:t>
      </w:r>
      <w:r>
        <w:t xml:space="preserve"> od leta 2007 pa se skoraj enako število otrok na 1000 žensk rodi v starostnih skupinah 25–29 let in 30–34 let</w:t>
      </w:r>
      <w:bookmarkEnd w:id="42"/>
    </w:p>
    <w:p w14:paraId="607048D5" w14:textId="3823DF32" w:rsidR="002E7E5F" w:rsidRPr="00942654" w:rsidRDefault="00304CEF" w:rsidP="00DD15F1">
      <w:pPr>
        <w:pStyle w:val="BesediloUMAR"/>
      </w:pPr>
      <w:r w:rsidRPr="00304CEF">
        <w:rPr>
          <w:noProof/>
        </w:rPr>
        <w:drawing>
          <wp:inline distT="0" distB="0" distL="0" distR="0" wp14:anchorId="51CE153A" wp14:editId="245C0F1B">
            <wp:extent cx="2761200" cy="2228400"/>
            <wp:effectExtent l="0" t="0" r="1270" b="63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1200" cy="2228400"/>
                    </a:xfrm>
                    <a:prstGeom prst="rect">
                      <a:avLst/>
                    </a:prstGeom>
                    <a:noFill/>
                    <a:ln>
                      <a:noFill/>
                    </a:ln>
                  </pic:spPr>
                </pic:pic>
              </a:graphicData>
            </a:graphic>
          </wp:inline>
        </w:drawing>
      </w:r>
      <w:r w:rsidR="00764FF1">
        <w:t xml:space="preserve">  </w:t>
      </w:r>
      <w:r w:rsidRPr="00304CEF">
        <w:rPr>
          <w:noProof/>
        </w:rPr>
        <w:drawing>
          <wp:inline distT="0" distB="0" distL="0" distR="0" wp14:anchorId="66EAD5B2" wp14:editId="5945F1C4">
            <wp:extent cx="2757600" cy="2228400"/>
            <wp:effectExtent l="0" t="0" r="5080" b="63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57600" cy="2228400"/>
                    </a:xfrm>
                    <a:prstGeom prst="rect">
                      <a:avLst/>
                    </a:prstGeom>
                    <a:noFill/>
                    <a:ln>
                      <a:noFill/>
                    </a:ln>
                  </pic:spPr>
                </pic:pic>
              </a:graphicData>
            </a:graphic>
          </wp:inline>
        </w:drawing>
      </w:r>
    </w:p>
    <w:p w14:paraId="4EA70FAF" w14:textId="77777777" w:rsidR="002E7E5F" w:rsidRDefault="002E7E5F" w:rsidP="002E7E5F">
      <w:pPr>
        <w:pStyle w:val="VirUMAR"/>
      </w:pPr>
      <w:r w:rsidRPr="00F801ED">
        <w:t xml:space="preserve">Vir: </w:t>
      </w:r>
      <w:r w:rsidRPr="00BC2F8B">
        <w:fldChar w:fldCharType="begin"/>
      </w:r>
      <w:r>
        <w:instrText xml:space="preserve"> ADDIN ZOTERO_ITEM CSL_CITATION {"citationID":"8hxwXGcJ","properties":{"custom":"SURS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BC2F8B">
        <w:fldChar w:fldCharType="separate"/>
      </w:r>
      <w:r w:rsidRPr="00BC2F8B">
        <w:t>SURS (2024)</w:t>
      </w:r>
      <w:r w:rsidRPr="00BC2F8B">
        <w:fldChar w:fldCharType="end"/>
      </w:r>
      <w:r>
        <w:t>.</w:t>
      </w:r>
    </w:p>
    <w:p w14:paraId="7A119386" w14:textId="2EF0E5E3" w:rsidR="002E7E5F" w:rsidRPr="0079088F" w:rsidRDefault="002E7E5F" w:rsidP="002E7E5F">
      <w:pPr>
        <w:pStyle w:val="VirUMAR"/>
        <w:rPr>
          <w:sz w:val="20"/>
          <w:szCs w:val="20"/>
        </w:rPr>
      </w:pPr>
      <w:r w:rsidRPr="00D36CBB">
        <w:t xml:space="preserve">Opomba: SR </w:t>
      </w:r>
      <w:r>
        <w:t>–</w:t>
      </w:r>
      <w:r w:rsidRPr="00D36CBB">
        <w:t xml:space="preserve"> splošna stopnja splošne rodnosti</w:t>
      </w:r>
      <w:r>
        <w:t>. To j</w:t>
      </w:r>
      <w:r w:rsidRPr="00D36CBB">
        <w:t xml:space="preserve">e razmerje med številom živorojenih v koledarskem letu in številom žensk v rodni dobi (15–49 let) sredi istega leta, pomnoženo s 1000. </w:t>
      </w:r>
      <w:proofErr w:type="spellStart"/>
      <w:r w:rsidRPr="00D36CBB">
        <w:t>Starostnospecifična</w:t>
      </w:r>
      <w:proofErr w:type="spellEnd"/>
      <w:r w:rsidRPr="00D36CBB">
        <w:t xml:space="preserve"> stopnja splošne rodnosti je razmerje med številom živorojenih otrok, ki so jih rodile v koledarskem letu matere določene starosti, in številom žensk te starosti sredi istega leta, pomnoženo s 1000. </w:t>
      </w:r>
      <w:r w:rsidR="006538F8">
        <w:t>Če</w:t>
      </w:r>
      <w:r w:rsidR="006538F8" w:rsidRPr="00D36CBB">
        <w:t xml:space="preserve"> seštejemo vse vrednosti </w:t>
      </w:r>
      <w:proofErr w:type="spellStart"/>
      <w:r w:rsidR="006538F8" w:rsidRPr="00D36CBB">
        <w:t>starostnospecifičnih</w:t>
      </w:r>
      <w:proofErr w:type="spellEnd"/>
      <w:r w:rsidR="006538F8" w:rsidRPr="00D36CBB">
        <w:t xml:space="preserve"> stopenj splošne rodnosti</w:t>
      </w:r>
      <w:r w:rsidR="006538F8">
        <w:t xml:space="preserve"> (enoletne)</w:t>
      </w:r>
      <w:r w:rsidR="006538F8" w:rsidRPr="00D36CBB">
        <w:t xml:space="preserve"> v koledarskem letu</w:t>
      </w:r>
      <w:r w:rsidR="006538F8">
        <w:t xml:space="preserve"> (in delimo s 1000)</w:t>
      </w:r>
      <w:r w:rsidR="00544365">
        <w:t>,</w:t>
      </w:r>
      <w:r w:rsidR="00663EB4">
        <w:t xml:space="preserve"> dobimo c</w:t>
      </w:r>
      <w:r w:rsidR="00707147" w:rsidRPr="00D36CBB">
        <w:t>elotn</w:t>
      </w:r>
      <w:r w:rsidR="00663EB4">
        <w:t>o</w:t>
      </w:r>
      <w:r w:rsidR="00707147" w:rsidRPr="00D36CBB">
        <w:t xml:space="preserve"> stopnj</w:t>
      </w:r>
      <w:r w:rsidR="00663EB4">
        <w:t>o</w:t>
      </w:r>
      <w:r w:rsidR="00707147" w:rsidRPr="00D36CBB">
        <w:t xml:space="preserve"> rodnosti</w:t>
      </w:r>
      <w:r w:rsidR="00DF123F">
        <w:t xml:space="preserve"> </w:t>
      </w:r>
      <w:r w:rsidR="00DF123F" w:rsidRPr="000F0CCC">
        <w:t>(</w:t>
      </w:r>
      <w:r w:rsidR="00A904D7">
        <w:t>Slika 2</w:t>
      </w:r>
      <w:r w:rsidR="00DF123F" w:rsidRPr="000F0CCC">
        <w:t xml:space="preserve"> levo</w:t>
      </w:r>
      <w:r w:rsidR="007851F1">
        <w:t>)</w:t>
      </w:r>
      <w:r w:rsidR="00663EB4" w:rsidRPr="000F0CCC">
        <w:t>, ki</w:t>
      </w:r>
      <w:r w:rsidR="00A904D7">
        <w:t xml:space="preserve"> </w:t>
      </w:r>
      <w:r w:rsidRPr="000F0CCC">
        <w:t>je</w:t>
      </w:r>
      <w:r w:rsidRPr="00D36CBB">
        <w:t xml:space="preserve"> povprečno število živorojenih otrok na eno žensko v rodni dobi (15–49 let) v koledarskem letu.</w:t>
      </w:r>
      <w:r w:rsidRPr="00D36CBB">
        <w:tab/>
      </w:r>
    </w:p>
    <w:p w14:paraId="0F556B8D" w14:textId="0DEAA5F4" w:rsidR="002E7E5F" w:rsidRPr="00E3321D" w:rsidRDefault="002E7E5F" w:rsidP="008820FB">
      <w:pPr>
        <w:pStyle w:val="Napis"/>
      </w:pPr>
      <w:bookmarkStart w:id="43" w:name="_Ref173756776"/>
      <w:bookmarkStart w:id="44" w:name="_Toc175907906"/>
      <w:r w:rsidRPr="00F71376">
        <w:t xml:space="preserve">Slika </w:t>
      </w:r>
      <w:r w:rsidRPr="00F71376">
        <w:fldChar w:fldCharType="begin"/>
      </w:r>
      <w:r w:rsidRPr="00F71376">
        <w:instrText xml:space="preserve"> SEQ Slika \* ARABIC </w:instrText>
      </w:r>
      <w:r w:rsidRPr="00F71376">
        <w:fldChar w:fldCharType="separate"/>
      </w:r>
      <w:r w:rsidR="00792541">
        <w:t>7</w:t>
      </w:r>
      <w:r w:rsidRPr="00F71376">
        <w:fldChar w:fldCharType="end"/>
      </w:r>
      <w:bookmarkEnd w:id="43"/>
      <w:r w:rsidRPr="00F71376">
        <w:t xml:space="preserve">: </w:t>
      </w:r>
      <w:r>
        <w:t>Do leta 1992 se je največ, več kot 40 %, otrok rodilo materam</w:t>
      </w:r>
      <w:r w:rsidR="0047552B">
        <w:t xml:space="preserve"> v starosti </w:t>
      </w:r>
      <w:r>
        <w:t>20–24 let, od leta 1993 do 2009 se je nekoliko manjši delež rojeval ženskam</w:t>
      </w:r>
      <w:r w:rsidR="00544365">
        <w:t>,</w:t>
      </w:r>
      <w:r>
        <w:t xml:space="preserve"> </w:t>
      </w:r>
      <w:r w:rsidR="007E4F87">
        <w:t xml:space="preserve">v starosti </w:t>
      </w:r>
      <w:r>
        <w:t xml:space="preserve">25–29 let, od leta 2010 naprej pa se relativno največji delež otrok rodi </w:t>
      </w:r>
      <w:r w:rsidRPr="0047552B">
        <w:t>materam v starosti</w:t>
      </w:r>
      <w:r>
        <w:t xml:space="preserve"> </w:t>
      </w:r>
      <w:r w:rsidR="001F17BB">
        <w:t>3</w:t>
      </w:r>
      <w:r>
        <w:t>0–34 let</w:t>
      </w:r>
      <w:r w:rsidR="00663EB4">
        <w:t xml:space="preserve"> (35 %)</w:t>
      </w:r>
      <w:bookmarkEnd w:id="44"/>
    </w:p>
    <w:p w14:paraId="5B0BBB0A" w14:textId="7098B2D3" w:rsidR="002E7E5F" w:rsidRDefault="00DD15F1" w:rsidP="001D4DA7">
      <w:pPr>
        <w:pStyle w:val="BesediloUMAR"/>
        <w:rPr>
          <w:rFonts w:ascii="Myriad Pro" w:hAnsi="Myriad Pro"/>
        </w:rPr>
      </w:pPr>
      <w:r w:rsidRPr="00DD15F1">
        <w:rPr>
          <w:noProof/>
        </w:rPr>
        <w:drawing>
          <wp:inline distT="0" distB="0" distL="0" distR="0" wp14:anchorId="33A86CF5" wp14:editId="4CD50B7D">
            <wp:extent cx="5759450" cy="2095500"/>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2095500"/>
                    </a:xfrm>
                    <a:prstGeom prst="rect">
                      <a:avLst/>
                    </a:prstGeom>
                    <a:noFill/>
                    <a:ln>
                      <a:noFill/>
                    </a:ln>
                  </pic:spPr>
                </pic:pic>
              </a:graphicData>
            </a:graphic>
          </wp:inline>
        </w:drawing>
      </w:r>
    </w:p>
    <w:p w14:paraId="6C135F06" w14:textId="29903250" w:rsidR="002E7E5F" w:rsidRDefault="002E7E5F" w:rsidP="002E7E5F">
      <w:pPr>
        <w:pStyle w:val="VirUMAR"/>
      </w:pPr>
      <w:r w:rsidRPr="00F801ED">
        <w:t xml:space="preserve">Vir: </w:t>
      </w:r>
      <w:r w:rsidRPr="00BC2F8B">
        <w:fldChar w:fldCharType="begin"/>
      </w:r>
      <w:r>
        <w:instrText xml:space="preserve"> ADDIN ZOTERO_ITEM CSL_CITATION {"citationID":"TMt1oYGb","properties":{"custom":"SURS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BC2F8B">
        <w:fldChar w:fldCharType="separate"/>
      </w:r>
      <w:r w:rsidRPr="00BC2F8B">
        <w:t>SURS (2024)</w:t>
      </w:r>
      <w:r w:rsidRPr="00BC2F8B">
        <w:fldChar w:fldCharType="end"/>
      </w:r>
      <w:r>
        <w:t xml:space="preserve">, </w:t>
      </w:r>
      <w:r w:rsidR="00132EF4">
        <w:t>lastni preračuni</w:t>
      </w:r>
      <w:r>
        <w:t>.</w:t>
      </w:r>
    </w:p>
    <w:p w14:paraId="6F2BD95F" w14:textId="77777777" w:rsidR="00C55463" w:rsidRDefault="00C55463" w:rsidP="002E7E5F">
      <w:pPr>
        <w:spacing w:after="0" w:line="240" w:lineRule="auto"/>
        <w:rPr>
          <w:rFonts w:ascii="Myriad Pro" w:hAnsi="Myriad Pro"/>
          <w:sz w:val="20"/>
        </w:rPr>
      </w:pPr>
    </w:p>
    <w:p w14:paraId="3A233265" w14:textId="77777777" w:rsidR="00841E55" w:rsidRDefault="00841E55" w:rsidP="002E7E5F">
      <w:pPr>
        <w:spacing w:after="0" w:line="240" w:lineRule="auto"/>
        <w:rPr>
          <w:rFonts w:ascii="Myriad Pro" w:hAnsi="Myriad Pro"/>
          <w:sz w:val="20"/>
        </w:rPr>
      </w:pPr>
    </w:p>
    <w:p w14:paraId="50AE9917" w14:textId="77777777" w:rsidR="00792541" w:rsidRDefault="00792541" w:rsidP="002E7E5F">
      <w:pPr>
        <w:spacing w:after="0" w:line="240" w:lineRule="auto"/>
        <w:rPr>
          <w:rFonts w:ascii="Myriad Pro" w:hAnsi="Myriad Pro"/>
          <w:sz w:val="20"/>
        </w:rPr>
      </w:pPr>
    </w:p>
    <w:p w14:paraId="46F0766D" w14:textId="77777777" w:rsidR="00792541" w:rsidRDefault="00792541" w:rsidP="002E7E5F">
      <w:pPr>
        <w:spacing w:after="0" w:line="240" w:lineRule="auto"/>
        <w:rPr>
          <w:rFonts w:ascii="Myriad Pro" w:hAnsi="Myriad Pro"/>
          <w:sz w:val="20"/>
        </w:rPr>
      </w:pPr>
    </w:p>
    <w:p w14:paraId="5451EDBC" w14:textId="77777777" w:rsidR="00792541" w:rsidRDefault="00792541" w:rsidP="002E7E5F">
      <w:pPr>
        <w:spacing w:after="0" w:line="240" w:lineRule="auto"/>
        <w:rPr>
          <w:rFonts w:ascii="Myriad Pro" w:hAnsi="Myriad Pro"/>
          <w:sz w:val="20"/>
        </w:rPr>
      </w:pPr>
    </w:p>
    <w:p w14:paraId="78C7BD20" w14:textId="77777777" w:rsidR="00792541" w:rsidRDefault="00792541" w:rsidP="002E7E5F">
      <w:pPr>
        <w:spacing w:after="0" w:line="240" w:lineRule="auto"/>
        <w:rPr>
          <w:rFonts w:ascii="Myriad Pro" w:hAnsi="Myriad Pro"/>
          <w:sz w:val="20"/>
        </w:rPr>
      </w:pPr>
    </w:p>
    <w:p w14:paraId="4E0CCE28" w14:textId="787EFA2D" w:rsidR="00841E55" w:rsidRPr="00841E55" w:rsidRDefault="00C55463" w:rsidP="00841E55">
      <w:pPr>
        <w:pStyle w:val="Naslov2"/>
      </w:pPr>
      <w:bookmarkStart w:id="45" w:name="_Toc175907892"/>
      <w:r w:rsidRPr="0001491A">
        <w:lastRenderedPageBreak/>
        <w:t>Vrstni red rojstev in verjetnost povečanja družine</w:t>
      </w:r>
      <w:r w:rsidR="005C23A9" w:rsidRPr="0001491A">
        <w:t xml:space="preserve"> </w:t>
      </w:r>
      <w:r w:rsidR="000B5840">
        <w:t>oziroma</w:t>
      </w:r>
      <w:r w:rsidR="005C23A9" w:rsidRPr="0001491A">
        <w:t xml:space="preserve"> </w:t>
      </w:r>
      <w:r w:rsidRPr="0001491A">
        <w:t>rojstva naslednjega otroka</w:t>
      </w:r>
      <w:bookmarkEnd w:id="45"/>
    </w:p>
    <w:p w14:paraId="53FAA467" w14:textId="2CA1BE0E" w:rsidR="007C5914" w:rsidRDefault="00A77EE9" w:rsidP="00841E55">
      <w:pPr>
        <w:pStyle w:val="BesediloUMAR"/>
      </w:pPr>
      <w:r w:rsidRPr="0001491A">
        <w:rPr>
          <w:rStyle w:val="BoldpoudarekUMAR"/>
        </w:rPr>
        <w:t>Leta 2023 se je med vsemi živorojenimi rodil</w:t>
      </w:r>
      <w:r w:rsidR="0001491A">
        <w:rPr>
          <w:rStyle w:val="BoldpoudarekUMAR"/>
        </w:rPr>
        <w:t>a</w:t>
      </w:r>
      <w:r w:rsidRPr="0001491A">
        <w:rPr>
          <w:rStyle w:val="BoldpoudarekUMAR"/>
        </w:rPr>
        <w:t xml:space="preserve"> manj kot polovica </w:t>
      </w:r>
      <w:r w:rsidR="007F7D75">
        <w:rPr>
          <w:rStyle w:val="BoldpoudarekUMAR"/>
        </w:rPr>
        <w:t>prvih otrok</w:t>
      </w:r>
      <w:r w:rsidRPr="0001491A">
        <w:rPr>
          <w:rStyle w:val="BoldpoudarekUMAR"/>
        </w:rPr>
        <w:t>, več kot tretjina je bil</w:t>
      </w:r>
      <w:r w:rsidR="007851F1">
        <w:rPr>
          <w:rStyle w:val="BoldpoudarekUMAR"/>
        </w:rPr>
        <w:t>a</w:t>
      </w:r>
      <w:r w:rsidRPr="0001491A">
        <w:rPr>
          <w:rStyle w:val="BoldpoudarekUMAR"/>
        </w:rPr>
        <w:t xml:space="preserve"> drugorojenih, dobra desetina </w:t>
      </w:r>
      <w:proofErr w:type="spellStart"/>
      <w:r w:rsidRPr="0001491A">
        <w:rPr>
          <w:rStyle w:val="BoldpoudarekUMAR"/>
        </w:rPr>
        <w:t>tretjerojenih</w:t>
      </w:r>
      <w:proofErr w:type="spellEnd"/>
      <w:r w:rsidR="007851F1">
        <w:rPr>
          <w:rStyle w:val="BoldpoudarekUMAR"/>
        </w:rPr>
        <w:t>,</w:t>
      </w:r>
      <w:r w:rsidRPr="0001491A">
        <w:rPr>
          <w:rStyle w:val="BoldpoudarekUMAR"/>
        </w:rPr>
        <w:t xml:space="preserve"> </w:t>
      </w:r>
      <w:r w:rsidR="003455D9" w:rsidRPr="0001491A">
        <w:rPr>
          <w:rStyle w:val="BoldpoudarekUMAR"/>
        </w:rPr>
        <w:t>rojstev višjih redov</w:t>
      </w:r>
      <w:r w:rsidR="0045372C">
        <w:rPr>
          <w:rStyle w:val="BoldpoudarekUMAR"/>
        </w:rPr>
        <w:t>*</w:t>
      </w:r>
      <w:r w:rsidR="003455D9" w:rsidRPr="0001491A">
        <w:rPr>
          <w:rStyle w:val="BoldpoudarekUMAR"/>
        </w:rPr>
        <w:t xml:space="preserve"> </w:t>
      </w:r>
      <w:r w:rsidR="003455D9">
        <w:rPr>
          <w:rStyle w:val="BoldpoudarekUMAR"/>
        </w:rPr>
        <w:t xml:space="preserve">pa je bilo </w:t>
      </w:r>
      <w:r w:rsidR="0001491A" w:rsidRPr="0001491A">
        <w:rPr>
          <w:rStyle w:val="BoldpoudarekUMAR"/>
        </w:rPr>
        <w:t>manj kot 4 %.</w:t>
      </w:r>
      <w:r w:rsidR="0001491A">
        <w:rPr>
          <w:rStyle w:val="Sprotnaopomba-sklic"/>
          <w:b/>
        </w:rPr>
        <w:footnoteReference w:id="8"/>
      </w:r>
      <w:r w:rsidR="0001491A">
        <w:t xml:space="preserve"> </w:t>
      </w:r>
      <w:r w:rsidR="005C23A9">
        <w:t xml:space="preserve">Delež rojstev četrtega in višjih redov, pa tudi </w:t>
      </w:r>
      <w:r w:rsidR="007851F1">
        <w:t xml:space="preserve">delež </w:t>
      </w:r>
      <w:r w:rsidR="005C23A9">
        <w:t>tretj</w:t>
      </w:r>
      <w:r w:rsidR="007851F1">
        <w:t>ih rojstev</w:t>
      </w:r>
      <w:r w:rsidR="005C23A9">
        <w:t>, se je po 20-letn</w:t>
      </w:r>
      <w:r w:rsidR="007851F1">
        <w:t>e</w:t>
      </w:r>
      <w:r w:rsidR="005C23A9">
        <w:t xml:space="preserve">m upadanju </w:t>
      </w:r>
      <w:r w:rsidR="005C23A9" w:rsidRPr="00ED0311">
        <w:t>konec 70</w:t>
      </w:r>
      <w:r w:rsidR="00ED0311">
        <w:t>.</w:t>
      </w:r>
      <w:r w:rsidR="005C23A9" w:rsidRPr="00ED0311">
        <w:t xml:space="preserve"> </w:t>
      </w:r>
      <w:r w:rsidRPr="00ED0311">
        <w:t>let ustalil</w:t>
      </w:r>
      <w:r>
        <w:t xml:space="preserve">, </w:t>
      </w:r>
      <w:r w:rsidR="007851F1">
        <w:t xml:space="preserve">deleža </w:t>
      </w:r>
      <w:r>
        <w:t>rojst</w:t>
      </w:r>
      <w:r w:rsidR="007851F1">
        <w:t>e</w:t>
      </w:r>
      <w:r>
        <w:t>v prvega in drugega red</w:t>
      </w:r>
      <w:r w:rsidR="007851F1">
        <w:t>a</w:t>
      </w:r>
      <w:r>
        <w:t xml:space="preserve"> pa kaže</w:t>
      </w:r>
      <w:r w:rsidR="007851F1">
        <w:t>ta</w:t>
      </w:r>
      <w:r>
        <w:t xml:space="preserve"> izmenjujoč trend. Delež rojstev tretjega reda v zadnjih desetih letih nekoliko narašča in je bil</w:t>
      </w:r>
      <w:r w:rsidR="003455D9">
        <w:t xml:space="preserve"> </w:t>
      </w:r>
      <w:r>
        <w:t>leta 2023 najvišj</w:t>
      </w:r>
      <w:r w:rsidR="003455D9">
        <w:t>i</w:t>
      </w:r>
      <w:r>
        <w:t xml:space="preserve"> v zadnj</w:t>
      </w:r>
      <w:r w:rsidR="00AF33FE">
        <w:t>e</w:t>
      </w:r>
      <w:r w:rsidR="00F732A4">
        <w:t>ga</w:t>
      </w:r>
      <w:r w:rsidR="00AF33FE">
        <w:t xml:space="preserve"> pol</w:t>
      </w:r>
      <w:r>
        <w:t xml:space="preserve"> stoletja in podob</w:t>
      </w:r>
      <w:r w:rsidR="003455D9">
        <w:t>e</w:t>
      </w:r>
      <w:r>
        <w:t xml:space="preserve">n kot </w:t>
      </w:r>
      <w:r w:rsidRPr="00AD042E">
        <w:t>konec 60</w:t>
      </w:r>
      <w:r w:rsidR="00AD042E" w:rsidRPr="007E4F87">
        <w:t>.</w:t>
      </w:r>
      <w:r w:rsidRPr="00AD042E">
        <w:t xml:space="preserve"> let</w:t>
      </w:r>
      <w:r>
        <w:t xml:space="preserve"> 20. stoletja.</w:t>
      </w:r>
    </w:p>
    <w:p w14:paraId="2E7C18C2" w14:textId="77777777" w:rsidR="00841E55" w:rsidRPr="00841E55" w:rsidRDefault="00841E55" w:rsidP="00841E55">
      <w:pPr>
        <w:pStyle w:val="BesediloUMAR"/>
        <w:rPr>
          <w:b/>
        </w:rPr>
      </w:pPr>
    </w:p>
    <w:p w14:paraId="4512DC06" w14:textId="74F9C57C" w:rsidR="005C23A9" w:rsidRDefault="005C23A9" w:rsidP="005C23A9">
      <w:pPr>
        <w:pStyle w:val="BesediloUMAR"/>
        <w:rPr>
          <w:b/>
          <w:bCs/>
          <w:noProof/>
          <w:szCs w:val="20"/>
        </w:rPr>
      </w:pPr>
      <w:bookmarkStart w:id="46" w:name="_Toc175907907"/>
      <w:r w:rsidRPr="0001491A">
        <w:rPr>
          <w:b/>
          <w:bCs/>
          <w:noProof/>
          <w:szCs w:val="20"/>
        </w:rPr>
        <w:t xml:space="preserve">Slika </w:t>
      </w:r>
      <w:r w:rsidRPr="0001491A">
        <w:rPr>
          <w:b/>
          <w:bCs/>
          <w:noProof/>
          <w:szCs w:val="20"/>
        </w:rPr>
        <w:fldChar w:fldCharType="begin"/>
      </w:r>
      <w:r w:rsidRPr="0001491A">
        <w:rPr>
          <w:b/>
          <w:bCs/>
          <w:noProof/>
          <w:szCs w:val="20"/>
        </w:rPr>
        <w:instrText xml:space="preserve"> SEQ Slika \* ARABIC </w:instrText>
      </w:r>
      <w:r w:rsidRPr="0001491A">
        <w:rPr>
          <w:b/>
          <w:bCs/>
          <w:noProof/>
          <w:szCs w:val="20"/>
        </w:rPr>
        <w:fldChar w:fldCharType="separate"/>
      </w:r>
      <w:r w:rsidR="00792541">
        <w:rPr>
          <w:b/>
          <w:bCs/>
          <w:noProof/>
          <w:szCs w:val="20"/>
        </w:rPr>
        <w:t>8</w:t>
      </w:r>
      <w:r w:rsidRPr="0001491A">
        <w:rPr>
          <w:b/>
          <w:bCs/>
          <w:noProof/>
          <w:szCs w:val="20"/>
        </w:rPr>
        <w:fldChar w:fldCharType="end"/>
      </w:r>
      <w:r w:rsidRPr="0001491A">
        <w:rPr>
          <w:b/>
          <w:bCs/>
          <w:noProof/>
          <w:szCs w:val="20"/>
        </w:rPr>
        <w:t>: Delež rojstev četrtega in višjih redov se je konec 70</w:t>
      </w:r>
      <w:r w:rsidR="002701F8">
        <w:rPr>
          <w:b/>
          <w:bCs/>
          <w:noProof/>
          <w:szCs w:val="20"/>
        </w:rPr>
        <w:t>.</w:t>
      </w:r>
      <w:r w:rsidRPr="0001491A">
        <w:rPr>
          <w:b/>
          <w:bCs/>
          <w:noProof/>
          <w:szCs w:val="20"/>
        </w:rPr>
        <w:t xml:space="preserve"> let ustalil pod 4 %, delež tretjih pa je najvišji v zadnjih </w:t>
      </w:r>
      <w:r w:rsidR="00AF33FE">
        <w:rPr>
          <w:b/>
          <w:bCs/>
          <w:noProof/>
          <w:szCs w:val="20"/>
        </w:rPr>
        <w:t>50</w:t>
      </w:r>
      <w:r w:rsidRPr="0001491A">
        <w:rPr>
          <w:b/>
          <w:bCs/>
          <w:noProof/>
          <w:szCs w:val="20"/>
        </w:rPr>
        <w:t xml:space="preserve"> letih</w:t>
      </w:r>
      <w:bookmarkEnd w:id="46"/>
      <w:r>
        <w:rPr>
          <w:b/>
          <w:bCs/>
          <w:noProof/>
          <w:szCs w:val="20"/>
        </w:rPr>
        <w:t xml:space="preserve"> </w:t>
      </w:r>
    </w:p>
    <w:p w14:paraId="7F8FAF50" w14:textId="2094B1D9" w:rsidR="005C23A9" w:rsidRPr="001D4DA7" w:rsidRDefault="00DD15F1" w:rsidP="001D4DA7">
      <w:pPr>
        <w:pStyle w:val="BesediloUMAR"/>
      </w:pPr>
      <w:r w:rsidRPr="001D4DA7">
        <w:rPr>
          <w:noProof/>
        </w:rPr>
        <w:drawing>
          <wp:inline distT="0" distB="0" distL="0" distR="0" wp14:anchorId="4EB8A9D0" wp14:editId="61B68484">
            <wp:extent cx="2772000" cy="225720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2000" cy="2257200"/>
                    </a:xfrm>
                    <a:prstGeom prst="rect">
                      <a:avLst/>
                    </a:prstGeom>
                    <a:noFill/>
                    <a:ln>
                      <a:noFill/>
                    </a:ln>
                  </pic:spPr>
                </pic:pic>
              </a:graphicData>
            </a:graphic>
          </wp:inline>
        </w:drawing>
      </w:r>
      <w:r w:rsidR="00764FF1" w:rsidRPr="001D4DA7">
        <w:t xml:space="preserve"> </w:t>
      </w:r>
      <w:r w:rsidR="009363EA" w:rsidRPr="001D4DA7">
        <w:t xml:space="preserve"> </w:t>
      </w:r>
      <w:r w:rsidR="001D4DA7">
        <w:t xml:space="preserve">     </w:t>
      </w:r>
      <w:r w:rsidRPr="001D4DA7">
        <w:rPr>
          <w:noProof/>
        </w:rPr>
        <w:drawing>
          <wp:inline distT="0" distB="0" distL="0" distR="0" wp14:anchorId="1A7D2032" wp14:editId="6A421A68">
            <wp:extent cx="2764800" cy="2257200"/>
            <wp:effectExtent l="0" t="0" r="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4800" cy="2257200"/>
                    </a:xfrm>
                    <a:prstGeom prst="rect">
                      <a:avLst/>
                    </a:prstGeom>
                    <a:noFill/>
                    <a:ln>
                      <a:noFill/>
                    </a:ln>
                  </pic:spPr>
                </pic:pic>
              </a:graphicData>
            </a:graphic>
          </wp:inline>
        </w:drawing>
      </w:r>
    </w:p>
    <w:p w14:paraId="33B7EC37" w14:textId="77777777" w:rsidR="0001491A" w:rsidRDefault="0001491A" w:rsidP="0001491A">
      <w:pPr>
        <w:pStyle w:val="VirUMAR"/>
      </w:pPr>
      <w:r w:rsidRPr="00F801ED">
        <w:t xml:space="preserve">Vir: </w:t>
      </w:r>
      <w:r w:rsidRPr="00BC2F8B">
        <w:fldChar w:fldCharType="begin"/>
      </w:r>
      <w:r>
        <w:instrText xml:space="preserve"> ADDIN ZOTERO_ITEM CSL_CITATION {"citationID":"MgTDTeJ4","properties":{"custom":"SURS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BC2F8B">
        <w:fldChar w:fldCharType="separate"/>
      </w:r>
      <w:r w:rsidRPr="00BC2F8B">
        <w:t>SURS (2024)</w:t>
      </w:r>
      <w:r w:rsidRPr="00BC2F8B">
        <w:fldChar w:fldCharType="end"/>
      </w:r>
      <w:r>
        <w:t>, lastni preračuni.</w:t>
      </w:r>
    </w:p>
    <w:p w14:paraId="31EDC702" w14:textId="3FD06131" w:rsidR="0001491A" w:rsidRDefault="0001491A" w:rsidP="0001491A">
      <w:pPr>
        <w:pStyle w:val="VirUMAR"/>
      </w:pPr>
      <w:r w:rsidRPr="0001491A">
        <w:t>Opomba:</w:t>
      </w:r>
      <w:r>
        <w:t xml:space="preserve"> Vrstni red rojstva je številčno zaporedje rojenega otroka glede na število vseh živorojenih otrok, ki jih je mati rodila doslej.</w:t>
      </w:r>
    </w:p>
    <w:p w14:paraId="664A1FE3" w14:textId="77777777" w:rsidR="0001491A" w:rsidRDefault="0001491A" w:rsidP="00841E55">
      <w:pPr>
        <w:pStyle w:val="BesediloUMAR"/>
      </w:pPr>
    </w:p>
    <w:p w14:paraId="182AFBC3" w14:textId="0F81C189" w:rsidR="00C55463" w:rsidRDefault="0038713D" w:rsidP="00C55463">
      <w:pPr>
        <w:pStyle w:val="BesediloUMAR"/>
      </w:pPr>
      <w:r w:rsidRPr="0038713D">
        <w:rPr>
          <w:rStyle w:val="BoldpoudarekUMAR"/>
        </w:rPr>
        <w:t>Delež žensk brez otrok je višji kot pred desetimi leti, a precej nižji kot nekoč.</w:t>
      </w:r>
      <w:r>
        <w:t xml:space="preserve"> </w:t>
      </w:r>
      <w:r w:rsidR="00C55463">
        <w:t xml:space="preserve">V družbah, kjer ne omejujejo rojstev, je rodnost žensk odvisna </w:t>
      </w:r>
      <w:r w:rsidR="00595BC1">
        <w:t xml:space="preserve">predvsem </w:t>
      </w:r>
      <w:r w:rsidR="00C55463">
        <w:t>od starostne strukture žensk, kjer rojstva omejujejo, pa od števila že rojenih otrok</w:t>
      </w:r>
      <w:r w:rsidR="003455D9">
        <w:t xml:space="preserve"> </w:t>
      </w:r>
      <w:r w:rsidR="003455D9">
        <w:fldChar w:fldCharType="begin"/>
      </w:r>
      <w:r w:rsidR="00C53F50">
        <w:instrText xml:space="preserve"> ADDIN ZOTERO_ITEM CSL_CITATION {"citationID":"L6sTIMqX","properties":{"custom":"(\\uc0\\u352{}ircelj, 2020, str. 314-317)","formattedCitation":"(\\uc0\\u352{}ircelj, 2020, str. 314-317)","plainCitation":"(Šircelj, 2020, str. 314-317)","dontUpdate":true,"noteIndex":0},"citationItems":[{"id":13,"uris":["http://zotero.org/users/8040504/items/842IJGIC"],"itemData":{"id":13,"type":"book","event-place":"Ljubljana","publisher":"Fakulteta za družbene vede","publisher-place":"Ljubljana","title":"Osnove demografije in demografski razvoj Slovenije","author":[{"family":"Šircelj","given":"Milivoja Vida"}],"issued":{"date-parts":[["2020"]]}}}],"schema":"https://github.com/citation-style-language/schema/raw/master/csl-citation.json"} </w:instrText>
      </w:r>
      <w:r w:rsidR="003455D9">
        <w:fldChar w:fldCharType="separate"/>
      </w:r>
      <w:r w:rsidR="00A41CE0" w:rsidRPr="00A41CE0">
        <w:rPr>
          <w:rFonts w:cs="Times New Roman"/>
          <w:szCs w:val="24"/>
        </w:rPr>
        <w:t>(Šircelj, 2020, str. 314</w:t>
      </w:r>
      <w:r w:rsidR="000F2A79">
        <w:t>–</w:t>
      </w:r>
      <w:r w:rsidR="00A41CE0" w:rsidRPr="00A41CE0">
        <w:rPr>
          <w:rFonts w:cs="Times New Roman"/>
          <w:szCs w:val="24"/>
        </w:rPr>
        <w:t>317)</w:t>
      </w:r>
      <w:r w:rsidR="003455D9">
        <w:fldChar w:fldCharType="end"/>
      </w:r>
      <w:r w:rsidR="00C55463">
        <w:t xml:space="preserve">. </w:t>
      </w:r>
      <w:r w:rsidR="007F7D75">
        <w:t>V</w:t>
      </w:r>
      <w:r w:rsidR="00C55463">
        <w:t>erjetnost povečanja družine</w:t>
      </w:r>
      <w:r w:rsidR="00303987">
        <w:t xml:space="preserve"> </w:t>
      </w:r>
      <w:r w:rsidR="000B5840">
        <w:t>oziroma</w:t>
      </w:r>
      <w:r w:rsidR="00303987">
        <w:t xml:space="preserve"> rojstva naslednjega otroka*</w:t>
      </w:r>
      <w:r w:rsidR="00C55463">
        <w:t xml:space="preserve"> </w:t>
      </w:r>
      <w:r w:rsidR="007F7D75">
        <w:t>smo izračunali</w:t>
      </w:r>
      <w:r w:rsidR="00C55463">
        <w:t xml:space="preserve"> po zgledu Širclj</w:t>
      </w:r>
      <w:r w:rsidR="007F7D75">
        <w:t>eve</w:t>
      </w:r>
      <w:r w:rsidR="009363EA">
        <w:t xml:space="preserve"> </w:t>
      </w:r>
      <w:r w:rsidR="00C55463">
        <w:t xml:space="preserve">iz podatkov </w:t>
      </w:r>
      <w:r w:rsidR="007F7D75">
        <w:t xml:space="preserve">SURS </w:t>
      </w:r>
      <w:r w:rsidR="00C55463">
        <w:t>za let</w:t>
      </w:r>
      <w:r w:rsidR="003455D9">
        <w:t>i</w:t>
      </w:r>
      <w:r w:rsidR="00C55463">
        <w:t xml:space="preserve"> 2011 in 2021, za ponazoritev razlik z 88 let starejšo generacijo pa smo vzeli podatke omenjene avtorice. Verjetnost rojstva prvega otroka je </w:t>
      </w:r>
      <w:r w:rsidR="00667BAA">
        <w:t xml:space="preserve">bila za </w:t>
      </w:r>
      <w:r w:rsidR="00C55463">
        <w:t>generacije</w:t>
      </w:r>
      <w:r w:rsidR="00E656EE">
        <w:t>,</w:t>
      </w:r>
      <w:r w:rsidR="00667BAA">
        <w:t xml:space="preserve"> rojene v 60</w:t>
      </w:r>
      <w:r w:rsidR="00E656EE">
        <w:t>.</w:t>
      </w:r>
      <w:r w:rsidR="00667BAA">
        <w:t xml:space="preserve"> in 70</w:t>
      </w:r>
      <w:r w:rsidR="00E656EE">
        <w:t>.</w:t>
      </w:r>
      <w:r w:rsidR="00667BAA">
        <w:t xml:space="preserve"> letih 20. stoletja</w:t>
      </w:r>
      <w:r w:rsidR="00E24481">
        <w:t>,</w:t>
      </w:r>
      <w:r w:rsidR="00C55463">
        <w:t xml:space="preserve"> okoli 90-odstotna</w:t>
      </w:r>
      <w:r w:rsidR="00DE436E">
        <w:t>.</w:t>
      </w:r>
      <w:r w:rsidR="009363EA">
        <w:t xml:space="preserve"> </w:t>
      </w:r>
      <w:r w:rsidR="00DE436E">
        <w:t>V</w:t>
      </w:r>
      <w:r w:rsidR="00C55463">
        <w:t xml:space="preserve"> gen</w:t>
      </w:r>
      <w:r w:rsidR="0052178D">
        <w:t>e</w:t>
      </w:r>
      <w:r w:rsidR="00C55463">
        <w:t>r</w:t>
      </w:r>
      <w:r w:rsidR="0052178D">
        <w:t>a</w:t>
      </w:r>
      <w:r w:rsidR="00C55463">
        <w:t>cijah 1961</w:t>
      </w:r>
      <w:r w:rsidR="00AC0FD2">
        <w:t>–</w:t>
      </w:r>
      <w:r w:rsidR="00C55463">
        <w:t xml:space="preserve">1965 je bila verjetnost za </w:t>
      </w:r>
      <w:r w:rsidR="00DE436E">
        <w:t>roj</w:t>
      </w:r>
      <w:r w:rsidR="0081705E">
        <w:t>s</w:t>
      </w:r>
      <w:r w:rsidR="00DE436E">
        <w:t xml:space="preserve">tvo </w:t>
      </w:r>
      <w:r w:rsidR="00C55463">
        <w:t>prvega otroka 92</w:t>
      </w:r>
      <w:r w:rsidR="00DE436E">
        <w:t>,</w:t>
      </w:r>
      <w:r w:rsidR="00C55463">
        <w:t>5</w:t>
      </w:r>
      <w:r w:rsidR="00DE436E">
        <w:t> %</w:t>
      </w:r>
      <w:r w:rsidR="00C55463">
        <w:t>, za drugega pa 75</w:t>
      </w:r>
      <w:r w:rsidR="00DE436E">
        <w:t>,</w:t>
      </w:r>
      <w:r w:rsidR="00C55463">
        <w:t>7</w:t>
      </w:r>
      <w:r w:rsidR="00DE436E">
        <w:t> %</w:t>
      </w:r>
      <w:r w:rsidR="00E24481">
        <w:t xml:space="preserve">; </w:t>
      </w:r>
      <w:r w:rsidR="00C55463">
        <w:t xml:space="preserve">za deset let mlajšo generacijo </w:t>
      </w:r>
      <w:r w:rsidR="003455D9">
        <w:t xml:space="preserve">je bila </w:t>
      </w:r>
      <w:r w:rsidR="00667BAA">
        <w:t>verjetnost za rojstvo prvega</w:t>
      </w:r>
      <w:r w:rsidR="00E24481">
        <w:t xml:space="preserve"> otroka</w:t>
      </w:r>
      <w:r w:rsidR="00667BAA">
        <w:t xml:space="preserve"> </w:t>
      </w:r>
      <w:r w:rsidR="00C55463">
        <w:t>87</w:t>
      </w:r>
      <w:r w:rsidR="00DE436E">
        <w:t>,</w:t>
      </w:r>
      <w:r w:rsidR="00C55463">
        <w:t>5</w:t>
      </w:r>
      <w:r w:rsidR="00DE436E">
        <w:t> %</w:t>
      </w:r>
      <w:r w:rsidR="00667BAA">
        <w:t xml:space="preserve">, za drugega pa </w:t>
      </w:r>
      <w:r w:rsidR="00C55463">
        <w:t>73</w:t>
      </w:r>
      <w:r w:rsidR="00DE436E">
        <w:t>,</w:t>
      </w:r>
      <w:r w:rsidR="00C55463">
        <w:t>0</w:t>
      </w:r>
      <w:r w:rsidR="00DE436E">
        <w:t> %</w:t>
      </w:r>
      <w:r w:rsidR="00C55463">
        <w:t xml:space="preserve">. Pri </w:t>
      </w:r>
      <w:r w:rsidR="00667BAA">
        <w:t xml:space="preserve">100 let starejših </w:t>
      </w:r>
      <w:r w:rsidR="00C55463">
        <w:t>generacijah</w:t>
      </w:r>
      <w:r w:rsidR="00667BAA">
        <w:t>,</w:t>
      </w:r>
      <w:r w:rsidR="00C55463">
        <w:t xml:space="preserve"> rojenih v 70</w:t>
      </w:r>
      <w:r w:rsidR="004A37E3">
        <w:t>.</w:t>
      </w:r>
      <w:r w:rsidR="00C55463">
        <w:t xml:space="preserve"> letih 19. stoletja</w:t>
      </w:r>
      <w:r w:rsidR="00667BAA">
        <w:t>,</w:t>
      </w:r>
      <w:r w:rsidR="00C55463">
        <w:t xml:space="preserve"> je bila verjetnost za </w:t>
      </w:r>
      <w:r w:rsidR="00667BAA">
        <w:t xml:space="preserve">rojstvo </w:t>
      </w:r>
      <w:r w:rsidR="00C55463">
        <w:t xml:space="preserve">prvega </w:t>
      </w:r>
      <w:r w:rsidR="00C55463" w:rsidRPr="00BA6AC8">
        <w:t xml:space="preserve">otroka </w:t>
      </w:r>
      <w:r w:rsidR="0045372C">
        <w:t xml:space="preserve">okoli </w:t>
      </w:r>
      <w:r w:rsidR="00DE436E">
        <w:t>80 %</w:t>
      </w:r>
      <w:r w:rsidR="00C55463" w:rsidRPr="00BA6AC8">
        <w:t>, za drugega pa kar 9</w:t>
      </w:r>
      <w:r w:rsidR="00DE436E">
        <w:t>0 %</w:t>
      </w:r>
      <w:r w:rsidR="00C55463" w:rsidRPr="00BA6AC8">
        <w:t xml:space="preserve">. Delež žensk brez otrok je </w:t>
      </w:r>
      <w:r w:rsidR="0052178D" w:rsidRPr="00BA6AC8">
        <w:t xml:space="preserve">bil po podatkih iz </w:t>
      </w:r>
      <w:r w:rsidR="007F7D75">
        <w:t xml:space="preserve">leta </w:t>
      </w:r>
      <w:r w:rsidR="0052178D" w:rsidRPr="00BA6AC8">
        <w:t>2021</w:t>
      </w:r>
      <w:r w:rsidR="00C55463" w:rsidRPr="00BA6AC8">
        <w:t xml:space="preserve"> 12,5</w:t>
      </w:r>
      <w:r w:rsidR="0045372C">
        <w:t>-odstoten</w:t>
      </w:r>
      <w:r w:rsidR="00C55463" w:rsidRPr="00BA6AC8">
        <w:t xml:space="preserve"> in </w:t>
      </w:r>
      <w:r w:rsidR="007F7D75">
        <w:t xml:space="preserve">se </w:t>
      </w:r>
      <w:r w:rsidR="003455D9">
        <w:t>po</w:t>
      </w:r>
      <w:r w:rsidR="007F7D75">
        <w:t>več</w:t>
      </w:r>
      <w:r w:rsidR="003455D9">
        <w:t>uje</w:t>
      </w:r>
      <w:r w:rsidR="0052178D" w:rsidRPr="00BA6AC8">
        <w:t xml:space="preserve"> (2011: 7,5 %)</w:t>
      </w:r>
      <w:r w:rsidR="00C55463" w:rsidRPr="00BA6AC8">
        <w:t xml:space="preserve">, </w:t>
      </w:r>
      <w:r w:rsidR="007F7D75">
        <w:t>a je</w:t>
      </w:r>
      <w:r w:rsidR="00764FF1">
        <w:t xml:space="preserve"> </w:t>
      </w:r>
      <w:r w:rsidR="007F7D75">
        <w:t>nižji kot pred demografskim prehodom, ko je okoli petina žensk ostala brez otrok</w:t>
      </w:r>
      <w:r w:rsidR="00C55463" w:rsidRPr="00BA6AC8">
        <w:t xml:space="preserve">. </w:t>
      </w:r>
      <w:r w:rsidR="00AC0FD2" w:rsidRPr="00BA6AC8">
        <w:t>Po</w:t>
      </w:r>
      <w:r w:rsidR="00AC0FD2">
        <w:t xml:space="preserve"> pod</w:t>
      </w:r>
      <w:r w:rsidR="0052178D">
        <w:t>a</w:t>
      </w:r>
      <w:r w:rsidR="00AC0FD2">
        <w:t xml:space="preserve">tkih SURS o številu in vrstnem redu otrok, </w:t>
      </w:r>
      <w:r w:rsidR="00E24481">
        <w:t xml:space="preserve">rojenih </w:t>
      </w:r>
      <w:r w:rsidR="00AC0FD2">
        <w:t>žensk</w:t>
      </w:r>
      <w:r w:rsidR="00E24481">
        <w:t>am starosti</w:t>
      </w:r>
      <w:r w:rsidR="00AC0FD2">
        <w:t xml:space="preserve"> 15 let in več, leta 2011 6,9 % še živečih žensk</w:t>
      </w:r>
      <w:r w:rsidR="00ED65A0">
        <w:t>,</w:t>
      </w:r>
      <w:r w:rsidR="00AC0FD2">
        <w:t xml:space="preserve"> starih 50 let</w:t>
      </w:r>
      <w:r w:rsidR="00ED65A0">
        <w:t>,</w:t>
      </w:r>
      <w:r w:rsidR="00AC0FD2">
        <w:t xml:space="preserve"> ni rodilo, leta 2021 pa je bilo </w:t>
      </w:r>
      <w:r w:rsidR="003455D9">
        <w:t xml:space="preserve">takih </w:t>
      </w:r>
      <w:r w:rsidR="00AC0FD2">
        <w:t xml:space="preserve">11,4 %. </w:t>
      </w:r>
      <w:r w:rsidR="00C55463">
        <w:t>V družbah, kjer ne omejujejo</w:t>
      </w:r>
      <w:r w:rsidR="007F7D75">
        <w:t xml:space="preserve"> rojstev</w:t>
      </w:r>
      <w:r w:rsidR="00ED65A0">
        <w:t>,</w:t>
      </w:r>
      <w:r w:rsidR="00C55463">
        <w:t xml:space="preserve"> je verjetnost </w:t>
      </w:r>
      <w:r w:rsidR="007F7D75">
        <w:t xml:space="preserve">za </w:t>
      </w:r>
      <w:r w:rsidR="00C55463">
        <w:t>rojstv</w:t>
      </w:r>
      <w:r w:rsidR="007F7D75">
        <w:t>o</w:t>
      </w:r>
      <w:r w:rsidR="00C55463">
        <w:t xml:space="preserve"> prvega otroka nižja od verjetnosti za </w:t>
      </w:r>
      <w:r w:rsidR="007F7D75">
        <w:t xml:space="preserve">rojstvo </w:t>
      </w:r>
      <w:r w:rsidR="00C55463">
        <w:t xml:space="preserve">drugega, nato pa </w:t>
      </w:r>
      <w:r w:rsidR="007F7D75">
        <w:t xml:space="preserve">se verjetnosti počasneje znižujejo </w:t>
      </w:r>
      <w:r w:rsidR="007226AC">
        <w:t>na način</w:t>
      </w:r>
      <w:r w:rsidR="00A420AD">
        <w:t xml:space="preserve"> </w:t>
      </w:r>
      <w:r w:rsidR="007F7D75">
        <w:t xml:space="preserve">kot v družbah, kjer se rojstva omejujejo. </w:t>
      </w:r>
      <w:r w:rsidR="00C85325">
        <w:t>Č</w:t>
      </w:r>
      <w:r w:rsidR="00667BAA">
        <w:t xml:space="preserve">e se je pred 100 leti pri nas </w:t>
      </w:r>
      <w:r w:rsidR="007F7D75">
        <w:t xml:space="preserve">rodil prvi otrok, je bila zelo velika verjetnost </w:t>
      </w:r>
      <w:r w:rsidR="00667BAA">
        <w:t>za</w:t>
      </w:r>
      <w:r w:rsidR="007F7D75">
        <w:t xml:space="preserve"> rojstva naslednjih otrok</w:t>
      </w:r>
      <w:r w:rsidR="00667BAA">
        <w:t xml:space="preserve"> (ženske, ki niso imele otrok</w:t>
      </w:r>
      <w:r w:rsidR="007226AC">
        <w:t>,</w:t>
      </w:r>
      <w:r w:rsidR="00667BAA">
        <w:t xml:space="preserve"> niso mogle zanositi ali pa jih niso smele imeti, n</w:t>
      </w:r>
      <w:r w:rsidR="00E24481">
        <w:t>a primer</w:t>
      </w:r>
      <w:r w:rsidR="00667BAA">
        <w:t xml:space="preserve"> učiteljice)</w:t>
      </w:r>
      <w:r w:rsidR="00013AB1">
        <w:t xml:space="preserve">. V družbah, kjer se rojstva nadzorujejo, pa </w:t>
      </w:r>
      <w:r w:rsidR="00667BAA">
        <w:t>je</w:t>
      </w:r>
      <w:r w:rsidR="00013AB1">
        <w:t xml:space="preserve"> v</w:t>
      </w:r>
      <w:r w:rsidR="00C55463">
        <w:t xml:space="preserve">erjetnost za rojstvo drugega otroka v primerjavi </w:t>
      </w:r>
      <w:r w:rsidR="003455D9">
        <w:t>z verjetnostjo za prv</w:t>
      </w:r>
      <w:r w:rsidR="00667BAA">
        <w:t>e</w:t>
      </w:r>
      <w:r w:rsidR="003455D9">
        <w:t>ga</w:t>
      </w:r>
      <w:r w:rsidR="00C55463">
        <w:t xml:space="preserve"> nekoliko </w:t>
      </w:r>
      <w:r w:rsidR="00667BAA">
        <w:t>nižja</w:t>
      </w:r>
      <w:r w:rsidR="00C55463">
        <w:t>,</w:t>
      </w:r>
      <w:r w:rsidR="00764FF1">
        <w:t xml:space="preserve"> </w:t>
      </w:r>
      <w:r w:rsidR="00C55463">
        <w:t xml:space="preserve">verjetnost za </w:t>
      </w:r>
      <w:r w:rsidR="00013AB1">
        <w:t xml:space="preserve">tretjega </w:t>
      </w:r>
      <w:r w:rsidR="00667BAA">
        <w:t xml:space="preserve">pa nato </w:t>
      </w:r>
      <w:r w:rsidR="00C55463">
        <w:t>precej upade</w:t>
      </w:r>
      <w:r w:rsidR="00E25200">
        <w:t xml:space="preserve">, </w:t>
      </w:r>
      <w:r w:rsidR="0000764C">
        <w:t xml:space="preserve">pri nas je </w:t>
      </w:r>
      <w:r w:rsidR="0072723B">
        <w:t>okoli 27 %</w:t>
      </w:r>
      <w:r w:rsidR="00C55463">
        <w:t>.</w:t>
      </w:r>
    </w:p>
    <w:p w14:paraId="2D4FB9C1" w14:textId="7023986C" w:rsidR="00C55463" w:rsidRDefault="00C55463" w:rsidP="008820FB">
      <w:pPr>
        <w:pStyle w:val="Napis"/>
      </w:pPr>
      <w:bookmarkStart w:id="47" w:name="_Toc175907908"/>
      <w:r w:rsidRPr="00D61A5C">
        <w:lastRenderedPageBreak/>
        <w:t xml:space="preserve">Slika </w:t>
      </w:r>
      <w:r w:rsidRPr="00D61A5C">
        <w:fldChar w:fldCharType="begin"/>
      </w:r>
      <w:r w:rsidRPr="00D61A5C">
        <w:instrText xml:space="preserve"> SEQ Slika \* ARABIC </w:instrText>
      </w:r>
      <w:r w:rsidRPr="00D61A5C">
        <w:fldChar w:fldCharType="separate"/>
      </w:r>
      <w:r w:rsidR="00792541">
        <w:t>9</w:t>
      </w:r>
      <w:r w:rsidRPr="00D61A5C">
        <w:fldChar w:fldCharType="end"/>
      </w:r>
      <w:r w:rsidRPr="00D61A5C">
        <w:t xml:space="preserve">: </w:t>
      </w:r>
      <w:r>
        <w:t xml:space="preserve">Verjetnost </w:t>
      </w:r>
      <w:r w:rsidRPr="0072723B">
        <w:t>povečanja</w:t>
      </w:r>
      <w:r>
        <w:t xml:space="preserve"> družine se</w:t>
      </w:r>
      <w:r w:rsidR="00AF33FE">
        <w:t xml:space="preserve"> danes</w:t>
      </w:r>
      <w:r>
        <w:t xml:space="preserve"> po rojstvu drugega otroka</w:t>
      </w:r>
      <w:r w:rsidR="00AF33FE">
        <w:t xml:space="preserve"> precej</w:t>
      </w:r>
      <w:r>
        <w:t xml:space="preserve"> zmanjša</w:t>
      </w:r>
      <w:r w:rsidR="00AF33FE">
        <w:t xml:space="preserve">; </w:t>
      </w:r>
      <w:r w:rsidR="00C85325">
        <w:t xml:space="preserve">za ženske, ki so </w:t>
      </w:r>
      <w:r w:rsidR="00AF33FE">
        <w:t xml:space="preserve">pred 100 leti </w:t>
      </w:r>
      <w:r w:rsidR="00C85325">
        <w:t>zaključile rodno dobo</w:t>
      </w:r>
      <w:r w:rsidR="00143CCE">
        <w:t>,</w:t>
      </w:r>
      <w:r w:rsidR="00C85325">
        <w:t xml:space="preserve"> </w:t>
      </w:r>
      <w:r w:rsidR="00AF33FE">
        <w:t xml:space="preserve">je bila </w:t>
      </w:r>
      <w:r w:rsidR="00702878">
        <w:t xml:space="preserve">verjetnost za rojstvo </w:t>
      </w:r>
      <w:r w:rsidR="00583131">
        <w:t>sedmega</w:t>
      </w:r>
      <w:r w:rsidR="00702878">
        <w:t xml:space="preserve"> otroka</w:t>
      </w:r>
      <w:r w:rsidR="00AF33FE">
        <w:t xml:space="preserve"> (a6)</w:t>
      </w:r>
      <w:r w:rsidR="00702878">
        <w:t xml:space="preserve"> podobna kot za prvega</w:t>
      </w:r>
      <w:r w:rsidR="00AF33FE">
        <w:t xml:space="preserve"> (a0)</w:t>
      </w:r>
      <w:bookmarkEnd w:id="47"/>
    </w:p>
    <w:p w14:paraId="2C105AAA" w14:textId="3C14F6A8" w:rsidR="00B06C72" w:rsidRPr="001D4DA7" w:rsidRDefault="007B2941" w:rsidP="001D4DA7">
      <w:pPr>
        <w:pStyle w:val="BesediloUMAR"/>
      </w:pPr>
      <w:r w:rsidRPr="001D4DA7">
        <w:rPr>
          <w:noProof/>
        </w:rPr>
        <w:drawing>
          <wp:inline distT="0" distB="0" distL="0" distR="0" wp14:anchorId="549F8BF3" wp14:editId="29AB8C9C">
            <wp:extent cx="5759450" cy="2094230"/>
            <wp:effectExtent l="0" t="0" r="0" b="127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2094230"/>
                    </a:xfrm>
                    <a:prstGeom prst="rect">
                      <a:avLst/>
                    </a:prstGeom>
                    <a:noFill/>
                    <a:ln>
                      <a:noFill/>
                    </a:ln>
                  </pic:spPr>
                </pic:pic>
              </a:graphicData>
            </a:graphic>
          </wp:inline>
        </w:drawing>
      </w:r>
    </w:p>
    <w:p w14:paraId="2249BEA6" w14:textId="432EADF0" w:rsidR="00CC6F38" w:rsidRDefault="00C55463" w:rsidP="00C55463">
      <w:pPr>
        <w:pStyle w:val="VirUMAR"/>
      </w:pPr>
      <w:r w:rsidRPr="00F801ED">
        <w:t xml:space="preserve">Vir: </w:t>
      </w:r>
      <w:r w:rsidRPr="00BC2F8B">
        <w:fldChar w:fldCharType="begin"/>
      </w:r>
      <w:r w:rsidR="004900E3">
        <w:instrText xml:space="preserve"> ADDIN ZOTERO_ITEM CSL_CITATION {"citationID":"ZkDJPQQA","properties":{"custom":"SURS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BC2F8B">
        <w:fldChar w:fldCharType="separate"/>
      </w:r>
      <w:r w:rsidRPr="00BC2F8B">
        <w:t>SURS (2024)</w:t>
      </w:r>
      <w:r w:rsidRPr="00BC2F8B">
        <w:fldChar w:fldCharType="end"/>
      </w:r>
      <w:r>
        <w:t xml:space="preserve">, </w:t>
      </w:r>
      <w:r>
        <w:fldChar w:fldCharType="begin"/>
      </w:r>
      <w:r>
        <w:instrText xml:space="preserve"> ADDIN ZOTERO_ITEM CSL_CITATION {"citationID":"TuFpsV5t","properties":{"custom":"\\uc0\\u352{}ircelj (2020)","formattedCitation":"\\uc0\\u352{}ircelj (2020)","plainCitation":"Šircelj (2020)","noteIndex":0},"citationItems":[{"id":13,"uris":["http://zotero.org/users/8040504/items/842IJGIC"],"itemData":{"id":13,"type":"book","event-place":"Ljubljana","publisher":"Fakulteta za družbene vede","publisher-place":"Ljubljana","title":"Osnove demografije in demografski razvoj Slovenije","author":[{"family":"Šircelj","given":"Milivoja Vida"}],"issued":{"date-parts":[["2020"]]}}}],"schema":"https://github.com/citation-style-language/schema/raw/master/csl-citation.json"} </w:instrText>
      </w:r>
      <w:r>
        <w:fldChar w:fldCharType="separate"/>
      </w:r>
      <w:r w:rsidRPr="006B3420">
        <w:rPr>
          <w:rFonts w:cs="Times New Roman"/>
          <w:szCs w:val="24"/>
        </w:rPr>
        <w:t>Šircelj (2020)</w:t>
      </w:r>
      <w:r>
        <w:fldChar w:fldCharType="end"/>
      </w:r>
      <w:r>
        <w:t>, lastni preračuni.</w:t>
      </w:r>
    </w:p>
    <w:p w14:paraId="38BB98F3" w14:textId="7450E453" w:rsidR="00CC6F38" w:rsidRPr="00BA6AC8" w:rsidRDefault="00CC6F38" w:rsidP="00C55463">
      <w:pPr>
        <w:pStyle w:val="VirUMAR"/>
      </w:pPr>
      <w:r w:rsidRPr="008B69BE">
        <w:t xml:space="preserve">Opomba: </w:t>
      </w:r>
      <w:r w:rsidR="00696C7A" w:rsidRPr="008B69BE">
        <w:t>Iz popisa za leto 2011 in 2021 smo vzeli podatek za generacijo žensk</w:t>
      </w:r>
      <w:r w:rsidR="00292581">
        <w:t>,</w:t>
      </w:r>
      <w:r w:rsidR="00696C7A" w:rsidRPr="008B69BE">
        <w:t xml:space="preserve"> starih 45–49 let</w:t>
      </w:r>
      <w:r w:rsidR="004B65C6" w:rsidRPr="008B69BE" w:rsidDel="004B65C6">
        <w:t xml:space="preserve"> </w:t>
      </w:r>
      <w:r w:rsidR="004B65C6" w:rsidRPr="008B69BE">
        <w:fldChar w:fldCharType="begin"/>
      </w:r>
      <w:r w:rsidR="00C53F50">
        <w:instrText xml:space="preserve"> ADDIN ZOTERO_ITEM CSL_CITATION {"citationID":"zZursC1C","properties":{"formattedCitation":"(\\uc0\\u381{}nidar\\uc0\\u353{}i\\uc0\\u269{} in Mikli\\uc0\\u269{}, 2022)","plainCitation":"(Žnidaršič in Miklič, 2022)","dontUpdate":true,"noteIndex":0},"citationItems":[{"id":4891,"uris":["http://zotero.org/users/8040504/items/ZIRBUNAK"],"itemData":{"id":4891,"type":"document","publisher":"Statistični urad RS","title":"Registrski popis prebivalstva, gospodinjstev in stanovanj. Metodološko pojasnilo.","URL":"https://pxweb.stat.si/SiStatData/pxweb/sl/Data/-/05K1002S.PX","author":[{"family":"Žnidaršič","given":"Martina"},{"family":"Miklič","given":"Erna"}],"issued":{"date-parts":[["2022"]]}}}],"schema":"https://github.com/citation-style-language/schema/raw/master/csl-citation.json"} </w:instrText>
      </w:r>
      <w:r w:rsidR="004B65C6" w:rsidRPr="008B69BE">
        <w:fldChar w:fldCharType="separate"/>
      </w:r>
      <w:r w:rsidR="004B65C6" w:rsidRPr="008B69BE">
        <w:rPr>
          <w:rFonts w:cs="Times New Roman"/>
          <w:szCs w:val="24"/>
        </w:rPr>
        <w:t>(</w:t>
      </w:r>
      <w:r w:rsidR="009F05FE">
        <w:rPr>
          <w:rFonts w:cs="Times New Roman"/>
          <w:szCs w:val="24"/>
        </w:rPr>
        <w:t xml:space="preserve">gl. </w:t>
      </w:r>
      <w:r w:rsidR="004B65C6" w:rsidRPr="008B69BE">
        <w:rPr>
          <w:rFonts w:cs="Times New Roman"/>
          <w:szCs w:val="24"/>
        </w:rPr>
        <w:t>Žnidaršič in Miklič, 2022)</w:t>
      </w:r>
      <w:r w:rsidR="004B65C6" w:rsidRPr="008B69BE">
        <w:fldChar w:fldCharType="end"/>
      </w:r>
      <w:r w:rsidR="00696C7A" w:rsidRPr="008B69BE">
        <w:t xml:space="preserve">. </w:t>
      </w:r>
      <w:r w:rsidR="00DE436E" w:rsidRPr="008B69BE">
        <w:t>Na sliki zaradi lažje razumljivosti prikazujemo odstotne verjetnosti</w:t>
      </w:r>
      <w:r w:rsidR="008B69BE" w:rsidRPr="002242B6">
        <w:t>:</w:t>
      </w:r>
      <w:r w:rsidR="00DE436E" w:rsidRPr="008B69BE">
        <w:t xml:space="preserve"> </w:t>
      </w:r>
      <w:r w:rsidR="00EB45E0" w:rsidRPr="008B69BE">
        <w:t xml:space="preserve">a0 – delež žensk, </w:t>
      </w:r>
      <w:r w:rsidR="00DE436E" w:rsidRPr="008B69BE">
        <w:t xml:space="preserve">ki so rodile; 100–a0 </w:t>
      </w:r>
      <w:r w:rsidR="00663EB4" w:rsidRPr="008B69BE">
        <w:t>–</w:t>
      </w:r>
      <w:r w:rsidR="00EB45E0" w:rsidRPr="008B69BE">
        <w:t xml:space="preserve"> delež</w:t>
      </w:r>
      <w:r w:rsidR="00DE436E" w:rsidRPr="008B69BE">
        <w:t xml:space="preserve"> žensk, ki niso rodile</w:t>
      </w:r>
      <w:r w:rsidR="008B69BE" w:rsidRPr="002242B6">
        <w:t xml:space="preserve">; </w:t>
      </w:r>
      <w:r w:rsidR="00DE436E" w:rsidRPr="008B69BE">
        <w:t>a1 – verjetnost za rojstvo drugega otroka</w:t>
      </w:r>
      <w:r w:rsidR="00663EB4" w:rsidRPr="008B69BE">
        <w:t>,</w:t>
      </w:r>
      <w:r w:rsidR="00801A26" w:rsidRPr="002242B6">
        <w:t xml:space="preserve"> </w:t>
      </w:r>
      <w:r w:rsidR="008B69BE" w:rsidRPr="002242B6">
        <w:t xml:space="preserve">če je ženska rodila že enega; </w:t>
      </w:r>
      <w:r w:rsidR="00663EB4" w:rsidRPr="008B69BE">
        <w:t xml:space="preserve">a2 – verjetno za rojstvo </w:t>
      </w:r>
      <w:r w:rsidR="008B69BE" w:rsidRPr="002242B6">
        <w:t>tretjega</w:t>
      </w:r>
      <w:r w:rsidR="00663EB4" w:rsidRPr="008B69BE">
        <w:t xml:space="preserve"> otroka,</w:t>
      </w:r>
      <w:r w:rsidR="0081020F" w:rsidRPr="008B69BE">
        <w:t xml:space="preserve"> </w:t>
      </w:r>
      <w:r w:rsidR="008B69BE" w:rsidRPr="002242B6">
        <w:t xml:space="preserve">če je ženska rodila že dva </w:t>
      </w:r>
      <w:r w:rsidR="0081020F" w:rsidRPr="008B69BE">
        <w:t>...</w:t>
      </w:r>
      <w:r w:rsidR="00DE436E" w:rsidRPr="008B69BE">
        <w:t xml:space="preserve"> V demografski literaturi najdemo </w:t>
      </w:r>
      <w:r w:rsidR="008B69BE" w:rsidRPr="002242B6">
        <w:t xml:space="preserve">tudi </w:t>
      </w:r>
      <w:r w:rsidR="00DE436E" w:rsidRPr="008B69BE">
        <w:t>prikaz števila otrok posameznega reda na 1000 žensk</w:t>
      </w:r>
      <w:r w:rsidR="00292581">
        <w:t>,</w:t>
      </w:r>
      <w:r w:rsidR="00DE436E" w:rsidRPr="008B69BE">
        <w:t xml:space="preserve"> npr.</w:t>
      </w:r>
      <w:r w:rsidR="00663EB4" w:rsidRPr="008B69BE">
        <w:t xml:space="preserve"> a0 –</w:t>
      </w:r>
      <w:r w:rsidR="008B69BE">
        <w:t xml:space="preserve"> </w:t>
      </w:r>
      <w:r w:rsidR="00663EB4" w:rsidRPr="008B69BE">
        <w:t>ženske od 1000, ki so rodile; 1000–a0 – ženske, ki niso rodile na 1000 žensk</w:t>
      </w:r>
      <w:r w:rsidR="008B69BE" w:rsidRPr="002242B6">
        <w:t xml:space="preserve"> … </w:t>
      </w:r>
    </w:p>
    <w:p w14:paraId="0E7DA366" w14:textId="77777777" w:rsidR="00C55463" w:rsidRDefault="00C55463" w:rsidP="002E7E5F">
      <w:pPr>
        <w:spacing w:after="0" w:line="240" w:lineRule="auto"/>
        <w:rPr>
          <w:rFonts w:ascii="Myriad Pro" w:hAnsi="Myriad Pro"/>
          <w:sz w:val="20"/>
        </w:rPr>
      </w:pPr>
    </w:p>
    <w:p w14:paraId="058B4A0C" w14:textId="24295B95" w:rsidR="002E7E5F" w:rsidRDefault="002E7E5F" w:rsidP="002E7E5F">
      <w:pPr>
        <w:pStyle w:val="Naslov2"/>
      </w:pPr>
      <w:bookmarkStart w:id="48" w:name="_Toc172810608"/>
      <w:bookmarkStart w:id="49" w:name="_Toc175907893"/>
      <w:r>
        <w:t>Ko</w:t>
      </w:r>
      <w:r w:rsidR="0062119D">
        <w:t>n</w:t>
      </w:r>
      <w:r>
        <w:t>čna rodnost oz</w:t>
      </w:r>
      <w:r w:rsidR="00354681">
        <w:t>iroma</w:t>
      </w:r>
      <w:r>
        <w:t xml:space="preserve"> končno potomstvo</w:t>
      </w:r>
      <w:bookmarkEnd w:id="48"/>
      <w:bookmarkEnd w:id="49"/>
    </w:p>
    <w:p w14:paraId="52370B17" w14:textId="5114003C" w:rsidR="002E7E5F" w:rsidRDefault="002E7E5F" w:rsidP="00A907EC">
      <w:pPr>
        <w:pStyle w:val="BesediloUMAR"/>
      </w:pPr>
      <w:r w:rsidRPr="00F9683A">
        <w:rPr>
          <w:b/>
          <w:bCs/>
        </w:rPr>
        <w:t>Končna rodnost oz</w:t>
      </w:r>
      <w:r w:rsidR="00C67858">
        <w:rPr>
          <w:b/>
          <w:bCs/>
        </w:rPr>
        <w:t>iroma</w:t>
      </w:r>
      <w:r w:rsidRPr="00F9683A">
        <w:rPr>
          <w:b/>
          <w:bCs/>
        </w:rPr>
        <w:t xml:space="preserve"> končno potomst</w:t>
      </w:r>
      <w:r w:rsidRPr="009840F1">
        <w:rPr>
          <w:rStyle w:val="BoldpoudarekUMAR"/>
        </w:rPr>
        <w:t>vo</w:t>
      </w:r>
      <w:r w:rsidR="00303987" w:rsidRPr="009840F1">
        <w:rPr>
          <w:rStyle w:val="BoldpoudarekUMAR"/>
        </w:rPr>
        <w:t>*</w:t>
      </w:r>
      <w:r w:rsidRPr="009840F1">
        <w:rPr>
          <w:rStyle w:val="BoldpoudarekUMAR"/>
        </w:rPr>
        <w:t xml:space="preserve"> </w:t>
      </w:r>
      <w:r w:rsidR="009840F1" w:rsidRPr="009840F1">
        <w:rPr>
          <w:rStyle w:val="BoldpoudarekUMAR"/>
        </w:rPr>
        <w:t>j</w:t>
      </w:r>
      <w:r w:rsidRPr="009840F1">
        <w:rPr>
          <w:rStyle w:val="BoldpoudarekUMAR"/>
        </w:rPr>
        <w:t>e najpomembnejši kazalnik rodnosti po generacijah, vendar njegovih izračunov ne srečamo pogosto</w:t>
      </w:r>
      <w:r w:rsidRPr="00BA5788">
        <w:t>.</w:t>
      </w:r>
      <w:r w:rsidR="00132EF4">
        <w:t xml:space="preserve"> </w:t>
      </w:r>
      <w:r w:rsidR="009840F1">
        <w:t>J</w:t>
      </w:r>
      <w:r w:rsidRPr="00F9683A">
        <w:t xml:space="preserve">e povprečno število živorojenih otrok na žensko v generaciji ali več generacijah, ki ni podvržena umrljivosti </w:t>
      </w:r>
      <w:r>
        <w:t>in</w:t>
      </w:r>
      <w:r w:rsidRPr="00F9683A">
        <w:t xml:space="preserve"> selivnosti. Kaže intenzivnost rodnosti. Gre za izračun stopnje rodnosti po letu rojstva žensk, </w:t>
      </w:r>
      <w:r w:rsidR="009840F1">
        <w:t>za razliko od</w:t>
      </w:r>
      <w:r w:rsidRPr="00F9683A">
        <w:t xml:space="preserve"> </w:t>
      </w:r>
      <w:r>
        <w:t>celotn</w:t>
      </w:r>
      <w:r w:rsidR="009840F1">
        <w:t>e</w:t>
      </w:r>
      <w:r>
        <w:t xml:space="preserve"> stopnj</w:t>
      </w:r>
      <w:r w:rsidR="009840F1">
        <w:t>e</w:t>
      </w:r>
      <w:r>
        <w:t xml:space="preserve"> </w:t>
      </w:r>
      <w:r w:rsidRPr="00F9683A">
        <w:t>rodnosti</w:t>
      </w:r>
      <w:r w:rsidR="009840F1">
        <w:t>, ki je</w:t>
      </w:r>
      <w:r w:rsidRPr="00F9683A">
        <w:t xml:space="preserve"> izračunana iz let rojstva otrok</w:t>
      </w:r>
      <w:r>
        <w:t xml:space="preserve"> </w:t>
      </w:r>
      <w:r w:rsidRPr="009D7576">
        <w:fldChar w:fldCharType="begin"/>
      </w:r>
      <w:r w:rsidRPr="009D7576">
        <w:instrText xml:space="preserve"> ADDIN ZOTERO_ITEM CSL_CITATION {"citationID":"tssHIbaq","properties":{"custom":"(\\uc0\\u352{}ircelj, 2020, str. 304)","formattedCitation":"(\\uc0\\u352{}ircelj, 2020, str. 304)","plainCitation":"(Šircelj, 2020, str. 304)","noteIndex":0},"citationItems":[{"id":13,"uris":["http://zotero.org/users/8040504/items/842IJGIC"],"itemData":{"id":13,"type":"book","event-place":"Ljubljana","publisher":"Fakulteta za družbene vede","publisher-place":"Ljubljana","title":"Osnove demografije in demografski razvoj Slovenije","author":[{"family":"Šircelj","given":"Milivoja Vida"}],"issued":{"date-parts":[["2020"]]}}}],"schema":"https://github.com/citation-style-language/schema/raw/master/csl-citation.json"} </w:instrText>
      </w:r>
      <w:r w:rsidRPr="009D7576">
        <w:fldChar w:fldCharType="separate"/>
      </w:r>
      <w:r w:rsidRPr="009D7576">
        <w:t>(Šircelj, 2020, str. 304)</w:t>
      </w:r>
      <w:r w:rsidRPr="009D7576">
        <w:fldChar w:fldCharType="end"/>
      </w:r>
      <w:r w:rsidRPr="00F9683A">
        <w:t>. Celotna</w:t>
      </w:r>
      <w:r>
        <w:t xml:space="preserve"> stopnja</w:t>
      </w:r>
      <w:r w:rsidRPr="00F9683A">
        <w:t xml:space="preserve"> rodnost</w:t>
      </w:r>
      <w:r>
        <w:t>i</w:t>
      </w:r>
      <w:r w:rsidRPr="00F9683A">
        <w:t xml:space="preserve"> v določenem letu je odraz rodnosti žensk, ki so v tistem letu stare 15–49 let</w:t>
      </w:r>
      <w:r w:rsidRPr="00232907">
        <w:t>; tj. rodnost 35 generacij. Stopnja celotne rodnosti</w:t>
      </w:r>
      <w:r w:rsidRPr="00F9683A">
        <w:t xml:space="preserve"> pove, koliko otrok bi v povprečju rodila ženska, ki bi dočakala 50 let, če bi bila njena rodnost v njeni rodni dobi taka, kot je bila rodnost vseh generacij v enem letu. </w:t>
      </w:r>
      <w:r>
        <w:t>P</w:t>
      </w:r>
      <w:r w:rsidRPr="00F9683A">
        <w:t xml:space="preserve">ove, koliko otrok se je rodilo v določenem letu na eno žensko v rodni dobi v tistem letu. </w:t>
      </w:r>
      <w:r>
        <w:t>To je</w:t>
      </w:r>
      <w:r w:rsidRPr="00F9683A">
        <w:t xml:space="preserve"> rodnost umetne generacije. Tako izračunana vrednost ni enaka vrednosti, ki bi jo izračunali za pravo generacijo, tj. za ženske</w:t>
      </w:r>
      <w:r w:rsidR="00354681">
        <w:t>,</w:t>
      </w:r>
      <w:r w:rsidRPr="00F9683A">
        <w:t xml:space="preserve"> rojene v določenem koledarskem letu, katerih rodnost bi opazovali do 50. leta starosti</w:t>
      </w:r>
      <w:r w:rsidR="00716685">
        <w:t xml:space="preserve">, </w:t>
      </w:r>
      <w:r w:rsidR="00F81DA3">
        <w:t>torej</w:t>
      </w:r>
      <w:r w:rsidR="00716685">
        <w:t xml:space="preserve"> do zaključka rodne dobe</w:t>
      </w:r>
      <w:r w:rsidRPr="00F9683A">
        <w:t>. Ta kazalnik imenujemo končn</w:t>
      </w:r>
      <w:r w:rsidR="00F3768B">
        <w:t>a rodnost/</w:t>
      </w:r>
      <w:r w:rsidRPr="00F9683A">
        <w:t>potomstvo – povprečno število otrok na eno žensko v generaciji. Če se razporeditev rojstev po starosti žensk ne bi spreminjala, bi stopnja rodnosti in ko</w:t>
      </w:r>
      <w:r w:rsidR="00CD064C">
        <w:t>n</w:t>
      </w:r>
      <w:r w:rsidRPr="00F9683A">
        <w:t>čno potomstvo imeli enake vrednosti</w:t>
      </w:r>
      <w:r w:rsidR="004C4BEF">
        <w:t xml:space="preserve"> </w:t>
      </w:r>
      <w:r w:rsidR="004C4BEF">
        <w:fldChar w:fldCharType="begin"/>
      </w:r>
      <w:r w:rsidR="004C4BEF">
        <w:instrText xml:space="preserve"> ADDIN ZOTERO_ITEM CSL_CITATION {"citationID":"SQOa5z8i","properties":{"custom":"(\\uc0\\u352{}ircelj, 2009)","formattedCitation":"(\\uc0\\u352{}ircelj, 2009)","plainCitation":"(Šircelj, 2009)","noteIndex":0},"citationItems":[{"id":8,"uris":["http://zotero.org/users/8040504/items/QP2IU4KV"],"itemData":{"id":8,"type":"chapter","container-title":"Starejši ljudje v družbi sprememb","event-place":"Ljubljana","page":"15-43","publisher":"Aristej","publisher-place":"Ljubljana","title":"Staranje prebivalstva v Sloveniji","author":[{"family":"Šircelj","given":"Milivoja"}],"editor":[{"family":"Hlebec","given":"Valentina"}],"issued":{"date-parts":[["2009"]]}}}],"schema":"https://github.com/citation-style-language/schema/raw/master/csl-citation.json"} </w:instrText>
      </w:r>
      <w:r w:rsidR="004C4BEF">
        <w:fldChar w:fldCharType="separate"/>
      </w:r>
      <w:r w:rsidR="004C4BEF" w:rsidRPr="004C4BEF">
        <w:rPr>
          <w:rFonts w:cs="Times New Roman"/>
          <w:szCs w:val="24"/>
        </w:rPr>
        <w:t>(Šircelj, 2009)</w:t>
      </w:r>
      <w:r w:rsidR="004C4BEF">
        <w:fldChar w:fldCharType="end"/>
      </w:r>
      <w:r w:rsidRPr="00F34745">
        <w:t>. Kazalnik je treba izračunati</w:t>
      </w:r>
      <w:r w:rsidR="005C7910" w:rsidRPr="005C7910">
        <w:t xml:space="preserve"> </w:t>
      </w:r>
      <w:r w:rsidR="005C7910" w:rsidRPr="00F34745">
        <w:t xml:space="preserve">in </w:t>
      </w:r>
      <w:r w:rsidR="00716685">
        <w:t xml:space="preserve">običajno </w:t>
      </w:r>
      <w:r w:rsidR="005C7910" w:rsidRPr="00F34745">
        <w:t xml:space="preserve">ni objavljan. </w:t>
      </w:r>
    </w:p>
    <w:p w14:paraId="305B0026" w14:textId="77777777" w:rsidR="00A907EC" w:rsidRPr="00A907EC" w:rsidRDefault="00A907EC" w:rsidP="00A907EC">
      <w:pPr>
        <w:pStyle w:val="BesediloUMAR"/>
      </w:pPr>
    </w:p>
    <w:p w14:paraId="2A1EA01C" w14:textId="63DC238F" w:rsidR="006627AF" w:rsidRPr="00F33B31" w:rsidRDefault="002E7E5F" w:rsidP="006627AF">
      <w:pPr>
        <w:spacing w:line="288" w:lineRule="auto"/>
        <w:jc w:val="both"/>
        <w:rPr>
          <w:rStyle w:val="BesediloUMARChar"/>
          <w:sz w:val="20"/>
          <w:szCs w:val="20"/>
        </w:rPr>
      </w:pPr>
      <w:r w:rsidRPr="00F33B31">
        <w:rPr>
          <w:rStyle w:val="BoldpoudarekUMAR"/>
          <w:sz w:val="20"/>
          <w:szCs w:val="20"/>
        </w:rPr>
        <w:t>Končna rodnost žensk</w:t>
      </w:r>
      <w:r w:rsidR="00963FB6">
        <w:rPr>
          <w:rStyle w:val="BoldpoudarekUMAR"/>
          <w:sz w:val="20"/>
          <w:szCs w:val="20"/>
        </w:rPr>
        <w:t>,</w:t>
      </w:r>
      <w:r w:rsidRPr="00F33B31">
        <w:rPr>
          <w:rStyle w:val="BoldpoudarekUMAR"/>
          <w:sz w:val="20"/>
          <w:szCs w:val="20"/>
        </w:rPr>
        <w:t xml:space="preserve"> rojenih pred 2. sv</w:t>
      </w:r>
      <w:r w:rsidR="00073319" w:rsidRPr="00F33B31">
        <w:rPr>
          <w:rStyle w:val="BoldpoudarekUMAR"/>
          <w:sz w:val="20"/>
          <w:szCs w:val="20"/>
        </w:rPr>
        <w:t>e</w:t>
      </w:r>
      <w:r w:rsidRPr="00F33B31">
        <w:rPr>
          <w:rStyle w:val="BoldpoudarekUMAR"/>
          <w:sz w:val="20"/>
          <w:szCs w:val="20"/>
        </w:rPr>
        <w:t>tovno vojno</w:t>
      </w:r>
      <w:r w:rsidR="00963FB6">
        <w:rPr>
          <w:rStyle w:val="BoldpoudarekUMAR"/>
          <w:sz w:val="20"/>
          <w:szCs w:val="20"/>
        </w:rPr>
        <w:t>,</w:t>
      </w:r>
      <w:r w:rsidRPr="00F33B31">
        <w:rPr>
          <w:rStyle w:val="BoldpoudarekUMAR"/>
          <w:sz w:val="20"/>
          <w:szCs w:val="20"/>
        </w:rPr>
        <w:t xml:space="preserve"> je bila okoli 2 otroka na žensko, končna rodnost zadnje generacije, ki je zaključila rodno dobo</w:t>
      </w:r>
      <w:r w:rsidR="00A47299">
        <w:rPr>
          <w:rStyle w:val="BoldpoudarekUMAR"/>
          <w:sz w:val="20"/>
          <w:szCs w:val="20"/>
        </w:rPr>
        <w:t>,</w:t>
      </w:r>
      <w:r w:rsidRPr="00F33B31">
        <w:rPr>
          <w:rStyle w:val="BoldpoudarekUMAR"/>
          <w:sz w:val="20"/>
          <w:szCs w:val="20"/>
        </w:rPr>
        <w:t xml:space="preserve"> pa je 1,7.</w:t>
      </w:r>
      <w:r w:rsidR="002C4F86" w:rsidRPr="00F33B31">
        <w:rPr>
          <w:rStyle w:val="BoldpoudarekUMAR"/>
          <w:sz w:val="20"/>
          <w:szCs w:val="20"/>
          <w:vertAlign w:val="superscript"/>
        </w:rPr>
        <w:footnoteReference w:id="9"/>
      </w:r>
      <w:r w:rsidRPr="00F33B31">
        <w:rPr>
          <w:b/>
          <w:bCs/>
          <w:vertAlign w:val="superscript"/>
        </w:rPr>
        <w:t xml:space="preserve"> </w:t>
      </w:r>
      <w:r w:rsidR="00A904D7" w:rsidRPr="00F33B31">
        <w:rPr>
          <w:rStyle w:val="BesediloUMARChar"/>
          <w:sz w:val="20"/>
          <w:szCs w:val="20"/>
        </w:rPr>
        <w:t>Slika 10</w:t>
      </w:r>
      <w:r w:rsidRPr="00F33B31">
        <w:rPr>
          <w:rStyle w:val="BesediloUMARChar"/>
          <w:sz w:val="20"/>
          <w:szCs w:val="20"/>
        </w:rPr>
        <w:t xml:space="preserve"> prikazuje generacije, ki so zaključile rodno dobo</w:t>
      </w:r>
      <w:r w:rsidR="00D14437">
        <w:rPr>
          <w:rStyle w:val="Sprotnaopomba-sklic"/>
          <w:szCs w:val="20"/>
        </w:rPr>
        <w:footnoteReference w:id="10"/>
      </w:r>
      <w:r w:rsidR="00187E3A">
        <w:rPr>
          <w:rStyle w:val="BesediloUMARChar"/>
          <w:sz w:val="20"/>
          <w:szCs w:val="20"/>
        </w:rPr>
        <w:t>,</w:t>
      </w:r>
      <w:r w:rsidR="00BA5788" w:rsidRPr="00F33B31">
        <w:rPr>
          <w:rStyle w:val="BesediloUMARChar"/>
          <w:sz w:val="20"/>
          <w:szCs w:val="20"/>
        </w:rPr>
        <w:t xml:space="preserve"> </w:t>
      </w:r>
      <w:r w:rsidRPr="00F33B31">
        <w:rPr>
          <w:rStyle w:val="BesediloUMARChar"/>
          <w:sz w:val="20"/>
          <w:szCs w:val="20"/>
        </w:rPr>
        <w:t>in nastajanje končne rodnosti dveh mlajših generacij. Končna rodnost generacij</w:t>
      </w:r>
      <w:r w:rsidR="00187E3A">
        <w:rPr>
          <w:rStyle w:val="BesediloUMARChar"/>
          <w:sz w:val="20"/>
          <w:szCs w:val="20"/>
        </w:rPr>
        <w:t>,</w:t>
      </w:r>
      <w:r w:rsidR="00BA5788" w:rsidRPr="00F33B31">
        <w:rPr>
          <w:rStyle w:val="BesediloUMARChar"/>
          <w:sz w:val="20"/>
          <w:szCs w:val="20"/>
        </w:rPr>
        <w:t xml:space="preserve"> rojenih od</w:t>
      </w:r>
      <w:r w:rsidRPr="00F33B31">
        <w:rPr>
          <w:rStyle w:val="BesediloUMARChar"/>
          <w:sz w:val="20"/>
          <w:szCs w:val="20"/>
        </w:rPr>
        <w:t xml:space="preserve"> 1937/1938 do 1963/1964</w:t>
      </w:r>
      <w:r w:rsidR="00187E3A">
        <w:rPr>
          <w:rStyle w:val="BesediloUMARChar"/>
          <w:sz w:val="20"/>
          <w:szCs w:val="20"/>
        </w:rPr>
        <w:t>,</w:t>
      </w:r>
      <w:r w:rsidRPr="00F33B31">
        <w:rPr>
          <w:rStyle w:val="BesediloUMARChar"/>
          <w:sz w:val="20"/>
          <w:szCs w:val="20"/>
        </w:rPr>
        <w:t xml:space="preserve"> je bila med 1,8 in 2</w:t>
      </w:r>
      <w:r w:rsidR="00D14437">
        <w:rPr>
          <w:rStyle w:val="BesediloUMARChar"/>
          <w:sz w:val="20"/>
          <w:szCs w:val="20"/>
        </w:rPr>
        <w:t xml:space="preserve"> otroka</w:t>
      </w:r>
      <w:r w:rsidRPr="00F33B31">
        <w:rPr>
          <w:rStyle w:val="BesediloUMARChar"/>
          <w:sz w:val="20"/>
          <w:szCs w:val="20"/>
        </w:rPr>
        <w:t>, nato je upadla pod 1,8</w:t>
      </w:r>
      <w:r w:rsidR="00E15EFE" w:rsidRPr="00F33B31">
        <w:rPr>
          <w:rStyle w:val="BesediloUMARChar"/>
          <w:sz w:val="20"/>
          <w:szCs w:val="20"/>
        </w:rPr>
        <w:t>. K</w:t>
      </w:r>
      <w:r w:rsidRPr="00F33B31">
        <w:rPr>
          <w:rStyle w:val="BesediloUMARChar"/>
          <w:sz w:val="20"/>
          <w:szCs w:val="20"/>
        </w:rPr>
        <w:t>ončna rodnost zadnje generacije, ki je dopolnila 50 let</w:t>
      </w:r>
      <w:r w:rsidR="00BA5788" w:rsidRPr="00F33B31">
        <w:rPr>
          <w:rStyle w:val="BesediloUMARChar"/>
          <w:sz w:val="20"/>
          <w:szCs w:val="20"/>
        </w:rPr>
        <w:t>, tj. generacija</w:t>
      </w:r>
      <w:r w:rsidRPr="00F33B31">
        <w:rPr>
          <w:rStyle w:val="BesediloUMARChar"/>
          <w:sz w:val="20"/>
          <w:szCs w:val="20"/>
        </w:rPr>
        <w:t xml:space="preserve"> 1972/1973</w:t>
      </w:r>
      <w:r w:rsidR="00187E3A">
        <w:rPr>
          <w:rStyle w:val="BesediloUMARChar"/>
          <w:sz w:val="20"/>
          <w:szCs w:val="20"/>
        </w:rPr>
        <w:t>,</w:t>
      </w:r>
      <w:r w:rsidRPr="00F33B31">
        <w:rPr>
          <w:rStyle w:val="BesediloUMARChar"/>
          <w:sz w:val="20"/>
          <w:szCs w:val="20"/>
        </w:rPr>
        <w:t xml:space="preserve"> je 1,69</w:t>
      </w:r>
      <w:r w:rsidR="00AF33FE" w:rsidRPr="00F33B31">
        <w:rPr>
          <w:rStyle w:val="BesediloUMARChar"/>
          <w:sz w:val="20"/>
          <w:szCs w:val="20"/>
        </w:rPr>
        <w:t xml:space="preserve"> (ni prikazana na sliki)</w:t>
      </w:r>
      <w:r w:rsidRPr="00F33B31">
        <w:rPr>
          <w:rStyle w:val="BesediloUMARChar"/>
          <w:sz w:val="20"/>
          <w:szCs w:val="20"/>
        </w:rPr>
        <w:t>.</w:t>
      </w:r>
      <w:r w:rsidR="00132EF4" w:rsidRPr="00F33B31">
        <w:rPr>
          <w:rStyle w:val="BesediloUMARChar"/>
          <w:sz w:val="20"/>
          <w:szCs w:val="20"/>
        </w:rPr>
        <w:t xml:space="preserve"> </w:t>
      </w:r>
      <w:r w:rsidRPr="00F33B31">
        <w:rPr>
          <w:rStyle w:val="BesediloUMARChar"/>
          <w:sz w:val="20"/>
          <w:szCs w:val="20"/>
        </w:rPr>
        <w:t>Rodnost generacije 1977/1978 bo verjetno okoli 1,65</w:t>
      </w:r>
      <w:r w:rsidR="00AF33FE" w:rsidRPr="00F33B31">
        <w:rPr>
          <w:rStyle w:val="BesediloUMARChar"/>
          <w:sz w:val="20"/>
          <w:szCs w:val="20"/>
        </w:rPr>
        <w:t xml:space="preserve"> otrok</w:t>
      </w:r>
      <w:r w:rsidR="00D14437">
        <w:rPr>
          <w:rStyle w:val="BesediloUMARChar"/>
          <w:sz w:val="20"/>
          <w:szCs w:val="20"/>
        </w:rPr>
        <w:t>a</w:t>
      </w:r>
      <w:r w:rsidRPr="00F33B31">
        <w:rPr>
          <w:rStyle w:val="BesediloUMARChar"/>
          <w:sz w:val="20"/>
          <w:szCs w:val="20"/>
        </w:rPr>
        <w:t xml:space="preserve">, deset let mlajših pa po naši oceni okoli 1,6 (pri 35. letih </w:t>
      </w:r>
      <w:r w:rsidR="00AF33FE" w:rsidRPr="00F33B31">
        <w:rPr>
          <w:rStyle w:val="BesediloUMARChar"/>
          <w:sz w:val="20"/>
          <w:szCs w:val="20"/>
        </w:rPr>
        <w:t>je bila</w:t>
      </w:r>
      <w:r w:rsidRPr="00F33B31">
        <w:rPr>
          <w:rStyle w:val="BesediloUMARChar"/>
          <w:sz w:val="20"/>
          <w:szCs w:val="20"/>
        </w:rPr>
        <w:t xml:space="preserve"> 1,39).</w:t>
      </w:r>
      <w:r w:rsidR="006627AF" w:rsidRPr="00F33B31">
        <w:rPr>
          <w:rStyle w:val="BesediloUMARChar"/>
          <w:sz w:val="20"/>
          <w:szCs w:val="20"/>
        </w:rPr>
        <w:t xml:space="preserve"> Slika 11</w:t>
      </w:r>
      <w:r w:rsidR="00D14437">
        <w:rPr>
          <w:rStyle w:val="BesediloUMARChar"/>
          <w:sz w:val="20"/>
          <w:szCs w:val="20"/>
        </w:rPr>
        <w:t xml:space="preserve"> </w:t>
      </w:r>
      <w:r w:rsidR="006627AF" w:rsidRPr="00F33B31">
        <w:rPr>
          <w:rStyle w:val="BesediloUMARChar"/>
          <w:sz w:val="20"/>
          <w:szCs w:val="20"/>
        </w:rPr>
        <w:t xml:space="preserve">prikazuje končno potomstvo, potomstvo pri starosti 40 let in 30 let, začenši z ženskami, ki so </w:t>
      </w:r>
      <w:r w:rsidR="006627AF" w:rsidRPr="00F33B31">
        <w:rPr>
          <w:rStyle w:val="BesediloUMARChar"/>
          <w:sz w:val="20"/>
          <w:szCs w:val="20"/>
        </w:rPr>
        <w:lastRenderedPageBreak/>
        <w:t xml:space="preserve">leta 1953 vstopile v rodno dobo </w:t>
      </w:r>
      <w:r w:rsidR="000B5840">
        <w:rPr>
          <w:rStyle w:val="BesediloUMARChar"/>
          <w:sz w:val="20"/>
          <w:szCs w:val="20"/>
        </w:rPr>
        <w:t>oziroma</w:t>
      </w:r>
      <w:r w:rsidR="006627AF" w:rsidRPr="00F33B31">
        <w:rPr>
          <w:rStyle w:val="BesediloUMARChar"/>
          <w:sz w:val="20"/>
          <w:szCs w:val="20"/>
        </w:rPr>
        <w:t xml:space="preserve"> rodile pri 15. </w:t>
      </w:r>
      <w:r w:rsidR="006627AF" w:rsidRPr="001D212A">
        <w:rPr>
          <w:rStyle w:val="BesediloUMARChar"/>
          <w:sz w:val="20"/>
          <w:szCs w:val="20"/>
        </w:rPr>
        <w:t>letih</w:t>
      </w:r>
      <w:r w:rsidR="006627AF" w:rsidRPr="001D212A">
        <w:rPr>
          <w:rStyle w:val="BesediloUMARChar"/>
          <w:sz w:val="20"/>
          <w:szCs w:val="20"/>
          <w:vertAlign w:val="superscript"/>
        </w:rPr>
        <w:footnoteReference w:id="11"/>
      </w:r>
      <w:r w:rsidR="006627AF" w:rsidRPr="001D212A">
        <w:rPr>
          <w:rStyle w:val="BesediloUMARChar"/>
          <w:sz w:val="20"/>
          <w:szCs w:val="20"/>
        </w:rPr>
        <w:t xml:space="preserve"> in leta</w:t>
      </w:r>
      <w:r w:rsidR="006627AF" w:rsidRPr="00F33B31">
        <w:rPr>
          <w:rStyle w:val="BesediloUMARChar"/>
          <w:sz w:val="20"/>
          <w:szCs w:val="20"/>
        </w:rPr>
        <w:t xml:space="preserve"> 1988 zaključile rodno dobo. Vrednost pri letnici 1937/1938 pomeni, da je ta generacija žensk v svoji rodni dobi rodila 1,98 otroka. Ker je reprodukcija pri starosti 40 let večinoma zaključena (to velja za vse prikazane generacije, čeprav se ob koncu vidi, da se je med krivuljami že pojavilo nekaj prostora), je ta generacija tudi pri starosti 40 let rodila 1,98 otroka, pri starosti 30 let pa so imele 1,58 otroka. </w:t>
      </w:r>
    </w:p>
    <w:p w14:paraId="4402A7C8" w14:textId="606DDD42" w:rsidR="002E7E5F" w:rsidRDefault="002E7E5F" w:rsidP="008820FB">
      <w:pPr>
        <w:pStyle w:val="Napis"/>
      </w:pPr>
      <w:bookmarkStart w:id="50" w:name="_Ref170732881"/>
      <w:bookmarkStart w:id="51" w:name="_Toc175907909"/>
      <w:r w:rsidRPr="00F71376">
        <w:t xml:space="preserve">Slika </w:t>
      </w:r>
      <w:r w:rsidRPr="00F71376">
        <w:fldChar w:fldCharType="begin"/>
      </w:r>
      <w:r w:rsidRPr="00F71376">
        <w:instrText xml:space="preserve"> SEQ Slika \* ARABIC </w:instrText>
      </w:r>
      <w:r w:rsidRPr="00F71376">
        <w:fldChar w:fldCharType="separate"/>
      </w:r>
      <w:r w:rsidR="00792541">
        <w:t>10</w:t>
      </w:r>
      <w:r w:rsidRPr="00F71376">
        <w:fldChar w:fldCharType="end"/>
      </w:r>
      <w:bookmarkEnd w:id="50"/>
      <w:r w:rsidRPr="00F71376">
        <w:t xml:space="preserve">: </w:t>
      </w:r>
      <w:r w:rsidR="00A904D7">
        <w:t>Končna rodnost generacije</w:t>
      </w:r>
      <w:r w:rsidR="00990B07">
        <w:t>,</w:t>
      </w:r>
      <w:r w:rsidR="00A904D7">
        <w:t xml:space="preserve"> rojene leta 1938</w:t>
      </w:r>
      <w:r w:rsidR="00990B07">
        <w:t>,</w:t>
      </w:r>
      <w:r w:rsidR="00A904D7">
        <w:t xml:space="preserve"> je bila 2, končna rodnost 50 let mlajše generacije žensk pa bo verjetno okoli 1,6</w:t>
      </w:r>
      <w:bookmarkEnd w:id="51"/>
    </w:p>
    <w:p w14:paraId="3C87EA36" w14:textId="315BE294" w:rsidR="00800849" w:rsidRDefault="00800849" w:rsidP="001D4DA7">
      <w:pPr>
        <w:pStyle w:val="BesediloUMAR"/>
      </w:pPr>
      <w:r w:rsidRPr="00800849">
        <w:rPr>
          <w:noProof/>
        </w:rPr>
        <w:drawing>
          <wp:inline distT="0" distB="0" distL="0" distR="0" wp14:anchorId="04BC4953" wp14:editId="60081D7F">
            <wp:extent cx="5759450" cy="2094230"/>
            <wp:effectExtent l="0" t="0" r="0" b="1270"/>
            <wp:docPr id="75" name="Slika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2094230"/>
                    </a:xfrm>
                    <a:prstGeom prst="rect">
                      <a:avLst/>
                    </a:prstGeom>
                    <a:noFill/>
                    <a:ln>
                      <a:noFill/>
                    </a:ln>
                  </pic:spPr>
                </pic:pic>
              </a:graphicData>
            </a:graphic>
          </wp:inline>
        </w:drawing>
      </w:r>
    </w:p>
    <w:p w14:paraId="15F57A22" w14:textId="787779DC" w:rsidR="00841E55" w:rsidRDefault="002E7E5F" w:rsidP="00841E55">
      <w:pPr>
        <w:pStyle w:val="VirUMAR"/>
      </w:pPr>
      <w:r w:rsidRPr="00F801ED">
        <w:t xml:space="preserve">Vir: </w:t>
      </w:r>
      <w:r w:rsidRPr="00BC2F8B">
        <w:fldChar w:fldCharType="begin"/>
      </w:r>
      <w:r>
        <w:instrText xml:space="preserve"> ADDIN ZOTERO_ITEM CSL_CITATION {"citationID":"fzTykwBR","properties":{"custom":"SURS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BC2F8B">
        <w:fldChar w:fldCharType="separate"/>
      </w:r>
      <w:r w:rsidRPr="00BC2F8B">
        <w:t>SURS (2024)</w:t>
      </w:r>
      <w:r w:rsidRPr="00BC2F8B">
        <w:fldChar w:fldCharType="end"/>
      </w:r>
      <w:r>
        <w:t xml:space="preserve">, </w:t>
      </w:r>
      <w:r w:rsidR="00132EF4">
        <w:t>lastni preračuni</w:t>
      </w:r>
      <w:r>
        <w:t>.</w:t>
      </w:r>
    </w:p>
    <w:p w14:paraId="69B0AEC6" w14:textId="7AB06958" w:rsidR="002E7E5F" w:rsidRPr="00A66AD6" w:rsidRDefault="002E7E5F" w:rsidP="008820FB">
      <w:pPr>
        <w:pStyle w:val="Napis"/>
      </w:pPr>
      <w:bookmarkStart w:id="52" w:name="_Ref170827376"/>
      <w:bookmarkStart w:id="53" w:name="_Toc175907910"/>
      <w:r w:rsidRPr="00841E55">
        <w:t>Slika</w:t>
      </w:r>
      <w:r w:rsidRPr="00290DC5">
        <w:t xml:space="preserve"> </w:t>
      </w:r>
      <w:r w:rsidRPr="00290DC5">
        <w:fldChar w:fldCharType="begin"/>
      </w:r>
      <w:r w:rsidRPr="00290DC5">
        <w:instrText xml:space="preserve"> SEQ Slika \* ARABIC </w:instrText>
      </w:r>
      <w:r w:rsidRPr="00290DC5">
        <w:fldChar w:fldCharType="separate"/>
      </w:r>
      <w:r w:rsidR="00792541">
        <w:t>11</w:t>
      </w:r>
      <w:r w:rsidRPr="00290DC5">
        <w:fldChar w:fldCharType="end"/>
      </w:r>
      <w:bookmarkEnd w:id="52"/>
      <w:r w:rsidRPr="00290DC5">
        <w:t xml:space="preserve">: </w:t>
      </w:r>
      <w:r w:rsidR="00D14437">
        <w:t>R</w:t>
      </w:r>
      <w:r>
        <w:t>eprodukcija je pri starosti 40 let že večinoma zaključena, krivulji končne rodnosti in rodnosti pri 40</w:t>
      </w:r>
      <w:r w:rsidR="000E64E0">
        <w:t>.</w:t>
      </w:r>
      <w:r>
        <w:t xml:space="preserve"> letu se prekrivata</w:t>
      </w:r>
      <w:bookmarkEnd w:id="53"/>
    </w:p>
    <w:p w14:paraId="3A2DC549" w14:textId="01F29C8C" w:rsidR="002E7E5F" w:rsidRDefault="00577EA0" w:rsidP="001D4DA7">
      <w:pPr>
        <w:pStyle w:val="BesediloUMAR"/>
      </w:pPr>
      <w:r w:rsidRPr="00577EA0">
        <w:rPr>
          <w:noProof/>
        </w:rPr>
        <w:drawing>
          <wp:inline distT="0" distB="0" distL="0" distR="0" wp14:anchorId="7F25BEB9" wp14:editId="456F004A">
            <wp:extent cx="5759450" cy="2056130"/>
            <wp:effectExtent l="0" t="0" r="0" b="127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2056130"/>
                    </a:xfrm>
                    <a:prstGeom prst="rect">
                      <a:avLst/>
                    </a:prstGeom>
                    <a:noFill/>
                    <a:ln>
                      <a:noFill/>
                    </a:ln>
                  </pic:spPr>
                </pic:pic>
              </a:graphicData>
            </a:graphic>
          </wp:inline>
        </w:drawing>
      </w:r>
    </w:p>
    <w:p w14:paraId="08F655D1" w14:textId="2C6A5533" w:rsidR="002E7E5F" w:rsidRDefault="002E7E5F" w:rsidP="00E80672">
      <w:pPr>
        <w:pStyle w:val="VirUMAR"/>
      </w:pPr>
      <w:r w:rsidRPr="00F801ED">
        <w:t xml:space="preserve">Vir: </w:t>
      </w:r>
      <w:r w:rsidRPr="00BC2F8B">
        <w:fldChar w:fldCharType="begin"/>
      </w:r>
      <w:r>
        <w:instrText xml:space="preserve"> ADDIN ZOTERO_ITEM CSL_CITATION {"citationID":"m2pcKkuS","properties":{"custom":"SURS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BC2F8B">
        <w:fldChar w:fldCharType="separate"/>
      </w:r>
      <w:r w:rsidRPr="00BC2F8B">
        <w:t>SURS (2024)</w:t>
      </w:r>
      <w:r w:rsidRPr="00BC2F8B">
        <w:fldChar w:fldCharType="end"/>
      </w:r>
      <w:r>
        <w:t xml:space="preserve">, </w:t>
      </w:r>
      <w:r w:rsidR="00132EF4">
        <w:t>lastni preračuni</w:t>
      </w:r>
      <w:r>
        <w:t>.</w:t>
      </w:r>
    </w:p>
    <w:p w14:paraId="285DDEC9" w14:textId="48763B96" w:rsidR="00841E55" w:rsidRDefault="002E7E5F" w:rsidP="001D4DA7">
      <w:pPr>
        <w:pStyle w:val="VirUMAR"/>
      </w:pPr>
      <w:r w:rsidRPr="00355D13">
        <w:t>Opomba: Vse stopnje rodnosti so vrisan</w:t>
      </w:r>
      <w:r w:rsidR="00557194">
        <w:t>e</w:t>
      </w:r>
      <w:r w:rsidRPr="00355D13">
        <w:t xml:space="preserve"> v leto rojstva ženske. Zato se serija podatkov zaključi z letnico 1992</w:t>
      </w:r>
      <w:r w:rsidR="0044624D">
        <w:t>/1</w:t>
      </w:r>
      <w:r w:rsidRPr="00355D13">
        <w:t xml:space="preserve">993, to je generacijo, ki je leta 2023 </w:t>
      </w:r>
      <w:r w:rsidR="0044624D">
        <w:t xml:space="preserve">(zadnji podatek o rojenih) </w:t>
      </w:r>
      <w:r w:rsidRPr="00355D13">
        <w:t xml:space="preserve">rodila pri </w:t>
      </w:r>
      <w:r w:rsidR="0000764C">
        <w:t xml:space="preserve">starosti </w:t>
      </w:r>
      <w:r w:rsidRPr="00355D13">
        <w:t>30 let, serija za 40</w:t>
      </w:r>
      <w:r w:rsidR="005658A6">
        <w:t>.</w:t>
      </w:r>
      <w:r w:rsidRPr="00355D13">
        <w:t xml:space="preserve"> leto pa se zaključi </w:t>
      </w:r>
      <w:r w:rsidR="0044624D">
        <w:t>z</w:t>
      </w:r>
      <w:r w:rsidRPr="00355D13">
        <w:t xml:space="preserve"> generacijo, ki je leta 2023 rodila pri </w:t>
      </w:r>
      <w:r w:rsidR="0000764C">
        <w:t xml:space="preserve">starosti </w:t>
      </w:r>
      <w:r w:rsidRPr="00355D13">
        <w:t>40 let</w:t>
      </w:r>
      <w:r w:rsidR="0044624D">
        <w:t xml:space="preserve"> (1982/1983)</w:t>
      </w:r>
      <w:r w:rsidRPr="00355D13">
        <w:t>.</w:t>
      </w:r>
    </w:p>
    <w:p w14:paraId="72E8835A" w14:textId="77777777" w:rsidR="001D4DA7" w:rsidRPr="001D4DA7" w:rsidRDefault="001D4DA7" w:rsidP="001D4DA7">
      <w:pPr>
        <w:pStyle w:val="BesediloUMAR"/>
      </w:pPr>
    </w:p>
    <w:p w14:paraId="55FE9833" w14:textId="382CC3BC" w:rsidR="002E7E5F" w:rsidRPr="00956843" w:rsidRDefault="002E7E5F" w:rsidP="00841E55">
      <w:pPr>
        <w:pStyle w:val="BesediloUMAR"/>
      </w:pPr>
      <w:r w:rsidRPr="00CC7D51">
        <w:rPr>
          <w:b/>
          <w:bCs/>
        </w:rPr>
        <w:t>Končna rodnost generacij, ki zaključujejo rodno dobo</w:t>
      </w:r>
      <w:r w:rsidR="00F4138C">
        <w:rPr>
          <w:b/>
          <w:bCs/>
        </w:rPr>
        <w:t>,</w:t>
      </w:r>
      <w:r w:rsidRPr="00CC7D51">
        <w:rPr>
          <w:b/>
          <w:bCs/>
        </w:rPr>
        <w:t xml:space="preserve"> je višja od splošne rodnosti, saj se ta znižuje.</w:t>
      </w:r>
      <w:r w:rsidR="00132EF4">
        <w:rPr>
          <w:b/>
          <w:bCs/>
        </w:rPr>
        <w:t xml:space="preserve"> </w:t>
      </w:r>
      <w:r w:rsidR="00A904D7">
        <w:t>Slika 12</w:t>
      </w:r>
      <w:r>
        <w:t xml:space="preserve"> </w:t>
      </w:r>
      <w:r w:rsidRPr="00574FA8">
        <w:t xml:space="preserve">primerja končno potomstvo določene generacije s splošno stopnjo rodnosti, ki predstavlja stopnjo rodnosti </w:t>
      </w:r>
      <w:r w:rsidRPr="00956843">
        <w:t xml:space="preserve">umetne generacije. Za ta namen prikazujemo končno potomstvo določene generacije zamaknjeno za 25 let, </w:t>
      </w:r>
      <w:r w:rsidR="00C76A95" w:rsidRPr="00956843">
        <w:t xml:space="preserve">da </w:t>
      </w:r>
      <w:r w:rsidR="00C55894">
        <w:t>na ta način</w:t>
      </w:r>
      <w:r w:rsidR="00C76A95" w:rsidRPr="00956843">
        <w:t xml:space="preserve"> končno potomstvo dejanske generacije poravnamo s približno starostjo, pri kateri je </w:t>
      </w:r>
      <w:r w:rsidR="00C55894">
        <w:t xml:space="preserve">bila </w:t>
      </w:r>
      <w:r w:rsidR="00C76A95" w:rsidRPr="00956843">
        <w:t xml:space="preserve">stopnja rodnosti žensk najvišja. Le </w:t>
      </w:r>
      <w:r w:rsidR="00C55894">
        <w:t xml:space="preserve">tako </w:t>
      </w:r>
      <w:r w:rsidR="00C76A95" w:rsidRPr="00956843">
        <w:t xml:space="preserve">lahko primerjamo obe krivulji. </w:t>
      </w:r>
      <w:r w:rsidRPr="00956843">
        <w:t xml:space="preserve">Ko se je povprečna starost </w:t>
      </w:r>
      <w:r w:rsidRPr="00956843">
        <w:lastRenderedPageBreak/>
        <w:t xml:space="preserve">žensk ob rojstvu otrok zniževala, so bile vrednosti stopnje celotne rodnosti višje od vrednosti končnega potomstva, nato pa obratno </w:t>
      </w:r>
      <w:r w:rsidR="004C4BEF" w:rsidRPr="00956843">
        <w:rPr>
          <w:rFonts w:cs="Segoe UI"/>
          <w:szCs w:val="20"/>
        </w:rPr>
        <w:fldChar w:fldCharType="begin"/>
      </w:r>
      <w:r w:rsidR="00156D5E" w:rsidRPr="00956843">
        <w:rPr>
          <w:rFonts w:cs="Segoe UI"/>
          <w:szCs w:val="20"/>
        </w:rPr>
        <w:instrText xml:space="preserve"> ADDIN ZOTERO_ITEM CSL_CITATION {"citationID":"66dfLPwU","properties":{"custom":"(\\uc0\\u352{}ircelj, 2009)","formattedCitation":"(\\uc0\\u352{}ircelj, 2009)","plainCitation":"(Šircelj, 2009)","noteIndex":0},"citationItems":[{"id":8,"uris":["http://zotero.org/users/8040504/items/QP2IU4KV"],"itemData":{"id":8,"type":"chapter","container-title":"Starejši ljudje v družbi sprememb","event-place":"Ljubljana","page":"15-43","publisher":"Aristej","publisher-place":"Ljubljana","title":"Staranje prebivalstva v Sloveniji","author":[{"family":"Šircelj","given":"Milivoja"}],"editor":[{"family":"Hlebec","given":"Valentina"}],"issued":{"date-parts":[["2009"]]}}}],"schema":"https://github.com/citation-style-language/schema/raw/master/csl-citation.json"} </w:instrText>
      </w:r>
      <w:r w:rsidR="004C4BEF" w:rsidRPr="00956843">
        <w:rPr>
          <w:rFonts w:cs="Segoe UI"/>
          <w:szCs w:val="20"/>
        </w:rPr>
        <w:fldChar w:fldCharType="separate"/>
      </w:r>
      <w:r w:rsidR="004C4BEF" w:rsidRPr="00956843">
        <w:rPr>
          <w:rFonts w:cs="Times New Roman"/>
          <w:szCs w:val="24"/>
        </w:rPr>
        <w:t>(Šircelj, 2009)</w:t>
      </w:r>
      <w:r w:rsidR="004C4BEF" w:rsidRPr="00956843">
        <w:rPr>
          <w:rFonts w:cs="Segoe UI"/>
          <w:szCs w:val="20"/>
        </w:rPr>
        <w:fldChar w:fldCharType="end"/>
      </w:r>
      <w:r w:rsidRPr="00956843">
        <w:t>.</w:t>
      </w:r>
    </w:p>
    <w:p w14:paraId="2321B578" w14:textId="1D3DE696" w:rsidR="002E7E5F" w:rsidRPr="00956843" w:rsidRDefault="002E7E5F" w:rsidP="008820FB">
      <w:pPr>
        <w:pStyle w:val="Napis"/>
      </w:pPr>
      <w:bookmarkStart w:id="54" w:name="_Ref170827625"/>
      <w:bookmarkStart w:id="55" w:name="_Toc175907911"/>
      <w:r w:rsidRPr="00956843">
        <w:t xml:space="preserve">Slika </w:t>
      </w:r>
      <w:r w:rsidRPr="00956843">
        <w:fldChar w:fldCharType="begin"/>
      </w:r>
      <w:r w:rsidRPr="00956843">
        <w:instrText xml:space="preserve"> SEQ Slika \* ARABIC </w:instrText>
      </w:r>
      <w:r w:rsidRPr="00956843">
        <w:fldChar w:fldCharType="separate"/>
      </w:r>
      <w:r w:rsidR="00792541">
        <w:t>12</w:t>
      </w:r>
      <w:r w:rsidRPr="00956843">
        <w:fldChar w:fldCharType="end"/>
      </w:r>
      <w:bookmarkEnd w:id="54"/>
      <w:r w:rsidRPr="00956843">
        <w:t xml:space="preserve">: </w:t>
      </w:r>
      <w:r w:rsidR="00A108BC" w:rsidRPr="00956843">
        <w:t xml:space="preserve">Krivulja končne rodnosti je </w:t>
      </w:r>
      <w:r w:rsidR="005E4FC3">
        <w:t>enakomernejša od</w:t>
      </w:r>
      <w:r w:rsidR="00A108BC" w:rsidRPr="00956843">
        <w:t xml:space="preserve"> krivulj</w:t>
      </w:r>
      <w:r w:rsidR="005E4FC3">
        <w:t>e</w:t>
      </w:r>
      <w:r w:rsidR="00A108BC" w:rsidRPr="00956843">
        <w:t xml:space="preserve"> celotne rodnosti, saj se rodnost </w:t>
      </w:r>
      <w:r w:rsidR="00982980">
        <w:t xml:space="preserve">med generacijami </w:t>
      </w:r>
      <w:r w:rsidR="00A108BC" w:rsidRPr="00956843">
        <w:t xml:space="preserve">ne spreminja veliko, krivulja celotne rodnosti pa predstavlja </w:t>
      </w:r>
      <w:r w:rsidR="00A108BC" w:rsidRPr="00010097">
        <w:t>rodnost 35 generacij</w:t>
      </w:r>
      <w:r w:rsidR="00A108BC" w:rsidRPr="00956843">
        <w:t xml:space="preserve"> v določenem letu in bolj niha</w:t>
      </w:r>
      <w:bookmarkEnd w:id="55"/>
    </w:p>
    <w:p w14:paraId="2ACB07DB" w14:textId="487B7640" w:rsidR="003154A7" w:rsidRPr="001D4DA7" w:rsidRDefault="00842749" w:rsidP="001D4DA7">
      <w:pPr>
        <w:pStyle w:val="BesediloUMAR"/>
      </w:pPr>
      <w:r w:rsidRPr="001D4DA7">
        <w:rPr>
          <w:noProof/>
        </w:rPr>
        <w:drawing>
          <wp:inline distT="0" distB="0" distL="0" distR="0" wp14:anchorId="0F8E4C6A" wp14:editId="39AC0A61">
            <wp:extent cx="5759450" cy="2048510"/>
            <wp:effectExtent l="0" t="0" r="0" b="8890"/>
            <wp:docPr id="19" name="Slika 18">
              <a:extLst xmlns:a="http://schemas.openxmlformats.org/drawingml/2006/main">
                <a:ext uri="{FF2B5EF4-FFF2-40B4-BE49-F238E27FC236}">
                  <a16:creationId xmlns:a16="http://schemas.microsoft.com/office/drawing/2014/main" id="{7CF50FF9-14FF-47C2-6B61-2BDCCF86BB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8">
                      <a:extLst>
                        <a:ext uri="{FF2B5EF4-FFF2-40B4-BE49-F238E27FC236}">
                          <a16:creationId xmlns:a16="http://schemas.microsoft.com/office/drawing/2014/main" id="{7CF50FF9-14FF-47C2-6B61-2BDCCF86BBAB}"/>
                        </a:ext>
                      </a:extLst>
                    </pic:cNvPr>
                    <pic:cNvPicPr>
                      <a:picLocks noChangeAspect="1"/>
                    </pic:cNvPicPr>
                  </pic:nvPicPr>
                  <pic:blipFill>
                    <a:blip r:embed="rId27"/>
                    <a:stretch>
                      <a:fillRect/>
                    </a:stretch>
                  </pic:blipFill>
                  <pic:spPr>
                    <a:xfrm>
                      <a:off x="0" y="0"/>
                      <a:ext cx="5759450" cy="2048510"/>
                    </a:xfrm>
                    <a:prstGeom prst="rect">
                      <a:avLst/>
                    </a:prstGeom>
                  </pic:spPr>
                </pic:pic>
              </a:graphicData>
            </a:graphic>
          </wp:inline>
        </w:drawing>
      </w:r>
    </w:p>
    <w:p w14:paraId="4FF86355" w14:textId="47112FBC" w:rsidR="006B3420" w:rsidRPr="00956843" w:rsidRDefault="006B3420" w:rsidP="00E80672">
      <w:pPr>
        <w:pStyle w:val="VirUMAR"/>
      </w:pPr>
      <w:r w:rsidRPr="00956843">
        <w:t xml:space="preserve">Vir: </w:t>
      </w:r>
      <w:r w:rsidRPr="00956843">
        <w:fldChar w:fldCharType="begin"/>
      </w:r>
      <w:r w:rsidRPr="00956843">
        <w:instrText xml:space="preserve"> ADDIN ZOTERO_ITEM CSL_CITATION {"citationID":"GdK6Emxn","properties":{"custom":"SURS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956843">
        <w:fldChar w:fldCharType="separate"/>
      </w:r>
      <w:r w:rsidRPr="00956843">
        <w:t>SURS (2024)</w:t>
      </w:r>
      <w:r w:rsidRPr="00956843">
        <w:fldChar w:fldCharType="end"/>
      </w:r>
      <w:r w:rsidRPr="00956843">
        <w:t xml:space="preserve">, </w:t>
      </w:r>
      <w:r w:rsidR="00132EF4" w:rsidRPr="00956843">
        <w:t>lastni preračuni</w:t>
      </w:r>
      <w:r w:rsidRPr="00956843">
        <w:t>.</w:t>
      </w:r>
    </w:p>
    <w:p w14:paraId="5588BE02" w14:textId="0576E208" w:rsidR="00870A6D" w:rsidRDefault="00FA3374" w:rsidP="00E80672">
      <w:pPr>
        <w:pStyle w:val="VirUMAR"/>
      </w:pPr>
      <w:r w:rsidRPr="00956843">
        <w:t xml:space="preserve">Opomba: </w:t>
      </w:r>
      <w:r w:rsidR="00842749">
        <w:t>Š</w:t>
      </w:r>
      <w:r w:rsidRPr="00956843">
        <w:t>tevilka v letu 1963 pomeni, da gre za končno potomstvo generacije žensk, rojen</w:t>
      </w:r>
      <w:r w:rsidR="00252CC7">
        <w:t>ih</w:t>
      </w:r>
      <w:r w:rsidRPr="00956843">
        <w:t xml:space="preserve"> leta 1938, ki so rodno dobo zaključile leta 1988. </w:t>
      </w:r>
      <w:r w:rsidR="00C76A95" w:rsidRPr="00956843">
        <w:t xml:space="preserve">Izbira zamika 25 let je povezana s tem, da končno potomstvo dejanske generacije poravnamo s približno starostjo, pri kateri je </w:t>
      </w:r>
      <w:r w:rsidR="0058725A">
        <w:t xml:space="preserve">bila </w:t>
      </w:r>
      <w:r w:rsidR="00C76A95" w:rsidRPr="00956843">
        <w:t>stopnja rodnosti žensk najvišja.</w:t>
      </w:r>
    </w:p>
    <w:p w14:paraId="45C714E9" w14:textId="77777777" w:rsidR="00FA3374" w:rsidRPr="00FA3374" w:rsidRDefault="00FA3374" w:rsidP="001D4DA7">
      <w:pPr>
        <w:pStyle w:val="BesediloUMAR"/>
      </w:pPr>
    </w:p>
    <w:p w14:paraId="47B4F65C" w14:textId="4F09109A" w:rsidR="00870A6D" w:rsidRDefault="00DB4A77" w:rsidP="00870A6D">
      <w:pPr>
        <w:pStyle w:val="BesediloUMAR"/>
      </w:pPr>
      <w:r w:rsidRPr="000C06DC">
        <w:rPr>
          <w:rStyle w:val="BoldpoudarekUMAR"/>
        </w:rPr>
        <w:t>Najmlajše so rojevale generacije žensk rojene od 1954 do 1959</w:t>
      </w:r>
      <w:r w:rsidR="001970A9" w:rsidRPr="000C06DC">
        <w:rPr>
          <w:rStyle w:val="BoldpoudarekUMAR"/>
        </w:rPr>
        <w:t xml:space="preserve"> (</w:t>
      </w:r>
      <w:r w:rsidR="00B6538D">
        <w:rPr>
          <w:rStyle w:val="BoldpoudarekUMAR"/>
        </w:rPr>
        <w:t xml:space="preserve">v povprečju stare </w:t>
      </w:r>
      <w:r w:rsidR="001970A9" w:rsidRPr="000C06DC">
        <w:rPr>
          <w:rStyle w:val="BoldpoudarekUMAR"/>
        </w:rPr>
        <w:t>24</w:t>
      </w:r>
      <w:r w:rsidR="00B6538D">
        <w:rPr>
          <w:rStyle w:val="BoldpoudarekUMAR"/>
        </w:rPr>
        <w:t>,</w:t>
      </w:r>
      <w:r w:rsidR="001970A9" w:rsidRPr="000C06DC">
        <w:rPr>
          <w:rStyle w:val="BoldpoudarekUMAR"/>
        </w:rPr>
        <w:t>3 leta)</w:t>
      </w:r>
      <w:r w:rsidRPr="000C06DC">
        <w:rPr>
          <w:rStyle w:val="BoldpoudarekUMAR"/>
        </w:rPr>
        <w:t xml:space="preserve">, </w:t>
      </w:r>
      <w:r w:rsidR="001970A9" w:rsidRPr="000C06DC">
        <w:rPr>
          <w:rStyle w:val="BoldpoudarekUMAR"/>
        </w:rPr>
        <w:t xml:space="preserve">nato se je začela starost hitro višati in </w:t>
      </w:r>
      <w:r w:rsidR="00B6538D">
        <w:rPr>
          <w:rStyle w:val="BoldpoudarekUMAR"/>
        </w:rPr>
        <w:t xml:space="preserve">se že </w:t>
      </w:r>
      <w:r w:rsidR="00B6538D" w:rsidRPr="00A73065">
        <w:rPr>
          <w:rStyle w:val="BoldpoudarekUMAR"/>
        </w:rPr>
        <w:t>približuje</w:t>
      </w:r>
      <w:r w:rsidR="001970A9" w:rsidRPr="00A73065">
        <w:rPr>
          <w:rStyle w:val="BoldpoudarekUMAR"/>
        </w:rPr>
        <w:t xml:space="preserve"> 30</w:t>
      </w:r>
      <w:r w:rsidR="00A73065" w:rsidRPr="00A73065">
        <w:rPr>
          <w:rStyle w:val="BoldpoudarekUMAR"/>
        </w:rPr>
        <w:t>.</w:t>
      </w:r>
      <w:r w:rsidR="001970A9" w:rsidRPr="00A73065">
        <w:rPr>
          <w:rStyle w:val="BoldpoudarekUMAR"/>
        </w:rPr>
        <w:t xml:space="preserve"> let</w:t>
      </w:r>
      <w:r w:rsidR="00B6538D" w:rsidRPr="00A73065">
        <w:rPr>
          <w:rStyle w:val="BoldpoudarekUMAR"/>
        </w:rPr>
        <w:t>u</w:t>
      </w:r>
      <w:r w:rsidRPr="00A73065">
        <w:rPr>
          <w:rStyle w:val="BoldpoudarekUMAR"/>
        </w:rPr>
        <w:t>.</w:t>
      </w:r>
      <w:r w:rsidRPr="00A73065">
        <w:t xml:space="preserve"> </w:t>
      </w:r>
      <w:r w:rsidR="00870A6D" w:rsidRPr="00A73065">
        <w:t>Podobno</w:t>
      </w:r>
      <w:r w:rsidR="00870A6D" w:rsidRPr="00027972">
        <w:t xml:space="preserve"> kot končno rodnost, lahko po generacijah opazujemo tudi povprečno starost</w:t>
      </w:r>
      <w:r w:rsidR="00B6538D">
        <w:t xml:space="preserve"> mater ob rojstvu otrok</w:t>
      </w:r>
      <w:r w:rsidR="00870A6D" w:rsidRPr="00027972">
        <w:t>, ki jo izračuna</w:t>
      </w:r>
      <w:r w:rsidR="00B6538D">
        <w:t>mo</w:t>
      </w:r>
      <w:r w:rsidR="00870A6D" w:rsidRPr="00027972">
        <w:t xml:space="preserve"> iz istih podatkov kot končno rodnost. </w:t>
      </w:r>
      <w:r>
        <w:t xml:space="preserve">Če smo </w:t>
      </w:r>
      <w:r w:rsidRPr="00027972">
        <w:t xml:space="preserve">prej </w:t>
      </w:r>
      <w:r>
        <w:t>opazovali</w:t>
      </w:r>
      <w:r w:rsidRPr="00027972">
        <w:t xml:space="preserve"> povprečn</w:t>
      </w:r>
      <w:r>
        <w:t>o</w:t>
      </w:r>
      <w:r w:rsidRPr="00027972">
        <w:t xml:space="preserve"> starost žensk, ki so rodile v določenem letu, tj. po letu rojstva otrok</w:t>
      </w:r>
      <w:r>
        <w:t>, p</w:t>
      </w:r>
      <w:r w:rsidR="00870A6D" w:rsidRPr="00027972">
        <w:t>ov</w:t>
      </w:r>
      <w:r w:rsidR="00073319">
        <w:t>p</w:t>
      </w:r>
      <w:r w:rsidR="00870A6D" w:rsidRPr="00027972">
        <w:t>rečno starost tu</w:t>
      </w:r>
      <w:r w:rsidR="00073319">
        <w:t xml:space="preserve"> opazujemo</w:t>
      </w:r>
      <w:r w:rsidR="00870A6D" w:rsidRPr="00027972">
        <w:t xml:space="preserve"> glede na leto rojstva žensk</w:t>
      </w:r>
      <w:r w:rsidR="0034432B">
        <w:t xml:space="preserve"> </w:t>
      </w:r>
      <w:r w:rsidR="00142321">
        <w:t>(Slika 13)</w:t>
      </w:r>
      <w:r w:rsidR="00870A6D" w:rsidRPr="00027972">
        <w:t>.</w:t>
      </w:r>
      <w:r w:rsidR="00CD4CB3">
        <w:t xml:space="preserve"> </w:t>
      </w:r>
      <w:r w:rsidR="001970A9" w:rsidRPr="000C06DC">
        <w:t xml:space="preserve">Povprečna starost žensk ob rojstvu otrok v določeni generaciji kaže, da so bile matere generacij 1954–1959 ob rojstvu otrok najmlajše (stare dobrih 24 let), kar se sklada z nizko povprečno starostjo mater konec 70. let (Slika 4); povprečna starost žensk ob rojstvu otrok pa se za generacije, ki so sedaj v 40. letih, </w:t>
      </w:r>
      <w:r w:rsidR="001970A9" w:rsidRPr="00A73065">
        <w:t>približuje 30</w:t>
      </w:r>
      <w:r w:rsidR="00A73065" w:rsidRPr="00A73065">
        <w:t>.</w:t>
      </w:r>
      <w:r w:rsidR="001970A9" w:rsidRPr="00A73065">
        <w:t xml:space="preserve"> letu. </w:t>
      </w:r>
      <w:r w:rsidR="00CD4CB3" w:rsidRPr="00A73065">
        <w:t>Povezano</w:t>
      </w:r>
      <w:r w:rsidR="00CD4CB3" w:rsidRPr="001970A9">
        <w:t xml:space="preserve"> s starostjo žensk poznamo tudi koncept prilagojene stopnje rodnosti, ki jo je za Slovenijo po </w:t>
      </w:r>
      <w:proofErr w:type="spellStart"/>
      <w:r w:rsidR="00CD4CB3" w:rsidRPr="001970A9">
        <w:t>Bongaarts-Freeneyevi</w:t>
      </w:r>
      <w:proofErr w:type="spellEnd"/>
      <w:r w:rsidR="00CD4CB3" w:rsidRPr="001970A9">
        <w:t xml:space="preserve"> metodi izračunal </w:t>
      </w:r>
      <w:r w:rsidR="00CD4CB3" w:rsidRPr="001970A9">
        <w:fldChar w:fldCharType="begin"/>
      </w:r>
      <w:r w:rsidR="00CD4CB3" w:rsidRPr="001970A9">
        <w:instrText xml:space="preserve"> ADDIN ZOTERO_ITEM CSL_CITATION {"citationID":"gNihk0p6","properties":{"custom":"Sambt (2017)","formattedCitation":"Sambt (2017)","plainCitation":"Sambt (2017)","noteIndex":0},"citationItems":[{"id":4879,"uris":["http://zotero.org/users/8040504/items/4CYQKMPH"],"itemData":{"id":4879,"type":"paper-conference","container-title":"Strokovni posvet v organizaciji MDDSZ in IRSSV","event-place":"Ljubljana","event-title":"Rodnost v Sloveniji","publisher-place":"Ljubljana","title":"Demografska slika Slovenije","author":[{"family":"Sambt","given":"Jože"}],"issued":{"date-parts":[["2017"]],"season":"6"}}}],"schema":"https://github.com/citation-style-language/schema/raw/master/csl-citation.json"} </w:instrText>
      </w:r>
      <w:r w:rsidR="00CD4CB3" w:rsidRPr="001970A9">
        <w:fldChar w:fldCharType="separate"/>
      </w:r>
      <w:proofErr w:type="spellStart"/>
      <w:r w:rsidR="00CD4CB3" w:rsidRPr="001970A9">
        <w:t>Sambt</w:t>
      </w:r>
      <w:proofErr w:type="spellEnd"/>
      <w:r w:rsidR="00CD4CB3" w:rsidRPr="001970A9">
        <w:t xml:space="preserve"> (2017)</w:t>
      </w:r>
      <w:r w:rsidR="00CD4CB3" w:rsidRPr="001970A9">
        <w:fldChar w:fldCharType="end"/>
      </w:r>
      <w:r w:rsidR="00CD4CB3" w:rsidRPr="001970A9">
        <w:t>.</w:t>
      </w:r>
      <w:r w:rsidR="009A2684" w:rsidRPr="001970A9">
        <w:t xml:space="preserve"> Koncept je bil razvit v želji oblikovati</w:t>
      </w:r>
      <w:r w:rsidR="009A2684">
        <w:t xml:space="preserve"> kazalnik rodnosti, ki ne bi bil pod vplivom starosti žensk ob rojstvu otrok. Razlika med celotno stopnjo rodnosti in prilagojeno stopnjo rodnosti kaže v</w:t>
      </w:r>
      <w:r w:rsidR="00171CFF">
        <w:t>pl</w:t>
      </w:r>
      <w:r w:rsidR="009A2684">
        <w:t>iv koledarja na vsakokratno vrednost celotne stopnje rodnosti</w:t>
      </w:r>
      <w:r w:rsidR="006755B9">
        <w:t xml:space="preserve"> </w:t>
      </w:r>
      <w:r w:rsidR="006755B9">
        <w:fldChar w:fldCharType="begin"/>
      </w:r>
      <w:r w:rsidR="00C53F50">
        <w:instrText xml:space="preserve"> ADDIN ZOTERO_ITEM CSL_CITATION {"citationID":"om1dTOGt","properties":{"custom":"(\\uc0\\u352{}ircelj, 2020, str. 319-321)","formattedCitation":"(\\uc0\\u352{}ircelj, 2020, str. 319-321)","plainCitation":"(Šircelj, 2020, str. 319-321)","dontUpdate":true,"noteIndex":0},"citationItems":[{"id":13,"uris":["http://zotero.org/users/8040504/items/842IJGIC"],"itemData":{"id":13,"type":"book","event-place":"Ljubljana","publisher":"Fakulteta za družbene vede","publisher-place":"Ljubljana","title":"Osnove demografije in demografski razvoj Slovenije","author":[{"family":"Šircelj","given":"Milivoja Vida"}],"issued":{"date-parts":[["2020"]]}}}],"schema":"https://github.com/citation-style-language/schema/raw/master/csl-citation.json"} </w:instrText>
      </w:r>
      <w:r w:rsidR="006755B9">
        <w:fldChar w:fldCharType="separate"/>
      </w:r>
      <w:r w:rsidR="006755B9" w:rsidRPr="006755B9">
        <w:rPr>
          <w:rFonts w:cs="Times New Roman"/>
          <w:szCs w:val="24"/>
        </w:rPr>
        <w:t>(Šircelj, 2020, str. 31</w:t>
      </w:r>
      <w:r w:rsidR="006755B9" w:rsidRPr="00006ED2">
        <w:rPr>
          <w:rFonts w:cs="Times New Roman"/>
          <w:szCs w:val="24"/>
        </w:rPr>
        <w:t>9</w:t>
      </w:r>
      <w:r w:rsidR="00006ED2">
        <w:t>–</w:t>
      </w:r>
      <w:r w:rsidR="006755B9" w:rsidRPr="006755B9">
        <w:rPr>
          <w:rFonts w:cs="Times New Roman"/>
          <w:szCs w:val="24"/>
        </w:rPr>
        <w:t>321)</w:t>
      </w:r>
      <w:r w:rsidR="006755B9">
        <w:fldChar w:fldCharType="end"/>
      </w:r>
      <w:r w:rsidR="009A2684">
        <w:t xml:space="preserve"> in je v zadnji</w:t>
      </w:r>
      <w:r w:rsidR="00006ED2">
        <w:t>h</w:t>
      </w:r>
      <w:r w:rsidR="009A2684">
        <w:t xml:space="preserve"> letih, za katere je na voljo izračun</w:t>
      </w:r>
      <w:r w:rsidR="00006ED2">
        <w:t>,</w:t>
      </w:r>
      <w:r w:rsidR="00171CFF">
        <w:t xml:space="preserve"> vidna, a za </w:t>
      </w:r>
      <w:r w:rsidR="00171CFF" w:rsidRPr="00C84DB1">
        <w:t>polovico nižja kot je bila v obdobju 1990–2007</w:t>
      </w:r>
      <w:r w:rsidR="006755B9">
        <w:t>, ko se je starost mater ob rojstvu hitreje povečevala, nato se je začela večati počasneje in se ustavila, za</w:t>
      </w:r>
      <w:r w:rsidR="0034432B">
        <w:t>radi česar</w:t>
      </w:r>
      <w:r w:rsidR="006755B9">
        <w:t xml:space="preserve"> se je razlika zmanjšala</w:t>
      </w:r>
      <w:r w:rsidR="00142321">
        <w:t xml:space="preserve"> (Slika 14)</w:t>
      </w:r>
      <w:r w:rsidR="006755B9">
        <w:t xml:space="preserve">. </w:t>
      </w:r>
    </w:p>
    <w:p w14:paraId="118C231F" w14:textId="6427F87B" w:rsidR="00870A6D" w:rsidRDefault="00870A6D" w:rsidP="008820FB">
      <w:pPr>
        <w:pStyle w:val="Napis"/>
      </w:pPr>
      <w:bookmarkStart w:id="56" w:name="_Toc175907912"/>
      <w:r w:rsidRPr="00290DC5">
        <w:lastRenderedPageBreak/>
        <w:t xml:space="preserve">Slika </w:t>
      </w:r>
      <w:r w:rsidRPr="00290DC5">
        <w:fldChar w:fldCharType="begin"/>
      </w:r>
      <w:r w:rsidRPr="00290DC5">
        <w:instrText xml:space="preserve"> SEQ Slika \* ARABIC </w:instrText>
      </w:r>
      <w:r w:rsidRPr="00290DC5">
        <w:fldChar w:fldCharType="separate"/>
      </w:r>
      <w:r w:rsidR="00792541">
        <w:t>13</w:t>
      </w:r>
      <w:r w:rsidRPr="00290DC5">
        <w:fldChar w:fldCharType="end"/>
      </w:r>
      <w:r w:rsidRPr="00290DC5">
        <w:t xml:space="preserve">: </w:t>
      </w:r>
      <w:r>
        <w:t xml:space="preserve">Povprečna starost ob rojstvu otroka za generacije, ki so v prvi </w:t>
      </w:r>
      <w:r w:rsidRPr="001C5C51">
        <w:t xml:space="preserve">polovici </w:t>
      </w:r>
      <w:r w:rsidRPr="00BE0DF0">
        <w:t>40</w:t>
      </w:r>
      <w:r w:rsidR="00707DCD" w:rsidRPr="00BE0DF0">
        <w:t>.</w:t>
      </w:r>
      <w:r w:rsidRPr="00BE0DF0">
        <w:t xml:space="preserve"> </w:t>
      </w:r>
      <w:r w:rsidRPr="001C5C51">
        <w:t>let</w:t>
      </w:r>
      <w:r w:rsidR="00540D69" w:rsidRPr="001C5C51">
        <w:t>,</w:t>
      </w:r>
      <w:r w:rsidRPr="001C5C51">
        <w:t xml:space="preserve"> bo</w:t>
      </w:r>
      <w:r>
        <w:t xml:space="preserve"> verjetno že okoli 30 let</w:t>
      </w:r>
      <w:bookmarkEnd w:id="56"/>
    </w:p>
    <w:p w14:paraId="77F3C194" w14:textId="16119098" w:rsidR="00027972" w:rsidRDefault="00800849" w:rsidP="00772442">
      <w:pPr>
        <w:pStyle w:val="BesediloUMAR"/>
        <w:keepNext/>
      </w:pPr>
      <w:r w:rsidRPr="00800849">
        <w:rPr>
          <w:noProof/>
        </w:rPr>
        <w:drawing>
          <wp:inline distT="0" distB="0" distL="0" distR="0" wp14:anchorId="7F50F46A" wp14:editId="6762F8F6">
            <wp:extent cx="5772150" cy="2048572"/>
            <wp:effectExtent l="0" t="0" r="0" b="8890"/>
            <wp:docPr id="76"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01322" cy="2058925"/>
                    </a:xfrm>
                    <a:prstGeom prst="rect">
                      <a:avLst/>
                    </a:prstGeom>
                    <a:noFill/>
                    <a:ln>
                      <a:noFill/>
                    </a:ln>
                  </pic:spPr>
                </pic:pic>
              </a:graphicData>
            </a:graphic>
          </wp:inline>
        </w:drawing>
      </w:r>
    </w:p>
    <w:p w14:paraId="08CA92C1" w14:textId="7849D5DC" w:rsidR="00027972" w:rsidRDefault="00027972" w:rsidP="00772442">
      <w:pPr>
        <w:pStyle w:val="VirUMAR"/>
        <w:keepNext/>
      </w:pPr>
      <w:r w:rsidRPr="00027972">
        <w:t xml:space="preserve">Vir: </w:t>
      </w:r>
      <w:r w:rsidRPr="00027972">
        <w:fldChar w:fldCharType="begin"/>
      </w:r>
      <w:r w:rsidR="007C11F1">
        <w:instrText xml:space="preserve"> ADDIN ZOTERO_ITEM CSL_CITATION {"citationID":"UbVYQalu","properties":{"custom":"SURS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027972">
        <w:fldChar w:fldCharType="separate"/>
      </w:r>
      <w:r w:rsidRPr="00027972">
        <w:t>SURS (2024)</w:t>
      </w:r>
      <w:r w:rsidRPr="00027972">
        <w:fldChar w:fldCharType="end"/>
      </w:r>
      <w:r w:rsidRPr="00027972">
        <w:t>, lastni preračuni.</w:t>
      </w:r>
    </w:p>
    <w:p w14:paraId="0383B79B" w14:textId="256AD92D" w:rsidR="00D83004" w:rsidRDefault="00D83004" w:rsidP="00027972">
      <w:pPr>
        <w:pStyle w:val="VirUMAR"/>
      </w:pPr>
      <w:r>
        <w:t xml:space="preserve">Opomba: </w:t>
      </w:r>
      <w:r w:rsidRPr="00585B80">
        <w:t>Številke 48</w:t>
      </w:r>
      <w:r w:rsidR="00420EE0" w:rsidRPr="00585B80">
        <w:t>, …,</w:t>
      </w:r>
      <w:r w:rsidRPr="00585B80">
        <w:t xml:space="preserve"> 40 na</w:t>
      </w:r>
      <w:r>
        <w:t xml:space="preserve"> grafu označujejo starost generacije. Vrisali smo starost ob rojstvu otrok tudi generacij, ki so dopolnile 40 do 48 let, saj smo zgoraj ugotovili, da </w:t>
      </w:r>
      <w:r w:rsidRPr="00707DCD">
        <w:t>je pri 40</w:t>
      </w:r>
      <w:r w:rsidR="00707DCD" w:rsidRPr="00023CA1">
        <w:t>.</w:t>
      </w:r>
      <w:r w:rsidRPr="00707DCD">
        <w:t xml:space="preserve"> letu rodnos</w:t>
      </w:r>
      <w:r>
        <w:t>t že skoraj enaka končni rodnosti.</w:t>
      </w:r>
    </w:p>
    <w:p w14:paraId="6D0352B9" w14:textId="2EE8E3DA" w:rsidR="00CD4CB3" w:rsidRDefault="00CD4CB3" w:rsidP="008820FB">
      <w:pPr>
        <w:pStyle w:val="Napis"/>
      </w:pPr>
      <w:bookmarkStart w:id="57" w:name="_Toc175907913"/>
      <w:r w:rsidRPr="00290DC5">
        <w:t xml:space="preserve">Slika </w:t>
      </w:r>
      <w:r w:rsidRPr="00290DC5">
        <w:fldChar w:fldCharType="begin"/>
      </w:r>
      <w:r w:rsidRPr="00290DC5">
        <w:instrText xml:space="preserve"> SEQ Slika \* ARABIC </w:instrText>
      </w:r>
      <w:r w:rsidRPr="00290DC5">
        <w:fldChar w:fldCharType="separate"/>
      </w:r>
      <w:r w:rsidR="00792541">
        <w:t>14</w:t>
      </w:r>
      <w:r w:rsidRPr="00290DC5">
        <w:fldChar w:fldCharType="end"/>
      </w:r>
      <w:r w:rsidRPr="00290DC5">
        <w:t xml:space="preserve">: </w:t>
      </w:r>
      <w:r>
        <w:t>Ko se starost žensk viša, je prilagojena stopnja rodnosti pod celotno stopnjo in obratno</w:t>
      </w:r>
      <w:bookmarkEnd w:id="57"/>
    </w:p>
    <w:p w14:paraId="498573EE" w14:textId="45199FFE" w:rsidR="002E7E5F" w:rsidRPr="001D4DA7" w:rsidRDefault="00F71F2D" w:rsidP="001D4DA7">
      <w:pPr>
        <w:pStyle w:val="BesediloUMAR"/>
      </w:pPr>
      <w:r w:rsidRPr="001D4DA7">
        <w:rPr>
          <w:noProof/>
        </w:rPr>
        <w:drawing>
          <wp:inline distT="0" distB="0" distL="0" distR="0" wp14:anchorId="6D8F1190" wp14:editId="6C564357">
            <wp:extent cx="2775600" cy="2268000"/>
            <wp:effectExtent l="0" t="0" r="5715"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75600" cy="2268000"/>
                    </a:xfrm>
                    <a:prstGeom prst="rect">
                      <a:avLst/>
                    </a:prstGeom>
                    <a:noFill/>
                    <a:ln>
                      <a:noFill/>
                    </a:ln>
                  </pic:spPr>
                </pic:pic>
              </a:graphicData>
            </a:graphic>
          </wp:inline>
        </w:drawing>
      </w:r>
      <w:r w:rsidR="00B621C7">
        <w:t xml:space="preserve">    </w:t>
      </w:r>
      <w:r w:rsidR="00B6538D" w:rsidRPr="001D4DA7">
        <w:t xml:space="preserve"> </w:t>
      </w:r>
      <w:r w:rsidR="00B85ACE" w:rsidRPr="001D4DA7">
        <w:t xml:space="preserve"> </w:t>
      </w:r>
      <w:r w:rsidR="001D4DA7">
        <w:t xml:space="preserve">    </w:t>
      </w:r>
      <w:r w:rsidRPr="001D4DA7">
        <w:rPr>
          <w:noProof/>
        </w:rPr>
        <w:drawing>
          <wp:inline distT="0" distB="0" distL="0" distR="0" wp14:anchorId="7EAC8F5B" wp14:editId="53835916">
            <wp:extent cx="2775600" cy="2271600"/>
            <wp:effectExtent l="0" t="0" r="5715" b="0"/>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75600" cy="2271600"/>
                    </a:xfrm>
                    <a:prstGeom prst="rect">
                      <a:avLst/>
                    </a:prstGeom>
                    <a:noFill/>
                    <a:ln>
                      <a:noFill/>
                    </a:ln>
                  </pic:spPr>
                </pic:pic>
              </a:graphicData>
            </a:graphic>
          </wp:inline>
        </w:drawing>
      </w:r>
    </w:p>
    <w:p w14:paraId="2B8FACF8" w14:textId="3DAB7EE2" w:rsidR="00CD4CB3" w:rsidRDefault="00CD4CB3" w:rsidP="00CD4CB3">
      <w:pPr>
        <w:pStyle w:val="VirUMAR"/>
      </w:pPr>
      <w:r w:rsidRPr="00027972">
        <w:t xml:space="preserve">Vir: </w:t>
      </w:r>
      <w:proofErr w:type="spellStart"/>
      <w:r w:rsidRPr="00CD4CB3">
        <w:t>Sambt</w:t>
      </w:r>
      <w:proofErr w:type="spellEnd"/>
      <w:r w:rsidRPr="00CD4CB3">
        <w:t xml:space="preserve"> (2017</w:t>
      </w:r>
      <w:r>
        <w:fldChar w:fldCharType="begin"/>
      </w:r>
      <w:r w:rsidR="004C4BEF">
        <w:instrText xml:space="preserve"> ADDIN ZOTERO_ITEM CSL_CITATION {"citationID":"3HKZqKGn","properties":{"custom":"Sambt (2017)","formattedCitation":"Sambt (2017)","plainCitation":"Sambt (2017)","dontUpdate":true,"noteIndex":0},"citationItems":[{"id":4879,"uris":["http://zotero.org/users/8040504/items/4CYQKMPH"],"itemData":{"id":4879,"type":"paper-conference","container-title":"Strokovni posvet v organizaciji MDDSZ in IRSSV","event-place":"Ljubljana","event-title":"Rodnost v Sloveniji","publisher-place":"Ljubljana","title":"Demografska slika Slovenije","author":[{"family":"Sambt","given":"Jože"}],"issued":{"date-parts":[["2017"]],"season":"6"}}}],"schema":"https://github.com/citation-style-language/schema/raw/master/csl-citation.json"} </w:instrText>
      </w:r>
      <w:r>
        <w:fldChar w:fldCharType="separate"/>
      </w:r>
      <w:r w:rsidRPr="00CD4CB3">
        <w:t>)</w:t>
      </w:r>
      <w:r>
        <w:fldChar w:fldCharType="end"/>
      </w:r>
      <w:r>
        <w:t xml:space="preserve">, </w:t>
      </w:r>
      <w:r w:rsidRPr="00027972">
        <w:fldChar w:fldCharType="begin"/>
      </w:r>
      <w:r>
        <w:instrText xml:space="preserve"> ADDIN ZOTERO_ITEM CSL_CITATION {"citationID":"eYlImjOu","properties":{"custom":"SURS (2024)","formattedCitation":"SURS (2024)","plainCitation":"SURS (2024)","noteIndex":0},"citationItems":[{"id":4812,"uris":["http://zotero.org/users/8040504/items/HBF3JNGT"],"itemData":{"id":4812,"type":"report","event-place":"Ljubljana","genre":"Podatkovna baza","publisher":"Statistični urad RS","publisher-place":"Ljubljana","title":"Si-stat","URL":"https://pxweb.stat.si/sistat/sl","author":[{"family":"SURS","given":""}],"issued":{"date-parts":[["2024"]]}}}],"schema":"https://github.com/citation-style-language/schema/raw/master/csl-citation.json"} </w:instrText>
      </w:r>
      <w:r w:rsidRPr="00027972">
        <w:fldChar w:fldCharType="separate"/>
      </w:r>
      <w:r w:rsidRPr="00027972">
        <w:t>SURS (2024)</w:t>
      </w:r>
      <w:r w:rsidRPr="00027972">
        <w:fldChar w:fldCharType="end"/>
      </w:r>
      <w:r>
        <w:t>.</w:t>
      </w:r>
    </w:p>
    <w:p w14:paraId="4270A9E5" w14:textId="77777777" w:rsidR="00CD4CB3" w:rsidRPr="00EE37A3" w:rsidRDefault="00CD4CB3" w:rsidP="002E7E5F">
      <w:pPr>
        <w:spacing w:before="100" w:after="100" w:line="288" w:lineRule="auto"/>
        <w:jc w:val="both"/>
        <w:rPr>
          <w:rFonts w:ascii="Arial" w:eastAsia="Times New Roman" w:hAnsi="Arial" w:cs="Arial"/>
          <w:sz w:val="16"/>
          <w:szCs w:val="16"/>
          <w:lang w:eastAsia="sl-SI"/>
        </w:rPr>
      </w:pPr>
    </w:p>
    <w:p w14:paraId="617F3AD6" w14:textId="05B8F4B9" w:rsidR="00AF7623" w:rsidRDefault="00367513" w:rsidP="008820FB">
      <w:pPr>
        <w:pStyle w:val="Naslov2"/>
      </w:pPr>
      <w:bookmarkStart w:id="58" w:name="_Toc175907894"/>
      <w:proofErr w:type="spellStart"/>
      <w:r w:rsidRPr="007B46D1">
        <w:t>Splavnost</w:t>
      </w:r>
      <w:bookmarkEnd w:id="58"/>
      <w:proofErr w:type="spellEnd"/>
    </w:p>
    <w:p w14:paraId="3BCCF8E5" w14:textId="7B8A049C" w:rsidR="00844B59" w:rsidRDefault="00734DD8" w:rsidP="00367513">
      <w:pPr>
        <w:pStyle w:val="BesediloUMAR"/>
      </w:pPr>
      <w:r w:rsidRPr="00734DD8">
        <w:rPr>
          <w:rStyle w:val="BoldpoudarekUMAR"/>
        </w:rPr>
        <w:t>Število dovoljenih splavov</w:t>
      </w:r>
      <w:r w:rsidR="007C4FD0">
        <w:rPr>
          <w:rStyle w:val="BoldpoudarekUMAR"/>
        </w:rPr>
        <w:t>*</w:t>
      </w:r>
      <w:r w:rsidRPr="00734DD8">
        <w:rPr>
          <w:rStyle w:val="BoldpoudarekUMAR"/>
        </w:rPr>
        <w:t xml:space="preserve"> se je</w:t>
      </w:r>
      <w:r w:rsidR="00DD2992">
        <w:rPr>
          <w:rStyle w:val="BoldpoudarekUMAR"/>
        </w:rPr>
        <w:t xml:space="preserve"> v Sloveniji v 25 letih</w:t>
      </w:r>
      <w:r w:rsidRPr="00734DD8">
        <w:rPr>
          <w:rStyle w:val="BoldpoudarekUMAR"/>
        </w:rPr>
        <w:t xml:space="preserve"> zelo znižalo. </w:t>
      </w:r>
      <w:r w:rsidR="00DD2992">
        <w:t>L</w:t>
      </w:r>
      <w:r w:rsidR="007A3F9B">
        <w:t>eta 2022</w:t>
      </w:r>
      <w:r w:rsidR="00DD2992">
        <w:t xml:space="preserve"> je bilo</w:t>
      </w:r>
      <w:r w:rsidR="007A3F9B">
        <w:t xml:space="preserve"> </w:t>
      </w:r>
      <w:r w:rsidR="00314064">
        <w:t xml:space="preserve">po podatkih NIJZ </w:t>
      </w:r>
      <w:r w:rsidR="007A3F9B">
        <w:t>opravljenih 2</w:t>
      </w:r>
      <w:r w:rsidR="00E441DA">
        <w:t>.</w:t>
      </w:r>
      <w:r w:rsidR="007A3F9B">
        <w:t>996 dovoljenih splavov, 1</w:t>
      </w:r>
      <w:r w:rsidR="00E441DA">
        <w:t>.</w:t>
      </w:r>
      <w:r w:rsidR="007A3F9B">
        <w:t>933 je bilo spontanih splavov</w:t>
      </w:r>
      <w:r w:rsidR="00575857">
        <w:t>*</w:t>
      </w:r>
      <w:r w:rsidR="007A3F9B">
        <w:t xml:space="preserve"> in drugih patoloških nosečnosti, 300 pa </w:t>
      </w:r>
      <w:r w:rsidR="00BF22D8">
        <w:t>zunaj</w:t>
      </w:r>
      <w:r w:rsidR="007A3F9B">
        <w:t>materničnih nosečn</w:t>
      </w:r>
      <w:r w:rsidR="00760EB2">
        <w:t>o</w:t>
      </w:r>
      <w:r w:rsidR="007A3F9B">
        <w:t>sti</w:t>
      </w:r>
      <w:r w:rsidR="00BF22D8">
        <w:t xml:space="preserve"> (*gl. Terminološki slovar – Fetalne smrti)</w:t>
      </w:r>
      <w:r w:rsidR="007A3F9B">
        <w:t xml:space="preserve">. </w:t>
      </w:r>
      <w:r w:rsidR="00760EB2">
        <w:t>92,1 % dovoljenih splavov je bilo opravljenih do 10</w:t>
      </w:r>
      <w:r w:rsidR="006279B3">
        <w:t>.</w:t>
      </w:r>
      <w:r w:rsidR="00760EB2">
        <w:t xml:space="preserve"> tedna nosečnosti in manj (splav je brez navedbe razloga v Sloveniji po zakonu dovoljen do 10</w:t>
      </w:r>
      <w:r w:rsidR="007C4FD0">
        <w:t>.</w:t>
      </w:r>
      <w:r w:rsidR="00760EB2">
        <w:t xml:space="preserve"> tedna nosečnosti</w:t>
      </w:r>
      <w:r w:rsidR="00511336">
        <w:t xml:space="preserve">; </w:t>
      </w:r>
      <w:r w:rsidR="00511336">
        <w:fldChar w:fldCharType="begin"/>
      </w:r>
      <w:r w:rsidR="00511336">
        <w:instrText xml:space="preserve"> ADDIN ZOTERO_ITEM CSL_CITATION {"citationID":"fkV406Tz","properties":{"custom":"ZZUUP, 1986","formattedCitation":"ZZUUP, 1986","plainCitation":"ZZUUP, 1986","noteIndex":0},"citationItems":[{"id":4876,"uris":["http://zotero.org/users/8040504/items/9JASKY9F"],"itemData":{"id":4876,"type":"legislation","title":"Zakon o zdravstvenih ukrepih pri uresničevanju pravice do svobodnega odločanja o rojstvu otrok (ZZUUP)","URL":"https://pisrs.si/pregledPredpisa?id=ZAKO408","volume":"Uradni list SRS, št. 11/77, 42/86","issued":{"date-parts":[["1986"]]}}}],"schema":"https://github.com/citation-style-language/schema/raw/master/csl-citation.json"} </w:instrText>
      </w:r>
      <w:r w:rsidR="00511336">
        <w:fldChar w:fldCharType="separate"/>
      </w:r>
      <w:r w:rsidR="00511336" w:rsidRPr="00511336">
        <w:t>ZZUUP, 1986</w:t>
      </w:r>
      <w:r w:rsidR="00511336">
        <w:fldChar w:fldCharType="end"/>
      </w:r>
      <w:r w:rsidR="00760EB2">
        <w:t>)</w:t>
      </w:r>
      <w:r w:rsidR="00A05196">
        <w:t>. Med ženskami, ki so leta 2022 opravile splav, je bilo 34,8 % takih, ki še niso rodile, 29,4 % s</w:t>
      </w:r>
      <w:r w:rsidR="000368C8">
        <w:t xml:space="preserve">plavov so </w:t>
      </w:r>
      <w:r w:rsidR="00A05196">
        <w:t>opravile ženske, ki so rodile že dvakrat, 21,9 % pa ženske, ki so rodile že enkrat.</w:t>
      </w:r>
      <w:r w:rsidR="00511336">
        <w:t xml:space="preserve"> </w:t>
      </w:r>
      <w:r w:rsidR="00AF7623">
        <w:t>Š</w:t>
      </w:r>
      <w:r w:rsidR="004109AE">
        <w:t xml:space="preserve">tevilo splavov </w:t>
      </w:r>
      <w:r w:rsidR="004109AE" w:rsidRPr="00C6101E">
        <w:t>na 1000 žensk v</w:t>
      </w:r>
      <w:r w:rsidR="004109AE">
        <w:t xml:space="preserve"> rodni dobi </w:t>
      </w:r>
      <w:r w:rsidR="00AF7623">
        <w:t xml:space="preserve">se je </w:t>
      </w:r>
      <w:r w:rsidR="004109AE">
        <w:t>v 25 letih prepolovilo</w:t>
      </w:r>
      <w:r w:rsidR="006279B3">
        <w:t>,</w:t>
      </w:r>
      <w:r w:rsidR="004109AE">
        <w:t xml:space="preserve"> leta 2022 </w:t>
      </w:r>
      <w:r w:rsidR="006279B3">
        <w:t xml:space="preserve">jih je </w:t>
      </w:r>
      <w:r w:rsidR="004109AE">
        <w:t>bilo 7</w:t>
      </w:r>
      <w:r w:rsidR="00AF7623">
        <w:t>,1</w:t>
      </w:r>
      <w:r w:rsidR="004109AE">
        <w:t xml:space="preserve">, na eno žensko v rodni dobi pa </w:t>
      </w:r>
      <w:r w:rsidR="00AF7623">
        <w:t>povprečno 0,3 splav</w:t>
      </w:r>
      <w:r w:rsidR="006279B3">
        <w:t>a</w:t>
      </w:r>
      <w:r w:rsidR="00575857">
        <w:t>*</w:t>
      </w:r>
      <w:r w:rsidR="00314064">
        <w:rPr>
          <w:rStyle w:val="Sprotnaopomba-sklic"/>
        </w:rPr>
        <w:footnoteReference w:id="12"/>
      </w:r>
      <w:r w:rsidR="00AF7623" w:rsidRPr="007120A8">
        <w:t>. Največ</w:t>
      </w:r>
      <w:r w:rsidR="00AF7623">
        <w:t xml:space="preserve"> dovoljenih splavov na 1000 žensk določene starosti je</w:t>
      </w:r>
      <w:r w:rsidR="00DD2992">
        <w:t xml:space="preserve"> bilo</w:t>
      </w:r>
      <w:r w:rsidR="00AF7623">
        <w:t xml:space="preserve"> v starosti 30–34 let, sledijo pa stopnje v starostih 35–39 let, 20–23 let in 25–29 let, ki so enake.</w:t>
      </w:r>
      <w:r w:rsidR="00A05196">
        <w:t xml:space="preserve"> 15,4 % </w:t>
      </w:r>
      <w:r w:rsidR="00A05196">
        <w:lastRenderedPageBreak/>
        <w:t xml:space="preserve">je bilo povratnic, torej žensk, ki so splav opravile že </w:t>
      </w:r>
      <w:r w:rsidR="006279B3">
        <w:t>v predhodni nosečnosti</w:t>
      </w:r>
      <w:r w:rsidR="00A05196">
        <w:t xml:space="preserve"> (24,4 % jih je bilo med ženskami, starimi 45 let ali več).</w:t>
      </w:r>
    </w:p>
    <w:p w14:paraId="73E0FAF3" w14:textId="072E4F4A" w:rsidR="00E356B7" w:rsidRDefault="00E356B7" w:rsidP="008820FB">
      <w:pPr>
        <w:pStyle w:val="Napis"/>
      </w:pPr>
      <w:bookmarkStart w:id="59" w:name="_Toc175907914"/>
      <w:r w:rsidRPr="00D61A5C">
        <w:t xml:space="preserve">Slika </w:t>
      </w:r>
      <w:r w:rsidRPr="00D61A5C">
        <w:fldChar w:fldCharType="begin"/>
      </w:r>
      <w:r w:rsidRPr="00D61A5C">
        <w:instrText xml:space="preserve"> SEQ Slika \* ARABIC </w:instrText>
      </w:r>
      <w:r w:rsidRPr="00D61A5C">
        <w:fldChar w:fldCharType="separate"/>
      </w:r>
      <w:r w:rsidR="00792541">
        <w:t>15</w:t>
      </w:r>
      <w:r w:rsidRPr="00D61A5C">
        <w:fldChar w:fldCharType="end"/>
      </w:r>
      <w:r w:rsidRPr="00D61A5C">
        <w:t>:</w:t>
      </w:r>
      <w:r w:rsidR="007B46D1">
        <w:t xml:space="preserve"> Število dovoljenih </w:t>
      </w:r>
      <w:r w:rsidR="007B46D1" w:rsidRPr="00C6101E">
        <w:t>splavov se je v zadnje</w:t>
      </w:r>
      <w:r w:rsidR="00C6101E" w:rsidRPr="00B411CD">
        <w:t>ga</w:t>
      </w:r>
      <w:r w:rsidR="007B46D1" w:rsidRPr="00C6101E">
        <w:t xml:space="preserve"> četrt stoletja zmanjšalo</w:t>
      </w:r>
      <w:r w:rsidR="007B46D1">
        <w:t xml:space="preserve"> za več kot polovico</w:t>
      </w:r>
      <w:bookmarkEnd w:id="59"/>
    </w:p>
    <w:p w14:paraId="64D2BF76" w14:textId="55EA18EF" w:rsidR="00E356B7" w:rsidRDefault="00F71F2D" w:rsidP="00367513">
      <w:pPr>
        <w:pStyle w:val="BesediloUMAR"/>
      </w:pPr>
      <w:r w:rsidRPr="00F71F2D">
        <w:rPr>
          <w:noProof/>
        </w:rPr>
        <w:drawing>
          <wp:inline distT="0" distB="0" distL="0" distR="0" wp14:anchorId="59E29D0B" wp14:editId="2ED054A0">
            <wp:extent cx="2775600" cy="2268000"/>
            <wp:effectExtent l="0" t="0" r="5715" b="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75600" cy="2268000"/>
                    </a:xfrm>
                    <a:prstGeom prst="rect">
                      <a:avLst/>
                    </a:prstGeom>
                    <a:noFill/>
                    <a:ln>
                      <a:noFill/>
                    </a:ln>
                  </pic:spPr>
                </pic:pic>
              </a:graphicData>
            </a:graphic>
          </wp:inline>
        </w:drawing>
      </w:r>
      <w:r w:rsidR="00B6538D">
        <w:t xml:space="preserve"> </w:t>
      </w:r>
      <w:r w:rsidR="00B85ACE">
        <w:t xml:space="preserve"> </w:t>
      </w:r>
      <w:r w:rsidR="00B621C7">
        <w:t xml:space="preserve">  </w:t>
      </w:r>
      <w:r w:rsidR="001D4DA7">
        <w:t xml:space="preserve">     </w:t>
      </w:r>
      <w:r w:rsidR="00C57F39" w:rsidRPr="00C57F39">
        <w:rPr>
          <w:noProof/>
        </w:rPr>
        <w:drawing>
          <wp:inline distT="0" distB="0" distL="0" distR="0" wp14:anchorId="54DE8963" wp14:editId="2E975A03">
            <wp:extent cx="2775600" cy="2268000"/>
            <wp:effectExtent l="0" t="0" r="5715"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75600" cy="2268000"/>
                    </a:xfrm>
                    <a:prstGeom prst="rect">
                      <a:avLst/>
                    </a:prstGeom>
                    <a:noFill/>
                    <a:ln>
                      <a:noFill/>
                    </a:ln>
                  </pic:spPr>
                </pic:pic>
              </a:graphicData>
            </a:graphic>
          </wp:inline>
        </w:drawing>
      </w:r>
    </w:p>
    <w:p w14:paraId="5DAFD731" w14:textId="40FA71DD" w:rsidR="00E356B7" w:rsidRDefault="006B3420" w:rsidP="00A86B25">
      <w:pPr>
        <w:pStyle w:val="VirUMAR"/>
      </w:pPr>
      <w:r w:rsidRPr="00F801ED">
        <w:t>Vir:</w:t>
      </w:r>
      <w:r w:rsidR="00F13E1D">
        <w:t xml:space="preserve"> </w:t>
      </w:r>
      <w:r w:rsidR="00D25E9E">
        <w:fldChar w:fldCharType="begin"/>
      </w:r>
      <w:r w:rsidR="00D25E9E">
        <w:instrText xml:space="preserve"> ADDIN ZOTERO_ITEM CSL_CITATION {"citationID":"xfHLpZN8","properties":{"custom":"NIJZ (2024a).","formattedCitation":"NIJZ (2024a).","plainCitation":"NIJZ (2024a).","noteIndex":0},"citationItems":[{"id":4873,"uris":["http://zotero.org/users/8040504/items/LW2YU8CZ"],"itemData":{"id":4873,"type":"report","event-place":"Ljubljana","publisher":"Nacionalni inštitut za javno zdravje","publisher-place":"Ljubljana","title":"NIJZ. Podatkovni portal.","URL":"https://podatki.nijz.si/pxweb/sl/NIJZ%20podatkovni%20portal/?rxid=0ae81154-68ad-4fbb-8adf-cd35e6d5f69a","author":[{"family":"NIJZ","given":""}],"issued":{"date-parts":[["2024"]]}}}],"schema":"https://github.com/citation-style-language/schema/raw/master/csl-citation.json"} </w:instrText>
      </w:r>
      <w:r w:rsidR="00D25E9E">
        <w:fldChar w:fldCharType="separate"/>
      </w:r>
      <w:r w:rsidR="00D25E9E" w:rsidRPr="00D25E9E">
        <w:t>NIJZ (2024a).</w:t>
      </w:r>
      <w:r w:rsidR="00D25E9E">
        <w:fldChar w:fldCharType="end"/>
      </w:r>
    </w:p>
    <w:p w14:paraId="3C1B8F46" w14:textId="3A31C9FF" w:rsidR="00E356B7" w:rsidRDefault="00E356B7" w:rsidP="008820FB">
      <w:pPr>
        <w:pStyle w:val="Napis"/>
      </w:pPr>
      <w:bookmarkStart w:id="60" w:name="_Toc175907915"/>
      <w:r w:rsidRPr="00D61A5C">
        <w:t xml:space="preserve">Slika </w:t>
      </w:r>
      <w:r w:rsidRPr="00D61A5C">
        <w:fldChar w:fldCharType="begin"/>
      </w:r>
      <w:r w:rsidRPr="00D61A5C">
        <w:instrText xml:space="preserve"> SEQ Slika \* ARABIC </w:instrText>
      </w:r>
      <w:r w:rsidRPr="00D61A5C">
        <w:fldChar w:fldCharType="separate"/>
      </w:r>
      <w:r w:rsidR="00792541">
        <w:t>16</w:t>
      </w:r>
      <w:r w:rsidRPr="00D61A5C">
        <w:fldChar w:fldCharType="end"/>
      </w:r>
      <w:r w:rsidRPr="00D61A5C">
        <w:t>:</w:t>
      </w:r>
      <w:r w:rsidR="00A0790A">
        <w:t xml:space="preserve"> Največ splavov na 1000 žensk dane starosti </w:t>
      </w:r>
      <w:r w:rsidR="00A0790A" w:rsidRPr="002E3AE3">
        <w:t>je v starostih</w:t>
      </w:r>
      <w:r w:rsidR="00A441B6" w:rsidRPr="002E3AE3">
        <w:t xml:space="preserve"> najvišje rodnosti</w:t>
      </w:r>
      <w:r w:rsidR="00A0790A" w:rsidRPr="002E3AE3">
        <w:t>, tj. 20–39 let</w:t>
      </w:r>
      <w:bookmarkEnd w:id="60"/>
    </w:p>
    <w:p w14:paraId="3637E5D6" w14:textId="20CBE136" w:rsidR="00E356B7" w:rsidRDefault="00C57F39" w:rsidP="00367513">
      <w:pPr>
        <w:pStyle w:val="BesediloUMAR"/>
      </w:pPr>
      <w:r w:rsidRPr="00C57F39">
        <w:rPr>
          <w:noProof/>
        </w:rPr>
        <w:drawing>
          <wp:inline distT="0" distB="0" distL="0" distR="0" wp14:anchorId="2F025C3A" wp14:editId="425BDD4F">
            <wp:extent cx="5759450" cy="2075180"/>
            <wp:effectExtent l="0" t="0" r="0" b="1270"/>
            <wp:docPr id="56"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9450" cy="2075180"/>
                    </a:xfrm>
                    <a:prstGeom prst="rect">
                      <a:avLst/>
                    </a:prstGeom>
                    <a:noFill/>
                    <a:ln>
                      <a:noFill/>
                    </a:ln>
                  </pic:spPr>
                </pic:pic>
              </a:graphicData>
            </a:graphic>
          </wp:inline>
        </w:drawing>
      </w:r>
    </w:p>
    <w:p w14:paraId="6363ED8C" w14:textId="0F3390F0" w:rsidR="006B3420" w:rsidRDefault="006B3420" w:rsidP="006B3420">
      <w:pPr>
        <w:pStyle w:val="VirUMAR"/>
      </w:pPr>
      <w:r w:rsidRPr="00F801ED">
        <w:t xml:space="preserve">Vir: </w:t>
      </w:r>
      <w:r w:rsidR="00D25E9E">
        <w:fldChar w:fldCharType="begin"/>
      </w:r>
      <w:r w:rsidR="00D25E9E">
        <w:instrText xml:space="preserve"> ADDIN ZOTERO_ITEM CSL_CITATION {"citationID":"esqOO4yz","properties":{"custom":"NIJZ (2024a)","formattedCitation":"NIJZ (2024a)","plainCitation":"NIJZ (2024a)","noteIndex":0},"citationItems":[{"id":4873,"uris":["http://zotero.org/users/8040504/items/LW2YU8CZ"],"itemData":{"id":4873,"type":"report","event-place":"Ljubljana","publisher":"Nacionalni inštitut za javno zdravje","publisher-place":"Ljubljana","title":"NIJZ. Podatkovni portal.","URL":"https://podatki.nijz.si/pxweb/sl/NIJZ%20podatkovni%20portal/?rxid=0ae81154-68ad-4fbb-8adf-cd35e6d5f69a","author":[{"family":"NIJZ","given":""}],"issued":{"date-parts":[["2024"]]}}}],"schema":"https://github.com/citation-style-language/schema/raw/master/csl-citation.json"} </w:instrText>
      </w:r>
      <w:r w:rsidR="00D25E9E">
        <w:fldChar w:fldCharType="separate"/>
      </w:r>
      <w:r w:rsidR="00D25E9E" w:rsidRPr="00D25E9E">
        <w:t>NIJZ (2024a)</w:t>
      </w:r>
      <w:r w:rsidR="00D25E9E">
        <w:fldChar w:fldCharType="end"/>
      </w:r>
      <w:r w:rsidR="00575833">
        <w:t xml:space="preserve">, </w:t>
      </w:r>
      <w:r w:rsidR="00575833">
        <w:fldChar w:fldCharType="begin"/>
      </w:r>
      <w:r w:rsidR="00575833">
        <w:instrText xml:space="preserve"> ADDIN ZOTERO_ITEM CSL_CITATION {"citationID":"xyUr1nE6","properties":{"custom":"NIJZ (2024b).","formattedCitation":"NIJZ (2024b).","plainCitation":"NIJZ (2024b).","noteIndex":0},"citationItems":[{"id":4877,"uris":["http://zotero.org/users/8040504/items/LRHKMICC"],"itemData":{"id":4877,"type":"report","title":"Zdravstveni statistični letopis SLovenije 2022. 2. Zdravstveno stanje prebivalstva. 2.3. Fetalne smrti.","URL":"https://nijz.si/publikacije/zdravstveni-statisticni-letopis-2022/","author":[{"family":"NIJZ","given":""}],"issued":{"date-parts":[["2024"]]}}}],"schema":"https://github.com/citation-style-language/schema/raw/master/csl-citation.json"} </w:instrText>
      </w:r>
      <w:r w:rsidR="00575833">
        <w:fldChar w:fldCharType="separate"/>
      </w:r>
      <w:r w:rsidR="00575833" w:rsidRPr="00575833">
        <w:t>NIJZ (2024b).</w:t>
      </w:r>
      <w:r w:rsidR="00575833">
        <w:fldChar w:fldCharType="end"/>
      </w:r>
    </w:p>
    <w:p w14:paraId="2A847878" w14:textId="77777777" w:rsidR="00E356B7" w:rsidRDefault="00E356B7" w:rsidP="00367513">
      <w:pPr>
        <w:pStyle w:val="BesediloUMAR"/>
      </w:pPr>
    </w:p>
    <w:p w14:paraId="7818B644" w14:textId="77777777" w:rsidR="00E356B7" w:rsidRDefault="00E356B7" w:rsidP="00367513">
      <w:pPr>
        <w:pStyle w:val="BesediloUMAR"/>
      </w:pPr>
    </w:p>
    <w:p w14:paraId="37F1070F" w14:textId="77777777" w:rsidR="00E356B7" w:rsidRDefault="00E356B7" w:rsidP="00367513">
      <w:pPr>
        <w:pStyle w:val="BesediloUMAR"/>
      </w:pPr>
    </w:p>
    <w:p w14:paraId="3CB9723D" w14:textId="0A3F86BA" w:rsidR="002E7E5F" w:rsidRDefault="00D05ABE" w:rsidP="00AE3135">
      <w:pPr>
        <w:pStyle w:val="Naslov1"/>
      </w:pPr>
      <w:bookmarkStart w:id="61" w:name="_Toc175907895"/>
      <w:r>
        <w:lastRenderedPageBreak/>
        <w:t>Primerjava k</w:t>
      </w:r>
      <w:r w:rsidR="00DD2992">
        <w:t>azalnik</w:t>
      </w:r>
      <w:r>
        <w:t>ov</w:t>
      </w:r>
      <w:r w:rsidR="00DD2992">
        <w:t xml:space="preserve"> rodnosti v </w:t>
      </w:r>
      <w:r>
        <w:t xml:space="preserve">Sloveniji in </w:t>
      </w:r>
      <w:r w:rsidR="00DD2992">
        <w:t>državah EU</w:t>
      </w:r>
      <w:bookmarkEnd w:id="61"/>
    </w:p>
    <w:p w14:paraId="3160683A" w14:textId="3DF1A22D" w:rsidR="002E7E5F" w:rsidRPr="00CB472B" w:rsidRDefault="002E7E5F" w:rsidP="008820FB">
      <w:pPr>
        <w:pStyle w:val="Napis"/>
      </w:pPr>
      <w:bookmarkStart w:id="62" w:name="_Ref138759288"/>
      <w:bookmarkStart w:id="63" w:name="_Toc146094924"/>
      <w:r>
        <w:t xml:space="preserve">Leta 2022 je </w:t>
      </w:r>
      <w:r w:rsidR="00656370">
        <w:t xml:space="preserve">bila </w:t>
      </w:r>
      <w:r>
        <w:t xml:space="preserve">stopnja rodnosti v EU 1,46 otroka na žensko v rodni dobi, kar je najmanj po letu 2004 </w:t>
      </w:r>
      <w:r w:rsidR="00BD107A">
        <w:t xml:space="preserve">in </w:t>
      </w:r>
      <w:r>
        <w:t>nižj</w:t>
      </w:r>
      <w:r w:rsidR="00656370">
        <w:t>e</w:t>
      </w:r>
      <w:r>
        <w:t xml:space="preserve"> kot v Sloveniji. </w:t>
      </w:r>
      <w:r w:rsidR="00DE3B71">
        <w:rPr>
          <w:rStyle w:val="BesediloUMARChar"/>
          <w:b w:val="0"/>
          <w:bCs w:val="0"/>
        </w:rPr>
        <w:t>V</w:t>
      </w:r>
      <w:r w:rsidRPr="00656370">
        <w:rPr>
          <w:rStyle w:val="BesediloUMARChar"/>
          <w:b w:val="0"/>
          <w:bCs w:val="0"/>
        </w:rPr>
        <w:t xml:space="preserve"> zadnjem</w:t>
      </w:r>
      <w:r w:rsidRPr="006D4FB9">
        <w:rPr>
          <w:rStyle w:val="BesediloUMARChar"/>
          <w:b w:val="0"/>
          <w:bCs w:val="0"/>
        </w:rPr>
        <w:t xml:space="preserve"> desetletju </w:t>
      </w:r>
      <w:r w:rsidR="00656370">
        <w:rPr>
          <w:rStyle w:val="BesediloUMARChar"/>
          <w:b w:val="0"/>
          <w:bCs w:val="0"/>
        </w:rPr>
        <w:t xml:space="preserve">je bila stopnja rodnosti </w:t>
      </w:r>
      <w:r w:rsidRPr="006D4FB9">
        <w:rPr>
          <w:rStyle w:val="BesediloUMARChar"/>
          <w:b w:val="0"/>
          <w:bCs w:val="0"/>
        </w:rPr>
        <w:t>v Sloveniji višja kot v povprečju EU</w:t>
      </w:r>
      <w:r>
        <w:rPr>
          <w:rStyle w:val="BesediloUMARChar"/>
          <w:b w:val="0"/>
          <w:bCs w:val="0"/>
        </w:rPr>
        <w:t xml:space="preserve"> (podatki do leta 2022)</w:t>
      </w:r>
      <w:r w:rsidR="00DE3B71">
        <w:rPr>
          <w:rStyle w:val="BesediloUMARChar"/>
          <w:b w:val="0"/>
          <w:bCs w:val="0"/>
        </w:rPr>
        <w:t>, gledano v daljšem časovnem obdobju pa je bila v povprečju nižja (Slika 17)</w:t>
      </w:r>
      <w:r w:rsidRPr="006D4FB9">
        <w:rPr>
          <w:rStyle w:val="BesediloUMARChar"/>
          <w:b w:val="0"/>
          <w:bCs w:val="0"/>
        </w:rPr>
        <w:t>. Tudi v drugih članicah EU rodnost ne dosega ravni za enostavno obnavljanje števila prebivalcev</w:t>
      </w:r>
      <w:r w:rsidR="00656370">
        <w:rPr>
          <w:rStyle w:val="BesediloUMARChar"/>
          <w:b w:val="0"/>
          <w:bCs w:val="0"/>
        </w:rPr>
        <w:t xml:space="preserve"> (2,1)</w:t>
      </w:r>
      <w:r w:rsidRPr="006D4FB9">
        <w:rPr>
          <w:rStyle w:val="BesediloUMARChar"/>
          <w:b w:val="0"/>
          <w:bCs w:val="0"/>
        </w:rPr>
        <w:t>. Stopnjo 2,0 otroka na žensko v rodni dobi sta imeli nazadnje Francija leta 2014 in Irska (2,03) leta 2011.</w:t>
      </w:r>
      <w:r w:rsidR="00F13E1D">
        <w:rPr>
          <w:rStyle w:val="Sprotnaopomba-sklic"/>
          <w:b w:val="0"/>
          <w:bCs w:val="0"/>
          <w:szCs w:val="22"/>
        </w:rPr>
        <w:footnoteReference w:id="13"/>
      </w:r>
    </w:p>
    <w:p w14:paraId="5A8B3948" w14:textId="77777777" w:rsidR="002E7E5F" w:rsidRDefault="002E7E5F" w:rsidP="008820FB">
      <w:pPr>
        <w:pStyle w:val="Napis"/>
      </w:pPr>
    </w:p>
    <w:p w14:paraId="2A21728C" w14:textId="3B1EDBFD" w:rsidR="002E7E5F" w:rsidRDefault="002E7E5F" w:rsidP="008820FB">
      <w:pPr>
        <w:pStyle w:val="Napis"/>
      </w:pPr>
      <w:bookmarkStart w:id="64" w:name="_Ref170759336"/>
      <w:bookmarkStart w:id="65" w:name="_Toc175907916"/>
      <w:r w:rsidRPr="00F71376">
        <w:t xml:space="preserve">Slika </w:t>
      </w:r>
      <w:r w:rsidRPr="00F71376">
        <w:fldChar w:fldCharType="begin"/>
      </w:r>
      <w:r w:rsidRPr="00F71376">
        <w:instrText xml:space="preserve"> SEQ Slika \* ARABIC </w:instrText>
      </w:r>
      <w:r w:rsidRPr="00F71376">
        <w:fldChar w:fldCharType="separate"/>
      </w:r>
      <w:r w:rsidR="00792541">
        <w:t>17</w:t>
      </w:r>
      <w:r w:rsidRPr="00F71376">
        <w:fldChar w:fldCharType="end"/>
      </w:r>
      <w:bookmarkEnd w:id="62"/>
      <w:bookmarkEnd w:id="64"/>
      <w:r w:rsidRPr="00F71376">
        <w:t>: Od leta 2011 je v Sloveniji</w:t>
      </w:r>
      <w:r>
        <w:t xml:space="preserve"> </w:t>
      </w:r>
      <w:r w:rsidRPr="00F71376">
        <w:t>celotn</w:t>
      </w:r>
      <w:r>
        <w:t>a stopnja</w:t>
      </w:r>
      <w:r w:rsidRPr="00F71376">
        <w:t xml:space="preserve"> rodnosti višja kot v povprečju EU-27</w:t>
      </w:r>
      <w:bookmarkEnd w:id="63"/>
      <w:bookmarkEnd w:id="65"/>
    </w:p>
    <w:p w14:paraId="60343435" w14:textId="2C70DE23" w:rsidR="002E7E5F" w:rsidRDefault="00C57F39" w:rsidP="002E7E5F">
      <w:pPr>
        <w:pStyle w:val="BesediloUMAR"/>
      </w:pPr>
      <w:r w:rsidRPr="00C57F39">
        <w:rPr>
          <w:noProof/>
        </w:rPr>
        <w:drawing>
          <wp:inline distT="0" distB="0" distL="0" distR="0" wp14:anchorId="450AEFE6" wp14:editId="15497724">
            <wp:extent cx="5759450" cy="2029460"/>
            <wp:effectExtent l="0" t="0" r="0" b="889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9450" cy="2029460"/>
                    </a:xfrm>
                    <a:prstGeom prst="rect">
                      <a:avLst/>
                    </a:prstGeom>
                    <a:noFill/>
                    <a:ln>
                      <a:noFill/>
                    </a:ln>
                  </pic:spPr>
                </pic:pic>
              </a:graphicData>
            </a:graphic>
          </wp:inline>
        </w:drawing>
      </w:r>
    </w:p>
    <w:p w14:paraId="4DC3BCCE" w14:textId="23DF4DAB" w:rsidR="002E7E5F" w:rsidRDefault="00132EF4" w:rsidP="002E7E5F">
      <w:pPr>
        <w:pStyle w:val="VirUMAR"/>
      </w:pPr>
      <w:r>
        <w:rPr>
          <w:b/>
          <w:bCs/>
          <w:noProof/>
          <w:szCs w:val="20"/>
        </w:rPr>
        <w:t xml:space="preserve"> </w:t>
      </w:r>
      <w:r w:rsidR="002E7E5F" w:rsidRPr="00482410">
        <w:t xml:space="preserve">Vir: </w:t>
      </w:r>
      <w:r w:rsidR="002E7E5F">
        <w:fldChar w:fldCharType="begin"/>
      </w:r>
      <w:r w:rsidR="002E7E5F">
        <w:instrText xml:space="preserve"> ADDIN ZOTERO_ITEM CSL_CITATION {"citationID":"xrYDDDKM","properties":{"custom":"Eurostat (2024).","formattedCitation":"Eurostat (2024).","plainCitation":"Eurostat (2024).","noteIndex":0},"citationItems":[{"id":71,"uris":["http://zotero.org/groups/4141114/items/Z9PMU96B"],"itemData":{"id":71,"type":"report","event-place":"Luxembourg","genre":"podatkovna baza","publisher":"Eurostat","publisher-place":"Luxembourg","title":"Eurostat","URL":"https://ec.europa.eu/eurostat/data/database","author":[{"family":"Eurostat","given":""}],"issued":{"date-parts":[["2024"]]}}}],"schema":"https://github.com/citation-style-language/schema/raw/master/csl-citation.json"} </w:instrText>
      </w:r>
      <w:r w:rsidR="002E7E5F">
        <w:fldChar w:fldCharType="separate"/>
      </w:r>
      <w:r w:rsidR="002E7E5F" w:rsidRPr="00673705">
        <w:t>Eurostat (2024).</w:t>
      </w:r>
      <w:r w:rsidR="002E7E5F">
        <w:fldChar w:fldCharType="end"/>
      </w:r>
    </w:p>
    <w:p w14:paraId="692F05B9" w14:textId="77777777" w:rsidR="002E7E5F" w:rsidRPr="00CA6D08" w:rsidRDefault="002E7E5F" w:rsidP="00CA6D08">
      <w:pPr>
        <w:pStyle w:val="BesediloUMAR"/>
      </w:pPr>
    </w:p>
    <w:p w14:paraId="4BFB70B5" w14:textId="191D7015" w:rsidR="002E7E5F" w:rsidRDefault="002E7E5F" w:rsidP="00CA6D08">
      <w:pPr>
        <w:pStyle w:val="BesediloUMAR"/>
      </w:pPr>
      <w:r w:rsidRPr="00142321">
        <w:rPr>
          <w:b/>
          <w:bCs/>
        </w:rPr>
        <w:t>V Sloveniji so ženske ob rojstvu otrok mlajše kot v povprečju EU.</w:t>
      </w:r>
      <w:r w:rsidRPr="00142321">
        <w:t xml:space="preserve"> V EU je bila leta 2022 najvišja starost matere ob rojstvu vseh otrok na Irskem</w:t>
      </w:r>
      <w:r w:rsidR="00DD2992">
        <w:t xml:space="preserve"> (33,1 leta)</w:t>
      </w:r>
      <w:r w:rsidRPr="00142321">
        <w:t xml:space="preserve">, ob rojstvu </w:t>
      </w:r>
      <w:r w:rsidR="00DB0FEE">
        <w:t xml:space="preserve"> </w:t>
      </w:r>
      <w:r w:rsidRPr="00142321">
        <w:t xml:space="preserve"> otroka pa v Italiji </w:t>
      </w:r>
      <w:r w:rsidR="00DD2992">
        <w:t>(</w:t>
      </w:r>
      <w:r w:rsidR="003655C8" w:rsidRPr="00142321">
        <w:t xml:space="preserve">31,7 leta) </w:t>
      </w:r>
      <w:r w:rsidRPr="00142321">
        <w:t>(</w:t>
      </w:r>
      <w:r w:rsidR="00142321" w:rsidRPr="00142321">
        <w:t>Slika 18</w:t>
      </w:r>
      <w:r w:rsidRPr="00142321">
        <w:t xml:space="preserve">, zgoraj desno). V Sloveniji </w:t>
      </w:r>
      <w:r w:rsidR="00DE3B71">
        <w:t xml:space="preserve">povprečna starost mater </w:t>
      </w:r>
      <w:r w:rsidRPr="00142321">
        <w:t>ostaja, kljub rasti vse od sred</w:t>
      </w:r>
      <w:r w:rsidR="00367424">
        <w:t>ine</w:t>
      </w:r>
      <w:r w:rsidRPr="00142321">
        <w:t xml:space="preserve"> 80</w:t>
      </w:r>
      <w:r w:rsidR="00D038A6">
        <w:t>.</w:t>
      </w:r>
      <w:r w:rsidRPr="00142321">
        <w:t xml:space="preserve"> let prejšnjega stoletja, pod povprečjem EU. Stopnja rodnosti mlajših žensk je v Sloveniji višja kot v povprečju EU, starejših pa nekoliko nižja </w:t>
      </w:r>
      <w:r w:rsidR="00142321" w:rsidRPr="00142321">
        <w:t>(Slika 19</w:t>
      </w:r>
      <w:r w:rsidRPr="00142321">
        <w:t>)</w:t>
      </w:r>
      <w:r w:rsidR="00D038A6">
        <w:t>.</w:t>
      </w:r>
      <w:r w:rsidRPr="00142321">
        <w:t xml:space="preserve"> </w:t>
      </w:r>
      <w:r w:rsidR="00D038A6">
        <w:t>R</w:t>
      </w:r>
      <w:r w:rsidRPr="00142321">
        <w:t>azlog je ver</w:t>
      </w:r>
      <w:r w:rsidR="0058790D" w:rsidRPr="00142321">
        <w:t>j</w:t>
      </w:r>
      <w:r w:rsidRPr="00142321">
        <w:t>etno to, da je nižji kot v povprečju EU delež rojstev tretjega ter četrtega in višjih redov</w:t>
      </w:r>
      <w:r w:rsidR="00142321">
        <w:t xml:space="preserve"> (Slika 21)</w:t>
      </w:r>
      <w:r w:rsidRPr="00142321">
        <w:t>, saj je</w:t>
      </w:r>
      <w:r w:rsidR="00B6538D">
        <w:t xml:space="preserve"> </w:t>
      </w:r>
      <w:r w:rsidR="00DE3B71">
        <w:t xml:space="preserve">posledično </w:t>
      </w:r>
      <w:r w:rsidRPr="00142321">
        <w:t>pri vsakem naslednjem porodu ženska starejša. Najvišj</w:t>
      </w:r>
      <w:r w:rsidR="00F13E1D">
        <w:t>a</w:t>
      </w:r>
      <w:r w:rsidRPr="00142321">
        <w:t xml:space="preserve"> stopnj</w:t>
      </w:r>
      <w:r w:rsidR="00F13E1D">
        <w:t>a</w:t>
      </w:r>
      <w:r w:rsidRPr="00142321">
        <w:t xml:space="preserve"> rodnosti mlajših</w:t>
      </w:r>
      <w:r w:rsidR="00F13E1D">
        <w:t xml:space="preserve"> žensk</w:t>
      </w:r>
      <w:r w:rsidRPr="00142321">
        <w:t xml:space="preserve"> (20–24 let)</w:t>
      </w:r>
      <w:r w:rsidR="00F13E1D">
        <w:t xml:space="preserve"> je v</w:t>
      </w:r>
      <w:r w:rsidRPr="00142321">
        <w:t xml:space="preserve"> Romunij</w:t>
      </w:r>
      <w:r w:rsidR="00F13E1D">
        <w:t>i</w:t>
      </w:r>
      <w:r w:rsidR="00367424">
        <w:rPr>
          <w:rStyle w:val="Sprotnaopomba-sklic"/>
        </w:rPr>
        <w:footnoteReference w:id="14"/>
      </w:r>
      <w:r w:rsidRPr="00142321">
        <w:t>, starejših</w:t>
      </w:r>
      <w:r w:rsidR="00DE3B71">
        <w:t xml:space="preserve"> (30</w:t>
      </w:r>
      <w:r w:rsidR="00BF22D8">
        <w:t xml:space="preserve"> let in več</w:t>
      </w:r>
      <w:r w:rsidR="00DE3B71">
        <w:t>)</w:t>
      </w:r>
      <w:r w:rsidRPr="00142321">
        <w:t xml:space="preserve"> pa </w:t>
      </w:r>
      <w:r w:rsidR="00F13E1D">
        <w:t xml:space="preserve">na </w:t>
      </w:r>
      <w:r w:rsidRPr="00142321">
        <w:t>Irsk</w:t>
      </w:r>
      <w:r w:rsidR="00F13E1D">
        <w:t>em</w:t>
      </w:r>
      <w:r w:rsidRPr="00142321">
        <w:t xml:space="preserve"> (ta ima en</w:t>
      </w:r>
      <w:r w:rsidR="0091083A">
        <w:t>ega</w:t>
      </w:r>
      <w:r w:rsidRPr="00142321">
        <w:t xml:space="preserve"> izmed višjih deležev pri rojstvih tretjega ter četrtega in višjih redov). Povprečna starost žensk v rodni dobi (15–49 let) je bila v začetku leta 2023 v povprečju EU 32,2 leta, kar je 0,8 leta manj kot v Sloveniji (in </w:t>
      </w:r>
      <w:r w:rsidR="00367424">
        <w:t>enako kot v Sloveniji</w:t>
      </w:r>
      <w:r w:rsidRPr="00142321">
        <w:t xml:space="preserve"> leta 1998</w:t>
      </w:r>
      <w:r w:rsidRPr="00F41BD1">
        <w:t>).</w:t>
      </w:r>
      <w:r w:rsidRPr="00CA6D08">
        <w:rPr>
          <w:vertAlign w:val="superscript"/>
        </w:rPr>
        <w:footnoteReference w:id="15"/>
      </w:r>
      <w:r w:rsidRPr="00CA6D08">
        <w:rPr>
          <w:vertAlign w:val="superscript"/>
        </w:rPr>
        <w:t xml:space="preserve"> </w:t>
      </w:r>
      <w:r w:rsidRPr="00F41BD1">
        <w:t>N</w:t>
      </w:r>
      <w:r w:rsidRPr="00142321">
        <w:t>ajmlajše so bile na Nizozemskem (31 let), najstarejše v Bolgariji (33,3 leta). V prvi polovici rodne dobe (15–32 let) jih je bilo 46 % (v Sloveniji 42,7 %), starih med 20 in 34 let pa 35,5 % (v Sloveniji 37,3 %). Delež žensk v rodni dobi med vsemi ženskami se zmanjšuje</w:t>
      </w:r>
      <w:r w:rsidR="00367424">
        <w:t>, v povprečju EU jih je</w:t>
      </w:r>
      <w:r w:rsidRPr="00142321">
        <w:t xml:space="preserve"> 40 %. V Sloveniji se je med vsemi državami EU delež žensk v rodni dobi v zadnjih dvajsetih letih </w:t>
      </w:r>
      <w:r w:rsidR="00D75D7F" w:rsidRPr="00142321">
        <w:t xml:space="preserve">najbolj </w:t>
      </w:r>
      <w:r w:rsidRPr="00142321">
        <w:t>znižal, in sicer s 50,5 % leta 2001 na 40,3 % leta 2023 (</w:t>
      </w:r>
      <w:r w:rsidR="00142321" w:rsidRPr="00142321">
        <w:t>Slika 20</w:t>
      </w:r>
      <w:r w:rsidRPr="00142321">
        <w:t>).</w:t>
      </w:r>
    </w:p>
    <w:p w14:paraId="081FBC2E" w14:textId="77777777" w:rsidR="002E7E5F" w:rsidRDefault="002E7E5F" w:rsidP="002E7E5F">
      <w:pPr>
        <w:spacing w:before="100" w:after="100" w:line="288" w:lineRule="auto"/>
        <w:jc w:val="both"/>
        <w:rPr>
          <w:rFonts w:ascii="Myriad Pro" w:hAnsi="Myriad Pro"/>
          <w:sz w:val="20"/>
        </w:rPr>
      </w:pPr>
    </w:p>
    <w:p w14:paraId="4482DDD1" w14:textId="77777777" w:rsidR="002E7E5F" w:rsidRDefault="002E7E5F" w:rsidP="002E7E5F">
      <w:pPr>
        <w:spacing w:before="100" w:after="100" w:line="288" w:lineRule="auto"/>
        <w:jc w:val="both"/>
        <w:rPr>
          <w:rFonts w:ascii="Myriad Pro" w:hAnsi="Myriad Pro"/>
          <w:sz w:val="20"/>
        </w:rPr>
      </w:pPr>
    </w:p>
    <w:p w14:paraId="6B84821A" w14:textId="77777777" w:rsidR="002E7E5F" w:rsidRDefault="002E7E5F" w:rsidP="002E7E5F">
      <w:pPr>
        <w:spacing w:before="100" w:after="100" w:line="288" w:lineRule="auto"/>
        <w:jc w:val="both"/>
        <w:rPr>
          <w:rFonts w:ascii="Myriad Pro" w:hAnsi="Myriad Pro"/>
          <w:sz w:val="20"/>
        </w:rPr>
      </w:pPr>
    </w:p>
    <w:p w14:paraId="557FFDDB" w14:textId="77777777" w:rsidR="002E7E5F" w:rsidRPr="004027C2" w:rsidRDefault="002E7E5F" w:rsidP="002E7E5F">
      <w:pPr>
        <w:spacing w:before="100" w:after="100" w:line="288" w:lineRule="auto"/>
        <w:jc w:val="both"/>
        <w:rPr>
          <w:rFonts w:ascii="Myriad Pro" w:hAnsi="Myriad Pro"/>
          <w:sz w:val="20"/>
        </w:rPr>
      </w:pPr>
    </w:p>
    <w:p w14:paraId="2A3A8F4E" w14:textId="27E864E7" w:rsidR="002E7E5F" w:rsidRDefault="002E7E5F" w:rsidP="008820FB">
      <w:pPr>
        <w:pStyle w:val="Napis"/>
      </w:pPr>
      <w:bookmarkStart w:id="66" w:name="_Ref170762061"/>
      <w:bookmarkStart w:id="67" w:name="_Toc175907917"/>
      <w:r w:rsidRPr="00F71376">
        <w:lastRenderedPageBreak/>
        <w:t xml:space="preserve">Slika </w:t>
      </w:r>
      <w:r w:rsidRPr="00F71376">
        <w:fldChar w:fldCharType="begin"/>
      </w:r>
      <w:r w:rsidRPr="00F71376">
        <w:instrText xml:space="preserve"> SEQ Slika \* ARABIC </w:instrText>
      </w:r>
      <w:r w:rsidRPr="00F71376">
        <w:fldChar w:fldCharType="separate"/>
      </w:r>
      <w:r w:rsidR="00792541">
        <w:t>18</w:t>
      </w:r>
      <w:r w:rsidRPr="00F71376">
        <w:fldChar w:fldCharType="end"/>
      </w:r>
      <w:bookmarkEnd w:id="66"/>
      <w:r w:rsidRPr="00F71376">
        <w:t xml:space="preserve">: </w:t>
      </w:r>
      <w:r>
        <w:t>P</w:t>
      </w:r>
      <w:r w:rsidRPr="00F71376">
        <w:t xml:space="preserve">ovprečna starost </w:t>
      </w:r>
      <w:r w:rsidRPr="00C57F39">
        <w:t>mater</w:t>
      </w:r>
      <w:r w:rsidRPr="00F71376">
        <w:t xml:space="preserve"> ob rojstvu otrok</w:t>
      </w:r>
      <w:r>
        <w:t xml:space="preserve"> je nekoliko nižja od povprečja EU</w:t>
      </w:r>
      <w:bookmarkEnd w:id="67"/>
    </w:p>
    <w:p w14:paraId="11E8A0DB" w14:textId="76D80967" w:rsidR="0061239F" w:rsidRDefault="0061239F" w:rsidP="0061239F">
      <w:pPr>
        <w:pStyle w:val="BesediloUMAR"/>
        <w:rPr>
          <w:noProof/>
        </w:rPr>
      </w:pPr>
      <w:r>
        <w:rPr>
          <w:noProof/>
        </w:rPr>
        <w:drawing>
          <wp:inline distT="0" distB="0" distL="0" distR="0" wp14:anchorId="48A527B0" wp14:editId="6B5AE56A">
            <wp:extent cx="2854800" cy="2775600"/>
            <wp:effectExtent l="0" t="0" r="3175" b="5715"/>
            <wp:docPr id="8" name="Slika 8" descr="Slika, ki vsebuje besede besedilo, posnetek zaslona, vrstica,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ki vsebuje besede besedilo, posnetek zaslona, vrstica, diagram&#10;&#10;Opis je samodejno ustvarjen"/>
                    <pic:cNvPicPr/>
                  </pic:nvPicPr>
                  <pic:blipFill>
                    <a:blip r:embed="rId35">
                      <a:extLst>
                        <a:ext uri="{28A0092B-C50C-407E-A947-70E740481C1C}">
                          <a14:useLocalDpi xmlns:a14="http://schemas.microsoft.com/office/drawing/2010/main" val="0"/>
                        </a:ext>
                      </a:extLst>
                    </a:blip>
                    <a:stretch>
                      <a:fillRect/>
                    </a:stretch>
                  </pic:blipFill>
                  <pic:spPr>
                    <a:xfrm>
                      <a:off x="0" y="0"/>
                      <a:ext cx="2854800" cy="2775600"/>
                    </a:xfrm>
                    <a:prstGeom prst="rect">
                      <a:avLst/>
                    </a:prstGeom>
                  </pic:spPr>
                </pic:pic>
              </a:graphicData>
            </a:graphic>
          </wp:inline>
        </w:drawing>
      </w:r>
      <w:r w:rsidR="00B85ACE">
        <w:rPr>
          <w:noProof/>
        </w:rPr>
        <w:t xml:space="preserve"> </w:t>
      </w:r>
      <w:r w:rsidR="00CA6D08">
        <w:rPr>
          <w:noProof/>
        </w:rPr>
        <w:t xml:space="preserve">     </w:t>
      </w:r>
      <w:r w:rsidR="008820FB">
        <w:rPr>
          <w:noProof/>
        </w:rPr>
        <w:drawing>
          <wp:inline distT="0" distB="0" distL="0" distR="0" wp14:anchorId="43CB7139" wp14:editId="1055DECA">
            <wp:extent cx="2744017" cy="2739600"/>
            <wp:effectExtent l="0" t="0" r="0" b="3810"/>
            <wp:docPr id="11957991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44017" cy="2739600"/>
                    </a:xfrm>
                    <a:prstGeom prst="rect">
                      <a:avLst/>
                    </a:prstGeom>
                    <a:noFill/>
                  </pic:spPr>
                </pic:pic>
              </a:graphicData>
            </a:graphic>
          </wp:inline>
        </w:drawing>
      </w:r>
    </w:p>
    <w:p w14:paraId="2358DB91" w14:textId="77777777" w:rsidR="00A86B25" w:rsidRDefault="00A86B25" w:rsidP="0061239F">
      <w:pPr>
        <w:pStyle w:val="BesediloUMAR"/>
      </w:pPr>
    </w:p>
    <w:p w14:paraId="21E553C1" w14:textId="2D86F9B6" w:rsidR="0061239F" w:rsidRPr="0061239F" w:rsidRDefault="008820FB" w:rsidP="0061239F">
      <w:pPr>
        <w:pStyle w:val="BesediloUMAR"/>
      </w:pPr>
      <w:r>
        <w:rPr>
          <w:noProof/>
        </w:rPr>
        <w:drawing>
          <wp:inline distT="0" distB="0" distL="0" distR="0" wp14:anchorId="518B851A" wp14:editId="108D701E">
            <wp:extent cx="2757600" cy="2754000"/>
            <wp:effectExtent l="0" t="0" r="5080" b="8255"/>
            <wp:docPr id="129401499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57600" cy="2754000"/>
                    </a:xfrm>
                    <a:prstGeom prst="rect">
                      <a:avLst/>
                    </a:prstGeom>
                    <a:noFill/>
                  </pic:spPr>
                </pic:pic>
              </a:graphicData>
            </a:graphic>
          </wp:inline>
        </w:drawing>
      </w:r>
      <w:r w:rsidR="00B85ACE">
        <w:t xml:space="preserve">    </w:t>
      </w:r>
      <w:r w:rsidR="00CA6D08">
        <w:t xml:space="preserve">   </w:t>
      </w:r>
      <w:r w:rsidR="00BF243E">
        <w:t xml:space="preserve"> </w:t>
      </w:r>
      <w:r w:rsidR="00D75D7F">
        <w:t xml:space="preserve">   </w:t>
      </w:r>
      <w:r>
        <w:rPr>
          <w:noProof/>
        </w:rPr>
        <w:drawing>
          <wp:inline distT="0" distB="0" distL="0" distR="0" wp14:anchorId="7B4D6ADC" wp14:editId="463BA345">
            <wp:extent cx="2775600" cy="2772000"/>
            <wp:effectExtent l="0" t="0" r="5715" b="9525"/>
            <wp:docPr id="48403004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75600" cy="2772000"/>
                    </a:xfrm>
                    <a:prstGeom prst="rect">
                      <a:avLst/>
                    </a:prstGeom>
                    <a:noFill/>
                  </pic:spPr>
                </pic:pic>
              </a:graphicData>
            </a:graphic>
          </wp:inline>
        </w:drawing>
      </w:r>
    </w:p>
    <w:p w14:paraId="250E83CE" w14:textId="14484FCB" w:rsidR="002E7E5F" w:rsidRDefault="002E7E5F" w:rsidP="002E7E5F">
      <w:pPr>
        <w:pStyle w:val="VirUMAR"/>
      </w:pPr>
      <w:r w:rsidRPr="00482410">
        <w:t xml:space="preserve">Vir: </w:t>
      </w:r>
      <w:r>
        <w:fldChar w:fldCharType="begin"/>
      </w:r>
      <w:r>
        <w:instrText xml:space="preserve"> ADDIN ZOTERO_ITEM CSL_CITATION {"citationID":"nLVvJkqd","properties":{"custom":"Eurostat (2024).","formattedCitation":"Eurostat (2024).","plainCitation":"Eurostat (2024).","noteIndex":0},"citationItems":[{"id":71,"uris":["http://zotero.org/groups/4141114/items/Z9PMU96B"],"itemData":{"id":71,"type":"report","event-place":"Luxembourg","genre":"podatkovna baza","publisher":"Eurostat","publisher-place":"Luxembourg","title":"Eurostat","URL":"https://ec.europa.eu/eurostat/data/database","author":[{"family":"Eurostat","given":""}],"issued":{"date-parts":[["2024"]]}}}],"schema":"https://github.com/citation-style-language/schema/raw/master/csl-citation.json"} </w:instrText>
      </w:r>
      <w:r>
        <w:fldChar w:fldCharType="separate"/>
      </w:r>
      <w:r w:rsidRPr="00673705">
        <w:t>Eurostat (2024).</w:t>
      </w:r>
      <w:r>
        <w:fldChar w:fldCharType="end"/>
      </w:r>
    </w:p>
    <w:p w14:paraId="38E34AE1" w14:textId="2ADF1F34" w:rsidR="002E7E5F" w:rsidRDefault="0061239F" w:rsidP="002E7E5F">
      <w:pPr>
        <w:pStyle w:val="VirUMAR"/>
      </w:pPr>
      <w:r>
        <w:t xml:space="preserve">Opomba: </w:t>
      </w:r>
      <w:r w:rsidR="00D25E9E">
        <w:t>P</w:t>
      </w:r>
      <w:r>
        <w:t xml:space="preserve">odatki za EU za </w:t>
      </w:r>
      <w:r w:rsidR="00A54E19">
        <w:t xml:space="preserve">sliko </w:t>
      </w:r>
      <w:r>
        <w:t>zgoraj levo so na voljo od leta 200</w:t>
      </w:r>
      <w:r w:rsidR="00A54E19">
        <w:t>1. Poleg Slovenije in EU sta p</w:t>
      </w:r>
      <w:r w:rsidR="00A54E19" w:rsidRPr="00A54E19">
        <w:t>rikazani državi z najmanjšim (Port</w:t>
      </w:r>
      <w:r w:rsidR="00DB0FEE">
        <w:t>u</w:t>
      </w:r>
      <w:r w:rsidR="00A54E19" w:rsidRPr="00A54E19">
        <w:t>galska) in največjim (Bolgarija) absolutnim odstopanjem od povprečja EU (</w:t>
      </w:r>
      <w:r w:rsidR="00A54E19">
        <w:t>v</w:t>
      </w:r>
      <w:r w:rsidR="00A54E19" w:rsidRPr="00A54E19">
        <w:t xml:space="preserve"> obdobj</w:t>
      </w:r>
      <w:r w:rsidR="00A54E19">
        <w:t>u</w:t>
      </w:r>
      <w:r w:rsidR="00A54E19" w:rsidRPr="00A54E19">
        <w:t>, za katerega so na voljo podatki</w:t>
      </w:r>
      <w:r w:rsidR="00A54E19">
        <w:t xml:space="preserve">, </w:t>
      </w:r>
      <w:r w:rsidR="00A54E19" w:rsidRPr="00A54E19">
        <w:t>2001</w:t>
      </w:r>
      <w:r w:rsidR="00A54E19">
        <w:t>–</w:t>
      </w:r>
      <w:r w:rsidR="00A54E19" w:rsidRPr="00A54E19">
        <w:t>2022)</w:t>
      </w:r>
      <w:r w:rsidR="00A54E19">
        <w:t>.</w:t>
      </w:r>
    </w:p>
    <w:p w14:paraId="02BC79CD" w14:textId="1FCF322F" w:rsidR="002E7E5F" w:rsidRDefault="002E7E5F" w:rsidP="008820FB">
      <w:pPr>
        <w:pStyle w:val="Napis"/>
      </w:pPr>
      <w:bookmarkStart w:id="68" w:name="_Ref173086849"/>
      <w:bookmarkStart w:id="69" w:name="_Toc175907918"/>
      <w:r w:rsidRPr="001E7AAD">
        <w:lastRenderedPageBreak/>
        <w:t xml:space="preserve">Slika </w:t>
      </w:r>
      <w:r w:rsidRPr="001E7AAD">
        <w:fldChar w:fldCharType="begin"/>
      </w:r>
      <w:r w:rsidRPr="001E7AAD">
        <w:instrText xml:space="preserve"> SEQ Slika \* ARABIC </w:instrText>
      </w:r>
      <w:r w:rsidRPr="001E7AAD">
        <w:fldChar w:fldCharType="separate"/>
      </w:r>
      <w:r w:rsidR="00792541">
        <w:t>19</w:t>
      </w:r>
      <w:r w:rsidRPr="001E7AAD">
        <w:fldChar w:fldCharType="end"/>
      </w:r>
      <w:bookmarkEnd w:id="68"/>
      <w:r w:rsidRPr="001E7AAD">
        <w:t>:</w:t>
      </w:r>
      <w:r>
        <w:t xml:space="preserve"> Stopnje </w:t>
      </w:r>
      <w:r w:rsidRPr="00551307">
        <w:t>rodnosti</w:t>
      </w:r>
      <w:r>
        <w:t xml:space="preserve"> so </w:t>
      </w:r>
      <w:r w:rsidR="00DB0B09">
        <w:t xml:space="preserve">bile leta 2022 </w:t>
      </w:r>
      <w:r>
        <w:t>v Sloveniji v primerjavi z EU nekoliko višje pri mlajših ženskah (25–29 let pa tudi 20–24 let), nekoliko nižje pa pri starih 35 let in več</w:t>
      </w:r>
      <w:bookmarkEnd w:id="69"/>
    </w:p>
    <w:p w14:paraId="13995BB5" w14:textId="51D4A84E" w:rsidR="002E7E5F" w:rsidRDefault="00800849" w:rsidP="00551307">
      <w:pPr>
        <w:pStyle w:val="BesediloUMAR"/>
      </w:pPr>
      <w:r w:rsidRPr="00800849">
        <w:rPr>
          <w:noProof/>
        </w:rPr>
        <w:drawing>
          <wp:inline distT="0" distB="0" distL="0" distR="0" wp14:anchorId="641E03F9" wp14:editId="3C57AF98">
            <wp:extent cx="2775600" cy="2268000"/>
            <wp:effectExtent l="0" t="0" r="5715" b="0"/>
            <wp:docPr id="77" name="Slika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75600" cy="2268000"/>
                    </a:xfrm>
                    <a:prstGeom prst="rect">
                      <a:avLst/>
                    </a:prstGeom>
                    <a:noFill/>
                    <a:ln>
                      <a:noFill/>
                    </a:ln>
                  </pic:spPr>
                </pic:pic>
              </a:graphicData>
            </a:graphic>
          </wp:inline>
        </w:drawing>
      </w:r>
      <w:r w:rsidR="00764FF1">
        <w:t xml:space="preserve"> </w:t>
      </w:r>
      <w:r w:rsidR="00CA6D08">
        <w:t xml:space="preserve">     </w:t>
      </w:r>
      <w:r w:rsidR="009363EA">
        <w:t xml:space="preserve"> </w:t>
      </w:r>
      <w:r w:rsidRPr="00800849">
        <w:rPr>
          <w:noProof/>
        </w:rPr>
        <w:drawing>
          <wp:inline distT="0" distB="0" distL="0" distR="0" wp14:anchorId="4A64F554" wp14:editId="24895298">
            <wp:extent cx="2775600" cy="2268000"/>
            <wp:effectExtent l="0" t="0" r="5715" b="0"/>
            <wp:docPr id="78" name="Slika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75600" cy="2268000"/>
                    </a:xfrm>
                    <a:prstGeom prst="rect">
                      <a:avLst/>
                    </a:prstGeom>
                    <a:noFill/>
                    <a:ln>
                      <a:noFill/>
                    </a:ln>
                  </pic:spPr>
                </pic:pic>
              </a:graphicData>
            </a:graphic>
          </wp:inline>
        </w:drawing>
      </w:r>
    </w:p>
    <w:p w14:paraId="7D5FE500" w14:textId="77777777" w:rsidR="002E7E5F" w:rsidRDefault="002E7E5F" w:rsidP="002E7E5F">
      <w:pPr>
        <w:pStyle w:val="VirUMAR"/>
      </w:pPr>
      <w:r>
        <w:rPr>
          <w:b/>
          <w:bCs/>
          <w:noProof/>
          <w:szCs w:val="20"/>
        </w:rPr>
        <w:t xml:space="preserve"> </w:t>
      </w:r>
      <w:r w:rsidRPr="00482410">
        <w:t xml:space="preserve">Vir: </w:t>
      </w:r>
      <w:r>
        <w:fldChar w:fldCharType="begin"/>
      </w:r>
      <w:r>
        <w:instrText xml:space="preserve"> ADDIN ZOTERO_ITEM CSL_CITATION {"citationID":"lHbGK88G","properties":{"custom":"Eurostat (2024).","formattedCitation":"Eurostat (2024).","plainCitation":"Eurostat (2024).","noteIndex":0},"citationItems":[{"id":71,"uris":["http://zotero.org/groups/4141114/items/Z9PMU96B"],"itemData":{"id":71,"type":"report","event-place":"Luxembourg","genre":"podatkovna baza","publisher":"Eurostat","publisher-place":"Luxembourg","title":"Eurostat","URL":"https://ec.europa.eu/eurostat/data/database","author":[{"family":"Eurostat","given":""}],"issued":{"date-parts":[["2024"]]}}}],"schema":"https://github.com/citation-style-language/schema/raw/master/csl-citation.json"} </w:instrText>
      </w:r>
      <w:r>
        <w:fldChar w:fldCharType="separate"/>
      </w:r>
      <w:r w:rsidRPr="00673705">
        <w:t>Eurostat (2024).</w:t>
      </w:r>
      <w:r>
        <w:fldChar w:fldCharType="end"/>
      </w:r>
    </w:p>
    <w:p w14:paraId="74C78299" w14:textId="1D6E8986" w:rsidR="002E7E5F" w:rsidRPr="00772442" w:rsidRDefault="002E7E5F" w:rsidP="00772442">
      <w:pPr>
        <w:pStyle w:val="VirUMAR"/>
      </w:pPr>
      <w:r>
        <w:t>Opomba: Leva slika prikazuje poleg Slovenije in EU-27 za leto 2022 še državi z najvišjo rodnostjo mlajših (Romunija 20–24 let) in starejših žensk (Irska</w:t>
      </w:r>
      <w:r w:rsidR="00132EF4">
        <w:t xml:space="preserve"> </w:t>
      </w:r>
      <w:r>
        <w:t>35–39 let) v rodni dobi, desna pa državi z najvišjo (Francija) in najnižjo (Malta) stopnjo celotne rodnosti v EU.</w:t>
      </w:r>
    </w:p>
    <w:p w14:paraId="24EA126F" w14:textId="7F394AC5" w:rsidR="002E7E5F" w:rsidRDefault="002E7E5F" w:rsidP="008820FB">
      <w:pPr>
        <w:pStyle w:val="Napis"/>
      </w:pPr>
      <w:bookmarkStart w:id="70" w:name="_Ref170813148"/>
      <w:bookmarkStart w:id="71" w:name="_Ref170813133"/>
      <w:bookmarkStart w:id="72" w:name="_Toc175907919"/>
      <w:r w:rsidRPr="001E7AAD">
        <w:t xml:space="preserve">Slika </w:t>
      </w:r>
      <w:r w:rsidRPr="001E7AAD">
        <w:fldChar w:fldCharType="begin"/>
      </w:r>
      <w:r w:rsidRPr="001E7AAD">
        <w:instrText xml:space="preserve"> SEQ Slika \* ARABIC </w:instrText>
      </w:r>
      <w:r w:rsidRPr="001E7AAD">
        <w:fldChar w:fldCharType="separate"/>
      </w:r>
      <w:r w:rsidR="00792541">
        <w:t>20</w:t>
      </w:r>
      <w:r w:rsidRPr="001E7AAD">
        <w:fldChar w:fldCharType="end"/>
      </w:r>
      <w:bookmarkEnd w:id="70"/>
      <w:r w:rsidRPr="001E7AAD">
        <w:t xml:space="preserve">: </w:t>
      </w:r>
      <w:r>
        <w:t>Delež žensk v rodni dobi med vsemi ženskami je bil leta 2023 v Sloveniji nižji kot v povprečju EU, znižanje deleža v obdobju 2001–2023 pa je bilo največje med vsemi državami EU</w:t>
      </w:r>
      <w:bookmarkEnd w:id="71"/>
      <w:bookmarkEnd w:id="72"/>
    </w:p>
    <w:p w14:paraId="42D1E0B3" w14:textId="680A7823" w:rsidR="002E7E5F" w:rsidRDefault="00551307" w:rsidP="00551307">
      <w:pPr>
        <w:pStyle w:val="BesediloUMAR"/>
      </w:pPr>
      <w:r w:rsidRPr="00551307">
        <w:rPr>
          <w:noProof/>
        </w:rPr>
        <w:drawing>
          <wp:inline distT="0" distB="0" distL="0" distR="0" wp14:anchorId="4741A739" wp14:editId="63512E3B">
            <wp:extent cx="2775600" cy="2268000"/>
            <wp:effectExtent l="0" t="0" r="5715" b="0"/>
            <wp:docPr id="65" name="Slika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75600" cy="2268000"/>
                    </a:xfrm>
                    <a:prstGeom prst="rect">
                      <a:avLst/>
                    </a:prstGeom>
                    <a:noFill/>
                    <a:ln>
                      <a:noFill/>
                    </a:ln>
                  </pic:spPr>
                </pic:pic>
              </a:graphicData>
            </a:graphic>
          </wp:inline>
        </w:drawing>
      </w:r>
      <w:r w:rsidR="00764FF1">
        <w:t xml:space="preserve"> </w:t>
      </w:r>
      <w:r w:rsidR="00CA6D08">
        <w:t xml:space="preserve">     </w:t>
      </w:r>
      <w:r w:rsidRPr="00551307">
        <w:rPr>
          <w:noProof/>
        </w:rPr>
        <w:drawing>
          <wp:inline distT="0" distB="0" distL="0" distR="0" wp14:anchorId="25E3124C" wp14:editId="7D12F0C5">
            <wp:extent cx="2811600" cy="2268000"/>
            <wp:effectExtent l="0" t="0" r="8255" b="0"/>
            <wp:docPr id="66" name="Sl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11600" cy="2268000"/>
                    </a:xfrm>
                    <a:prstGeom prst="rect">
                      <a:avLst/>
                    </a:prstGeom>
                    <a:noFill/>
                    <a:ln>
                      <a:noFill/>
                    </a:ln>
                  </pic:spPr>
                </pic:pic>
              </a:graphicData>
            </a:graphic>
          </wp:inline>
        </w:drawing>
      </w:r>
    </w:p>
    <w:p w14:paraId="65179484" w14:textId="3087976C" w:rsidR="002E7E5F" w:rsidRDefault="00132EF4" w:rsidP="002E7E5F">
      <w:pPr>
        <w:pStyle w:val="VirUMAR"/>
      </w:pPr>
      <w:r>
        <w:rPr>
          <w:b/>
          <w:bCs/>
          <w:noProof/>
          <w:szCs w:val="20"/>
        </w:rPr>
        <w:t xml:space="preserve"> </w:t>
      </w:r>
      <w:r w:rsidR="002E7E5F" w:rsidRPr="00482410">
        <w:t xml:space="preserve">Vir: </w:t>
      </w:r>
      <w:r w:rsidR="002E7E5F">
        <w:fldChar w:fldCharType="begin"/>
      </w:r>
      <w:r w:rsidR="002E7E5F">
        <w:instrText xml:space="preserve"> ADDIN ZOTERO_ITEM CSL_CITATION {"citationID":"UcbNvvy6","properties":{"custom":"Eurostat (2024).","formattedCitation":"Eurostat (2024).","plainCitation":"Eurostat (2024).","noteIndex":0},"citationItems":[{"id":71,"uris":["http://zotero.org/groups/4141114/items/Z9PMU96B"],"itemData":{"id":71,"type":"report","event-place":"Luxembourg","genre":"podatkovna baza","publisher":"Eurostat","publisher-place":"Luxembourg","title":"Eurostat","URL":"https://ec.europa.eu/eurostat/data/database","author":[{"family":"Eurostat","given":""}],"issued":{"date-parts":[["2024"]]}}}],"schema":"https://github.com/citation-style-language/schema/raw/master/csl-citation.json"} </w:instrText>
      </w:r>
      <w:r w:rsidR="002E7E5F">
        <w:fldChar w:fldCharType="separate"/>
      </w:r>
      <w:r w:rsidR="002E7E5F" w:rsidRPr="00673705">
        <w:t>Eurostat (2024).</w:t>
      </w:r>
      <w:r w:rsidR="002E7E5F">
        <w:fldChar w:fldCharType="end"/>
      </w:r>
    </w:p>
    <w:p w14:paraId="308B0C3B" w14:textId="77777777" w:rsidR="00D81D92" w:rsidRDefault="00D81D92" w:rsidP="002E7E5F">
      <w:pPr>
        <w:pStyle w:val="VirUMAR"/>
        <w:rPr>
          <w:b/>
          <w:bCs/>
          <w:noProof/>
          <w:sz w:val="20"/>
          <w:szCs w:val="20"/>
        </w:rPr>
      </w:pPr>
    </w:p>
    <w:p w14:paraId="0661987E" w14:textId="362B3F06" w:rsidR="002E7E5F" w:rsidRPr="001E7AAD" w:rsidRDefault="002E7E5F" w:rsidP="008820FB">
      <w:pPr>
        <w:pStyle w:val="Napis"/>
      </w:pPr>
      <w:bookmarkStart w:id="73" w:name="_Toc175907920"/>
      <w:r w:rsidRPr="001E7AAD">
        <w:lastRenderedPageBreak/>
        <w:t xml:space="preserve">Slika </w:t>
      </w:r>
      <w:r w:rsidRPr="001E7AAD">
        <w:fldChar w:fldCharType="begin"/>
      </w:r>
      <w:r w:rsidRPr="001E7AAD">
        <w:instrText xml:space="preserve"> SEQ Slika \* ARABIC </w:instrText>
      </w:r>
      <w:r w:rsidRPr="001E7AAD">
        <w:fldChar w:fldCharType="separate"/>
      </w:r>
      <w:r w:rsidR="00792541">
        <w:t>21</w:t>
      </w:r>
      <w:r w:rsidRPr="001E7AAD">
        <w:fldChar w:fldCharType="end"/>
      </w:r>
      <w:r w:rsidRPr="001E7AAD">
        <w:t>:</w:t>
      </w:r>
      <w:r>
        <w:t xml:space="preserve"> </w:t>
      </w:r>
      <w:r w:rsidR="00D81D92">
        <w:t>V Sloveniji smo imeli leta 2022 delež prvih rojstev podoben kot v povprečju EU, delež rojstev drugega reda je bil višji, delež višjih redov pa nižji</w:t>
      </w:r>
      <w:bookmarkEnd w:id="73"/>
    </w:p>
    <w:p w14:paraId="1EA2751F" w14:textId="642D89A2" w:rsidR="002E7E5F" w:rsidRDefault="00F265A3" w:rsidP="001D4DA7">
      <w:pPr>
        <w:pStyle w:val="BesediloUMAR"/>
        <w:rPr>
          <w:rFonts w:ascii="Arial" w:hAnsi="Arial" w:cs="Arial"/>
          <w:sz w:val="16"/>
          <w:szCs w:val="16"/>
        </w:rPr>
      </w:pPr>
      <w:r w:rsidRPr="00F265A3">
        <w:rPr>
          <w:noProof/>
        </w:rPr>
        <w:drawing>
          <wp:inline distT="0" distB="0" distL="0" distR="0" wp14:anchorId="05FF3A6E" wp14:editId="37672B6A">
            <wp:extent cx="5759450" cy="2095500"/>
            <wp:effectExtent l="0" t="0" r="0" b="0"/>
            <wp:docPr id="67" name="Slika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59450" cy="2095500"/>
                    </a:xfrm>
                    <a:prstGeom prst="rect">
                      <a:avLst/>
                    </a:prstGeom>
                    <a:noFill/>
                    <a:ln>
                      <a:noFill/>
                    </a:ln>
                  </pic:spPr>
                </pic:pic>
              </a:graphicData>
            </a:graphic>
          </wp:inline>
        </w:drawing>
      </w:r>
    </w:p>
    <w:p w14:paraId="1F035221" w14:textId="77777777" w:rsidR="00410CA5" w:rsidRDefault="00410CA5" w:rsidP="00410CA5">
      <w:pPr>
        <w:pStyle w:val="VirUMAR"/>
      </w:pPr>
      <w:r w:rsidRPr="00970FC8">
        <w:t xml:space="preserve">Vir: </w:t>
      </w:r>
      <w:r>
        <w:fldChar w:fldCharType="begin"/>
      </w:r>
      <w:r>
        <w:instrText xml:space="preserve"> ADDIN ZOTERO_ITEM CSL_CITATION {"citationID":"f2qbA57d","properties":{"custom":"Eurostat (2024).\n\\uc0\\u160{}","formattedCitation":"Eurostat (2024).\n\\uc0\\u160{}","plainCitation":"Eurostat (2024). ","noteIndex":0},"citationItems":[{"id":71,"uris":["http://zotero.org/groups/4141114/items/Z9PMU96B"],"itemData":{"id":71,"type":"report","event-place":"Luxembourg","genre":"podatkovna baza","publisher":"Eurostat","publisher-place":"Luxembourg","title":"Eurostat","URL":"https://ec.europa.eu/eurostat/data/database","author":[{"family":"Eurostat","given":""}],"issued":{"date-parts":[["2024"]]}}}],"schema":"https://github.com/citation-style-language/schema/raw/master/csl-citation.json"} </w:instrText>
      </w:r>
      <w:r>
        <w:fldChar w:fldCharType="separate"/>
      </w:r>
      <w:r w:rsidRPr="00410CA5">
        <w:rPr>
          <w:rFonts w:cs="Times New Roman"/>
          <w:szCs w:val="24"/>
        </w:rPr>
        <w:t>Eurostat (2024). </w:t>
      </w:r>
      <w:r>
        <w:fldChar w:fldCharType="end"/>
      </w:r>
    </w:p>
    <w:p w14:paraId="3DE84152" w14:textId="3553B01C" w:rsidR="00367424" w:rsidRPr="00970FC8" w:rsidRDefault="00367424" w:rsidP="00410CA5">
      <w:pPr>
        <w:pStyle w:val="VirUMAR"/>
      </w:pPr>
      <w:r>
        <w:t xml:space="preserve">Opomba: Latvija in Luksemburg sta izbrana zaradi </w:t>
      </w:r>
      <w:r w:rsidR="00023CA1">
        <w:t xml:space="preserve">najmanjšega oziroma </w:t>
      </w:r>
      <w:r>
        <w:t xml:space="preserve">največjega deleža rojstev </w:t>
      </w:r>
      <w:r w:rsidR="00023CA1">
        <w:t>prvega reda</w:t>
      </w:r>
      <w:r>
        <w:t>.</w:t>
      </w:r>
    </w:p>
    <w:p w14:paraId="4325BD19" w14:textId="77777777" w:rsidR="00410CA5" w:rsidRPr="00AF35EC" w:rsidRDefault="00410CA5" w:rsidP="00CA6D08">
      <w:pPr>
        <w:pStyle w:val="BesediloUMAR"/>
      </w:pPr>
    </w:p>
    <w:p w14:paraId="5973E74C" w14:textId="42C486DD" w:rsidR="002E7E5F" w:rsidRPr="00E64482" w:rsidRDefault="002E7E5F" w:rsidP="002E7E5F">
      <w:pPr>
        <w:pStyle w:val="BesediloUMAR"/>
      </w:pPr>
      <w:r>
        <w:rPr>
          <w:b/>
          <w:bCs/>
        </w:rPr>
        <w:t>N</w:t>
      </w:r>
      <w:r w:rsidRPr="00E64482">
        <w:rPr>
          <w:b/>
          <w:bCs/>
        </w:rPr>
        <w:t>astajanje družine in biološk</w:t>
      </w:r>
      <w:r>
        <w:rPr>
          <w:b/>
          <w:bCs/>
        </w:rPr>
        <w:t>a</w:t>
      </w:r>
      <w:r w:rsidRPr="00E64482">
        <w:rPr>
          <w:b/>
          <w:bCs/>
        </w:rPr>
        <w:t xml:space="preserve"> reprodukcij</w:t>
      </w:r>
      <w:r>
        <w:rPr>
          <w:b/>
          <w:bCs/>
        </w:rPr>
        <w:t>a</w:t>
      </w:r>
      <w:r w:rsidRPr="00E64482">
        <w:rPr>
          <w:b/>
          <w:bCs/>
        </w:rPr>
        <w:t xml:space="preserve"> prebivalstva</w:t>
      </w:r>
      <w:r>
        <w:rPr>
          <w:b/>
          <w:bCs/>
        </w:rPr>
        <w:t xml:space="preserve"> že nekaj desetletij nista več močno povezan</w:t>
      </w:r>
      <w:r w:rsidR="00367424">
        <w:rPr>
          <w:b/>
          <w:bCs/>
        </w:rPr>
        <w:t>a</w:t>
      </w:r>
      <w:r>
        <w:rPr>
          <w:b/>
          <w:bCs/>
        </w:rPr>
        <w:t xml:space="preserve"> s sklenitvijo zakonske zveze, </w:t>
      </w:r>
      <w:r w:rsidR="00F52ED4">
        <w:rPr>
          <w:b/>
          <w:bCs/>
        </w:rPr>
        <w:t xml:space="preserve">kakor </w:t>
      </w:r>
      <w:r>
        <w:rPr>
          <w:b/>
          <w:bCs/>
        </w:rPr>
        <w:t>v preteklosti</w:t>
      </w:r>
      <w:r w:rsidRPr="00E64482">
        <w:rPr>
          <w:b/>
          <w:bCs/>
        </w:rPr>
        <w:t>.</w:t>
      </w:r>
      <w:r w:rsidRPr="00E64482">
        <w:t xml:space="preserve"> Po letu 1980 je delež otrok</w:t>
      </w:r>
      <w:r w:rsidR="00E9691F">
        <w:t>,</w:t>
      </w:r>
      <w:r w:rsidRPr="00E64482">
        <w:t xml:space="preserve"> rojenih zunaj zakonske zveze</w:t>
      </w:r>
      <w:r w:rsidR="00211CDC">
        <w:t>,</w:t>
      </w:r>
      <w:r w:rsidRPr="00E64482">
        <w:t xml:space="preserve"> v Sloveniji </w:t>
      </w:r>
      <w:r w:rsidR="00E148EA" w:rsidRPr="00E64482">
        <w:t xml:space="preserve">(13 %) </w:t>
      </w:r>
      <w:r w:rsidRPr="00E64482">
        <w:t>začel strmo naraščati</w:t>
      </w:r>
      <w:r w:rsidR="00042878">
        <w:t>.</w:t>
      </w:r>
      <w:r w:rsidRPr="00E64482">
        <w:t xml:space="preserve"> </w:t>
      </w:r>
      <w:r w:rsidR="00042878">
        <w:t>P</w:t>
      </w:r>
      <w:r w:rsidRPr="00E64482">
        <w:t xml:space="preserve">red desetimi leti </w:t>
      </w:r>
      <w:r w:rsidR="00042878">
        <w:t xml:space="preserve">je </w:t>
      </w:r>
      <w:r w:rsidRPr="00E64482">
        <w:t xml:space="preserve">dosegel </w:t>
      </w:r>
      <w:r w:rsidR="00367424">
        <w:t xml:space="preserve">celo </w:t>
      </w:r>
      <w:r w:rsidRPr="00E64482">
        <w:t>drugi najvišji delež v EU</w:t>
      </w:r>
      <w:r w:rsidR="00367424">
        <w:t>, l</w:t>
      </w:r>
      <w:r w:rsidR="00367424" w:rsidRPr="00E64482">
        <w:t xml:space="preserve">eta 2022 </w:t>
      </w:r>
      <w:r w:rsidR="00042878">
        <w:t xml:space="preserve">pa </w:t>
      </w:r>
      <w:r w:rsidR="00367424" w:rsidRPr="00E64482">
        <w:t>so višji delež rojenih izven zakonske zveze</w:t>
      </w:r>
      <w:r w:rsidR="00367424">
        <w:t xml:space="preserve"> kot Slovenija</w:t>
      </w:r>
      <w:r w:rsidR="00367424" w:rsidRPr="00E64482">
        <w:t xml:space="preserve"> imele</w:t>
      </w:r>
      <w:r w:rsidR="00367424">
        <w:t xml:space="preserve"> </w:t>
      </w:r>
      <w:r w:rsidR="00042878">
        <w:t xml:space="preserve">že </w:t>
      </w:r>
      <w:r w:rsidR="00367424" w:rsidRPr="00E64482">
        <w:t>Francija, Portugalska, Bolgarija in Švedska</w:t>
      </w:r>
      <w:r w:rsidRPr="00E64482">
        <w:t xml:space="preserve">. </w:t>
      </w:r>
      <w:r w:rsidR="005662CB">
        <w:t>Danes se i</w:t>
      </w:r>
      <w:r w:rsidR="005662CB" w:rsidRPr="005662CB">
        <w:t>zven zakonske zveze v Sloveniji rodi skoraj 60 % otrok, v povprečju EU pa dobrih 40</w:t>
      </w:r>
      <w:r w:rsidR="009363EA">
        <w:t xml:space="preserve"> </w:t>
      </w:r>
      <w:r w:rsidR="005662CB" w:rsidRPr="005662CB">
        <w:t>%</w:t>
      </w:r>
      <w:r w:rsidR="005662CB">
        <w:t>.</w:t>
      </w:r>
      <w:r w:rsidRPr="00E64482">
        <w:t xml:space="preserve"> Najnižji delež je bil v tradi</w:t>
      </w:r>
      <w:r w:rsidR="00073892">
        <w:t>ci</w:t>
      </w:r>
      <w:r w:rsidRPr="00E64482">
        <w:t xml:space="preserve">onalni Grčiji (19,2 %), na Hrvaškem, na Madžarskem (tu se je delež v primerjavi z letom 2018 </w:t>
      </w:r>
      <w:r>
        <w:t>zelo znižal</w:t>
      </w:r>
      <w:r w:rsidRPr="00E64482">
        <w:t xml:space="preserve">, s 43,9 % na 25 % leta 2022) in v Litvi (kjer </w:t>
      </w:r>
      <w:r w:rsidR="00367424">
        <w:t>nekoliko</w:t>
      </w:r>
      <w:r w:rsidRPr="00E64482">
        <w:t xml:space="preserve"> upada).</w:t>
      </w:r>
      <w:r w:rsidR="005662CB" w:rsidRPr="005662CB">
        <w:t xml:space="preserve"> </w:t>
      </w:r>
    </w:p>
    <w:p w14:paraId="2637A025" w14:textId="72A74D59" w:rsidR="002E7E5F" w:rsidRPr="00F265A3" w:rsidRDefault="002E7E5F" w:rsidP="008820FB">
      <w:pPr>
        <w:pStyle w:val="Napis"/>
      </w:pPr>
      <w:bookmarkStart w:id="74" w:name="_Toc175907921"/>
      <w:r w:rsidRPr="00F265A3">
        <w:t xml:space="preserve">Slika </w:t>
      </w:r>
      <w:r w:rsidRPr="00F265A3">
        <w:fldChar w:fldCharType="begin"/>
      </w:r>
      <w:r w:rsidRPr="00F265A3">
        <w:instrText xml:space="preserve"> SEQ Slika \* ARABIC </w:instrText>
      </w:r>
      <w:r w:rsidRPr="00F265A3">
        <w:fldChar w:fldCharType="separate"/>
      </w:r>
      <w:r w:rsidR="00792541">
        <w:t>22</w:t>
      </w:r>
      <w:r w:rsidRPr="00F265A3">
        <w:fldChar w:fldCharType="end"/>
      </w:r>
      <w:r w:rsidRPr="00F265A3">
        <w:t xml:space="preserve">: </w:t>
      </w:r>
      <w:r w:rsidR="005662CB">
        <w:t xml:space="preserve">Delež rojenih izven zakonske zveze je </w:t>
      </w:r>
      <w:r w:rsidR="00367424">
        <w:t xml:space="preserve">bil </w:t>
      </w:r>
      <w:r w:rsidR="005662CB">
        <w:t>v Sloveniji</w:t>
      </w:r>
      <w:r w:rsidR="007074BC">
        <w:t xml:space="preserve"> že </w:t>
      </w:r>
      <w:r w:rsidR="00E9691F">
        <w:t xml:space="preserve">v </w:t>
      </w:r>
      <w:r w:rsidR="007074BC">
        <w:t>60</w:t>
      </w:r>
      <w:r w:rsidR="00E9691F">
        <w:t>.</w:t>
      </w:r>
      <w:r w:rsidR="007074BC">
        <w:t xml:space="preserve"> let</w:t>
      </w:r>
      <w:r w:rsidR="00E9691F">
        <w:t>ih</w:t>
      </w:r>
      <w:r w:rsidR="00B3106C">
        <w:t xml:space="preserve"> prejšnjega stoletja</w:t>
      </w:r>
      <w:r w:rsidR="007074BC">
        <w:t xml:space="preserve"> višji kot v povprečju EU</w:t>
      </w:r>
      <w:bookmarkEnd w:id="74"/>
    </w:p>
    <w:p w14:paraId="3F076570" w14:textId="63E2FBE6" w:rsidR="002E7E5F" w:rsidRDefault="00F265A3" w:rsidP="001D4DA7">
      <w:pPr>
        <w:pStyle w:val="BesediloUMAR"/>
        <w:rPr>
          <w:rFonts w:ascii="Arial" w:hAnsi="Arial" w:cs="Arial"/>
          <w:sz w:val="16"/>
          <w:szCs w:val="16"/>
        </w:rPr>
      </w:pPr>
      <w:r w:rsidRPr="00F265A3">
        <w:rPr>
          <w:noProof/>
        </w:rPr>
        <w:drawing>
          <wp:inline distT="0" distB="0" distL="0" distR="0" wp14:anchorId="52B3F86E" wp14:editId="52C11125">
            <wp:extent cx="5759450" cy="2095500"/>
            <wp:effectExtent l="0" t="0" r="0" b="0"/>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59450" cy="2095500"/>
                    </a:xfrm>
                    <a:prstGeom prst="rect">
                      <a:avLst/>
                    </a:prstGeom>
                    <a:noFill/>
                    <a:ln>
                      <a:noFill/>
                    </a:ln>
                  </pic:spPr>
                </pic:pic>
              </a:graphicData>
            </a:graphic>
          </wp:inline>
        </w:drawing>
      </w:r>
    </w:p>
    <w:p w14:paraId="1C2BCD2E" w14:textId="6F4489F8" w:rsidR="00410CA5" w:rsidRDefault="00410CA5" w:rsidP="00410CA5">
      <w:pPr>
        <w:pStyle w:val="VirUMAR"/>
      </w:pPr>
      <w:r w:rsidRPr="00970FC8">
        <w:t xml:space="preserve">Vir: </w:t>
      </w:r>
      <w:r>
        <w:fldChar w:fldCharType="begin"/>
      </w:r>
      <w:r w:rsidR="0062119D">
        <w:instrText xml:space="preserve"> ADDIN ZOTERO_ITEM CSL_CITATION {"citationID":"TXt6YCJy","properties":{"custom":"Eurostat (2024).\n\\uc0\\u160{}","formattedCitation":"Eurostat (2024).\n\\uc0\\u160{}","plainCitation":"Eurostat (2024). ","noteIndex":0},"citationItems":[{"id":71,"uris":["http://zotero.org/groups/4141114/items/Z9PMU96B"],"itemData":{"id":71,"type":"report","event-place":"Luxembourg","genre":"podatkovna baza","publisher":"Eurostat","publisher-place":"Luxembourg","title":"Eurostat","URL":"https://ec.europa.eu/eurostat/data/database","author":[{"family":"Eurostat","given":""}],"issued":{"date-parts":[["2024"]]}}}],"schema":"https://github.com/citation-style-language/schema/raw/master/csl-citation.json"} </w:instrText>
      </w:r>
      <w:r>
        <w:fldChar w:fldCharType="separate"/>
      </w:r>
      <w:r w:rsidRPr="00410CA5">
        <w:rPr>
          <w:rFonts w:cs="Times New Roman"/>
          <w:szCs w:val="24"/>
        </w:rPr>
        <w:t>Eurostat (2024). </w:t>
      </w:r>
      <w:r>
        <w:fldChar w:fldCharType="end"/>
      </w:r>
    </w:p>
    <w:p w14:paraId="6412C8D4" w14:textId="69056AB8" w:rsidR="00367424" w:rsidRDefault="00367424" w:rsidP="00410CA5">
      <w:pPr>
        <w:pStyle w:val="VirUMAR"/>
      </w:pPr>
      <w:r>
        <w:t>Opomba: Za obdobje</w:t>
      </w:r>
      <w:r w:rsidR="006E79DD">
        <w:t>,</w:t>
      </w:r>
      <w:r>
        <w:t xml:space="preserve"> za katerega ni podatkov za E</w:t>
      </w:r>
      <w:r w:rsidR="006E79DD">
        <w:t>U</w:t>
      </w:r>
      <w:r>
        <w:t xml:space="preserve"> kot celoto, smo izračunali navadno povprečje držav, za katere so bili na voljo podatki. </w:t>
      </w:r>
    </w:p>
    <w:p w14:paraId="6D015539" w14:textId="77777777" w:rsidR="00030D26" w:rsidRDefault="00030D26" w:rsidP="00CA6D08">
      <w:pPr>
        <w:pStyle w:val="BesediloUMAR"/>
      </w:pPr>
    </w:p>
    <w:p w14:paraId="3ACD9BA6" w14:textId="034F92B8" w:rsidR="007A3F9B" w:rsidRDefault="009F3739" w:rsidP="00CA6D08">
      <w:pPr>
        <w:pStyle w:val="BesediloUMAR"/>
      </w:pPr>
      <w:r w:rsidRPr="00B05D8B">
        <w:rPr>
          <w:rStyle w:val="BoldpoudarekUMAR"/>
        </w:rPr>
        <w:t xml:space="preserve">Od leta 2009 je število splavov na 1000 živorojenih otrok </w:t>
      </w:r>
      <w:r w:rsidR="00E148EA">
        <w:rPr>
          <w:rStyle w:val="BoldpoudarekUMAR"/>
        </w:rPr>
        <w:t xml:space="preserve">v Sloveniji </w:t>
      </w:r>
      <w:r w:rsidRPr="00B05D8B">
        <w:rPr>
          <w:rStyle w:val="BoldpoudarekUMAR"/>
        </w:rPr>
        <w:t>nižje od povprečja EU.</w:t>
      </w:r>
      <w:r>
        <w:t xml:space="preserve"> Najniž</w:t>
      </w:r>
      <w:r w:rsidR="00E148EA">
        <w:t xml:space="preserve">ji koeficient </w:t>
      </w:r>
      <w:proofErr w:type="spellStart"/>
      <w:r w:rsidR="00E148EA">
        <w:t>splavnosti</w:t>
      </w:r>
      <w:proofErr w:type="spellEnd"/>
      <w:r w:rsidR="00E148EA">
        <w:t xml:space="preserve"> </w:t>
      </w:r>
      <w:r>
        <w:t>v EU imata Malta (kjer poročajo o nič splavih) in Poljska</w:t>
      </w:r>
      <w:r w:rsidR="00E148EA">
        <w:t xml:space="preserve"> (0,3)</w:t>
      </w:r>
      <w:r>
        <w:t>, ki imata tudi na</w:t>
      </w:r>
      <w:r w:rsidR="00956843">
        <w:t>j</w:t>
      </w:r>
      <w:r>
        <w:t>bolj restriktivno politiko splava, največ</w:t>
      </w:r>
      <w:r w:rsidR="00E148EA">
        <w:t>ji</w:t>
      </w:r>
      <w:r>
        <w:t xml:space="preserve"> pa v Bolgariji, Franciji in na Švedskem. Ker so razlogi za manj</w:t>
      </w:r>
      <w:r w:rsidR="00E148EA">
        <w:t xml:space="preserve">šo ali večjo </w:t>
      </w:r>
      <w:proofErr w:type="spellStart"/>
      <w:r w:rsidR="00E148EA">
        <w:t>splavnost</w:t>
      </w:r>
      <w:proofErr w:type="spellEnd"/>
      <w:r w:rsidR="00E148EA">
        <w:t xml:space="preserve"> po državah lahko zelo različni in</w:t>
      </w:r>
      <w:r>
        <w:t xml:space="preserve"> odvisni od zakonodaje na tem področju </w:t>
      </w:r>
      <w:r w:rsidR="00E148EA">
        <w:t>ter</w:t>
      </w:r>
      <w:r>
        <w:t xml:space="preserve"> informacij glede repro</w:t>
      </w:r>
      <w:r w:rsidRPr="009F3739">
        <w:t>duktivnega zdravja in</w:t>
      </w:r>
      <w:r w:rsidR="00E148EA">
        <w:t xml:space="preserve"> (dostopa do)</w:t>
      </w:r>
      <w:r w:rsidRPr="009F3739">
        <w:t xml:space="preserve"> kontracepcije</w:t>
      </w:r>
      <w:r w:rsidR="00B85ACE">
        <w:t xml:space="preserve"> </w:t>
      </w:r>
      <w:r w:rsidR="001F0815">
        <w:t xml:space="preserve">– </w:t>
      </w:r>
      <w:r w:rsidRPr="009F3739">
        <w:t xml:space="preserve">države imajo lahko nižjo </w:t>
      </w:r>
      <w:proofErr w:type="spellStart"/>
      <w:r w:rsidRPr="009F3739">
        <w:t>splavnost</w:t>
      </w:r>
      <w:proofErr w:type="spellEnd"/>
      <w:r w:rsidRPr="009F3739">
        <w:t xml:space="preserve"> zaradi </w:t>
      </w:r>
      <w:r w:rsidRPr="009F3739">
        <w:lastRenderedPageBreak/>
        <w:t>omejevanja splava ali zaradi učinkovitih ukrepov, ki preprečujejo nenačrtovane nosečnosti</w:t>
      </w:r>
      <w:r w:rsidR="001F0815">
        <w:t xml:space="preserve"> –</w:t>
      </w:r>
      <w:r w:rsidRPr="009F3739">
        <w:t xml:space="preserve"> analiza razlogov</w:t>
      </w:r>
      <w:r w:rsidR="00E148EA">
        <w:t xml:space="preserve"> in zakonskega okvirja držav</w:t>
      </w:r>
      <w:r w:rsidRPr="009F3739">
        <w:t xml:space="preserve"> </w:t>
      </w:r>
      <w:r w:rsidR="00367424">
        <w:t xml:space="preserve">zaradi kompleksnosti področja </w:t>
      </w:r>
      <w:r w:rsidRPr="009F3739">
        <w:t>presega okvir te kratke analize.</w:t>
      </w:r>
      <w:r w:rsidR="009005F3" w:rsidRPr="009F3739">
        <w:t xml:space="preserve"> </w:t>
      </w:r>
    </w:p>
    <w:p w14:paraId="382CDF55" w14:textId="17D75934" w:rsidR="00030D26" w:rsidRDefault="00030D26" w:rsidP="008820FB">
      <w:pPr>
        <w:pStyle w:val="Napis"/>
      </w:pPr>
      <w:bookmarkStart w:id="75" w:name="_Toc175907922"/>
      <w:r w:rsidRPr="00C83A82">
        <w:t xml:space="preserve">Slika </w:t>
      </w:r>
      <w:r w:rsidRPr="00C83A82">
        <w:fldChar w:fldCharType="begin"/>
      </w:r>
      <w:r w:rsidRPr="00C83A82">
        <w:instrText xml:space="preserve"> SEQ Slika \* ARABIC </w:instrText>
      </w:r>
      <w:r w:rsidRPr="00C83A82">
        <w:fldChar w:fldCharType="separate"/>
      </w:r>
      <w:r w:rsidR="00792541">
        <w:t>23</w:t>
      </w:r>
      <w:r w:rsidRPr="00C83A82">
        <w:fldChar w:fldCharType="end"/>
      </w:r>
      <w:r w:rsidRPr="00C83A82">
        <w:t xml:space="preserve">: </w:t>
      </w:r>
      <w:r w:rsidR="00D63508" w:rsidRPr="00C83A82">
        <w:t>Število splavov na 1000 živorojenih je v Sloveniji od leta 2009 pod povprečjem EU</w:t>
      </w:r>
      <w:bookmarkEnd w:id="75"/>
    </w:p>
    <w:p w14:paraId="289137CF" w14:textId="038B21D5" w:rsidR="006818BF" w:rsidRPr="001E7AAD" w:rsidRDefault="00750A77" w:rsidP="001D4DA7">
      <w:pPr>
        <w:pStyle w:val="BesediloUMAR"/>
        <w:rPr>
          <w:noProof/>
        </w:rPr>
      </w:pPr>
      <w:r w:rsidRPr="00750A77">
        <w:rPr>
          <w:noProof/>
        </w:rPr>
        <w:drawing>
          <wp:inline distT="0" distB="0" distL="0" distR="0" wp14:anchorId="2238AB5D" wp14:editId="4B09599A">
            <wp:extent cx="2775600" cy="2268000"/>
            <wp:effectExtent l="0" t="0" r="5715" b="0"/>
            <wp:docPr id="69"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75600" cy="2268000"/>
                    </a:xfrm>
                    <a:prstGeom prst="rect">
                      <a:avLst/>
                    </a:prstGeom>
                    <a:noFill/>
                    <a:ln>
                      <a:noFill/>
                    </a:ln>
                  </pic:spPr>
                </pic:pic>
              </a:graphicData>
            </a:graphic>
          </wp:inline>
        </w:drawing>
      </w:r>
      <w:r w:rsidR="00764FF1">
        <w:rPr>
          <w:noProof/>
        </w:rPr>
        <w:t xml:space="preserve">  </w:t>
      </w:r>
      <w:r w:rsidR="00CA6D08">
        <w:rPr>
          <w:noProof/>
        </w:rPr>
        <w:t xml:space="preserve">     </w:t>
      </w:r>
      <w:r w:rsidR="00B6538D">
        <w:rPr>
          <w:noProof/>
        </w:rPr>
        <w:t xml:space="preserve"> </w:t>
      </w:r>
      <w:r w:rsidR="00B85ACE">
        <w:rPr>
          <w:noProof/>
        </w:rPr>
        <w:t xml:space="preserve"> </w:t>
      </w:r>
      <w:r w:rsidR="001D4DA7">
        <w:rPr>
          <w:noProof/>
        </w:rPr>
        <w:t xml:space="preserve"> </w:t>
      </w:r>
      <w:r w:rsidRPr="00750A77">
        <w:rPr>
          <w:noProof/>
        </w:rPr>
        <w:drawing>
          <wp:inline distT="0" distB="0" distL="0" distR="0" wp14:anchorId="19FFEA98" wp14:editId="7A947676">
            <wp:extent cx="2775600" cy="2268000"/>
            <wp:effectExtent l="0" t="0" r="5715" b="0"/>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75600" cy="2268000"/>
                    </a:xfrm>
                    <a:prstGeom prst="rect">
                      <a:avLst/>
                    </a:prstGeom>
                    <a:noFill/>
                    <a:ln>
                      <a:noFill/>
                    </a:ln>
                  </pic:spPr>
                </pic:pic>
              </a:graphicData>
            </a:graphic>
          </wp:inline>
        </w:drawing>
      </w:r>
    </w:p>
    <w:p w14:paraId="024AD182" w14:textId="285CBDD5" w:rsidR="00030D26" w:rsidRDefault="00030D26" w:rsidP="00030D26">
      <w:pPr>
        <w:pStyle w:val="VirUMAR"/>
      </w:pPr>
      <w:r w:rsidRPr="006818BF">
        <w:t xml:space="preserve">Vir: </w:t>
      </w:r>
      <w:r w:rsidR="006818BF" w:rsidRPr="006818BF">
        <w:fldChar w:fldCharType="begin"/>
      </w:r>
      <w:r w:rsidR="006818BF" w:rsidRPr="006818BF">
        <w:instrText xml:space="preserve"> ADDIN ZOTERO_ITEM CSL_CITATION {"citationID":"G8K0nEbW","properties":{"custom":"WHO (2024)","formattedCitation":"WHO (2024)","plainCitation":"WHO (2024)","noteIndex":0},"citationItems":[{"id":4875,"uris":["http://zotero.org/users/8040504/items/NLU2KY25"],"itemData":{"id":4875,"type":"report","publisher":"World Health Organisation. European Region.","title":"European Health Information Getaway. European Health for All database (HFA-DB). Abortions per 1000 live births.","URL":"https://gateway.euro.who.int/en/indicators/hfa_586-7010-abortions-per-1000-live-births/#id=19681","author":[{"family":"WHO","given":""}],"issued":{"date-parts":[["2024"]]}}}],"schema":"https://github.com/citation-style-language/schema/raw/master/csl-citation.json"} </w:instrText>
      </w:r>
      <w:r w:rsidR="006818BF" w:rsidRPr="006818BF">
        <w:fldChar w:fldCharType="separate"/>
      </w:r>
      <w:r w:rsidR="006818BF" w:rsidRPr="006818BF">
        <w:t>WHO (2024)</w:t>
      </w:r>
      <w:r w:rsidR="006818BF" w:rsidRPr="006818BF">
        <w:fldChar w:fldCharType="end"/>
      </w:r>
      <w:r w:rsidR="006818BF" w:rsidRPr="006818BF">
        <w:t>.</w:t>
      </w:r>
    </w:p>
    <w:p w14:paraId="7E4D9B46" w14:textId="40F78CEF" w:rsidR="00030D26" w:rsidRPr="00E148EA" w:rsidRDefault="00E148EA" w:rsidP="00E148EA">
      <w:pPr>
        <w:pStyle w:val="VirUMAR"/>
      </w:pPr>
      <w:r w:rsidRPr="00E148EA">
        <w:t xml:space="preserve">Opomba: </w:t>
      </w:r>
      <w:r w:rsidR="00A11D2F">
        <w:t xml:space="preserve">Desna slika – za večino držav je zadnji podatek za leto 2022; </w:t>
      </w:r>
      <w:r>
        <w:t xml:space="preserve">za </w:t>
      </w:r>
      <w:r w:rsidRPr="00E148EA">
        <w:t xml:space="preserve">Poljsko </w:t>
      </w:r>
      <w:r>
        <w:t>je iz</w:t>
      </w:r>
      <w:r w:rsidRPr="00E148EA">
        <w:t xml:space="preserve"> let</w:t>
      </w:r>
      <w:r>
        <w:t>a</w:t>
      </w:r>
      <w:r w:rsidRPr="00E148EA">
        <w:t xml:space="preserve"> 2021, </w:t>
      </w:r>
      <w:r>
        <w:t xml:space="preserve">za </w:t>
      </w:r>
      <w:r w:rsidRPr="00E148EA">
        <w:t xml:space="preserve">Portugalsko 2020, </w:t>
      </w:r>
      <w:r>
        <w:t xml:space="preserve">za </w:t>
      </w:r>
      <w:r w:rsidRPr="00E148EA">
        <w:t xml:space="preserve">Dansko 2018, </w:t>
      </w:r>
      <w:r>
        <w:t xml:space="preserve">za </w:t>
      </w:r>
      <w:r w:rsidRPr="00E148EA">
        <w:t xml:space="preserve">Grčijo 2015, </w:t>
      </w:r>
      <w:r w:rsidR="00DC3300">
        <w:t xml:space="preserve">za </w:t>
      </w:r>
      <w:r w:rsidRPr="00E148EA">
        <w:t xml:space="preserve">Romunijo 2019 in </w:t>
      </w:r>
      <w:r>
        <w:t xml:space="preserve">za </w:t>
      </w:r>
      <w:r w:rsidRPr="00E148EA">
        <w:t>Francijo za leto 2019</w:t>
      </w:r>
      <w:r>
        <w:t>.</w:t>
      </w:r>
    </w:p>
    <w:p w14:paraId="19CB43CB" w14:textId="1D79510C" w:rsidR="002E7E5F" w:rsidRDefault="002E7E5F" w:rsidP="00AE3135">
      <w:pPr>
        <w:pStyle w:val="Naslov1"/>
      </w:pPr>
      <w:bookmarkStart w:id="76" w:name="_Toc172810610"/>
      <w:bookmarkStart w:id="77" w:name="_Toc175907896"/>
      <w:r>
        <w:lastRenderedPageBreak/>
        <w:t>Projekcije rodnosti 2022–2100</w:t>
      </w:r>
      <w:bookmarkEnd w:id="76"/>
      <w:bookmarkEnd w:id="77"/>
    </w:p>
    <w:p w14:paraId="3219EFD5" w14:textId="7F1B21FE" w:rsidR="002E7E5F" w:rsidRPr="004424E3" w:rsidRDefault="002E7E5F" w:rsidP="002E7E5F">
      <w:pPr>
        <w:pStyle w:val="BesediloUMAR"/>
      </w:pPr>
      <w:r w:rsidRPr="00225FB6">
        <w:rPr>
          <w:rStyle w:val="BoldpoudarekUMAR"/>
        </w:rPr>
        <w:t>Projekcija</w:t>
      </w:r>
      <w:r w:rsidR="00B61982">
        <w:rPr>
          <w:rStyle w:val="BoldpoudarekUMAR"/>
        </w:rPr>
        <w:t xml:space="preserve"> </w:t>
      </w:r>
      <w:r w:rsidR="00BF243E">
        <w:rPr>
          <w:rStyle w:val="BoldpoudarekUMAR"/>
        </w:rPr>
        <w:t xml:space="preserve">prebivalstva </w:t>
      </w:r>
      <w:r w:rsidR="00B61982">
        <w:rPr>
          <w:rStyle w:val="BoldpoudarekUMAR"/>
        </w:rPr>
        <w:t>EUROPOP2023</w:t>
      </w:r>
      <w:r w:rsidR="00367424">
        <w:rPr>
          <w:rStyle w:val="BoldpoudarekUMAR"/>
        </w:rPr>
        <w:t xml:space="preserve"> iz marca 2023 </w:t>
      </w:r>
      <w:r>
        <w:rPr>
          <w:rStyle w:val="BoldpoudarekUMAR"/>
        </w:rPr>
        <w:t>predpostavlja, da se bo</w:t>
      </w:r>
      <w:r w:rsidRPr="00225FB6">
        <w:rPr>
          <w:rStyle w:val="BoldpoudarekUMAR"/>
        </w:rPr>
        <w:t xml:space="preserve"> </w:t>
      </w:r>
      <w:r>
        <w:rPr>
          <w:rStyle w:val="BoldpoudarekUMAR"/>
        </w:rPr>
        <w:t xml:space="preserve">celotna </w:t>
      </w:r>
      <w:r w:rsidRPr="00225FB6">
        <w:rPr>
          <w:rStyle w:val="BoldpoudarekUMAR"/>
        </w:rPr>
        <w:t>stopnj</w:t>
      </w:r>
      <w:r>
        <w:rPr>
          <w:rStyle w:val="BoldpoudarekUMAR"/>
        </w:rPr>
        <w:t>a</w:t>
      </w:r>
      <w:r w:rsidRPr="00225FB6">
        <w:rPr>
          <w:rStyle w:val="BoldpoudarekUMAR"/>
        </w:rPr>
        <w:t xml:space="preserve"> </w:t>
      </w:r>
      <w:r w:rsidRPr="00C83A82">
        <w:rPr>
          <w:rStyle w:val="BoldpoudarekUMAR"/>
        </w:rPr>
        <w:t xml:space="preserve">rodnosti povečala, ob </w:t>
      </w:r>
      <w:r w:rsidR="00A11D2F">
        <w:rPr>
          <w:rStyle w:val="BoldpoudarekUMAR"/>
        </w:rPr>
        <w:t>vse manjšem</w:t>
      </w:r>
      <w:r w:rsidR="00A11D2F" w:rsidRPr="00C83A82">
        <w:rPr>
          <w:rStyle w:val="BoldpoudarekUMAR"/>
        </w:rPr>
        <w:t xml:space="preserve"> </w:t>
      </w:r>
      <w:r w:rsidRPr="00C83A82">
        <w:rPr>
          <w:rStyle w:val="BoldpoudarekUMAR"/>
        </w:rPr>
        <w:t>števil</w:t>
      </w:r>
      <w:r w:rsidR="00A11D2F">
        <w:rPr>
          <w:rStyle w:val="BoldpoudarekUMAR"/>
        </w:rPr>
        <w:t>u</w:t>
      </w:r>
      <w:r w:rsidRPr="00C83A82">
        <w:rPr>
          <w:rStyle w:val="BoldpoudarekUMAR"/>
        </w:rPr>
        <w:t xml:space="preserve"> žensk v rodni dobi</w:t>
      </w:r>
      <w:r w:rsidRPr="00225FB6">
        <w:rPr>
          <w:rStyle w:val="BoldpoudarekUMAR"/>
        </w:rPr>
        <w:t xml:space="preserve"> </w:t>
      </w:r>
      <w:r>
        <w:rPr>
          <w:rStyle w:val="BoldpoudarekUMAR"/>
        </w:rPr>
        <w:t xml:space="preserve">pa se bo </w:t>
      </w:r>
      <w:r w:rsidRPr="00225FB6">
        <w:rPr>
          <w:rStyle w:val="BoldpoudarekUMAR"/>
        </w:rPr>
        <w:t xml:space="preserve">rodilo </w:t>
      </w:r>
      <w:r w:rsidR="00A11D2F">
        <w:rPr>
          <w:rStyle w:val="BoldpoudarekUMAR"/>
        </w:rPr>
        <w:t xml:space="preserve">še nekoliko </w:t>
      </w:r>
      <w:r w:rsidRPr="00225FB6">
        <w:rPr>
          <w:rStyle w:val="BoldpoudarekUMAR"/>
        </w:rPr>
        <w:t>manj otrok.</w:t>
      </w:r>
      <w:r w:rsidRPr="006E7725">
        <w:t xml:space="preserve"> </w:t>
      </w:r>
      <w:r>
        <w:t>V</w:t>
      </w:r>
      <w:r w:rsidRPr="006E7725">
        <w:t xml:space="preserve"> Sloveniji </w:t>
      </w:r>
      <w:r>
        <w:t xml:space="preserve">naj bi se stopnja rodnosti </w:t>
      </w:r>
      <w:r w:rsidRPr="006E7725">
        <w:t>postopoma povečevala</w:t>
      </w:r>
      <w:r w:rsidR="00E66255">
        <w:t xml:space="preserve"> in</w:t>
      </w:r>
      <w:r w:rsidRPr="006E7725">
        <w:t xml:space="preserve"> leta 2</w:t>
      </w:r>
      <w:r w:rsidR="00E66255">
        <w:t>100 dosegla</w:t>
      </w:r>
      <w:r w:rsidRPr="006E7725">
        <w:t xml:space="preserve"> 1,72 </w:t>
      </w:r>
      <w:r w:rsidR="00E66255">
        <w:t>živorojenega na žensko v rodni dobi</w:t>
      </w:r>
      <w:r w:rsidR="00A11D2F" w:rsidRPr="00F52ED4">
        <w:t>, vendar naj ne bi dosegla najvišjih stopenj iz preteklosti</w:t>
      </w:r>
      <w:r w:rsidRPr="00A11D2F">
        <w:t xml:space="preserve">. </w:t>
      </w:r>
      <w:r w:rsidR="004424E3" w:rsidRPr="00A11D2F">
        <w:t>V</w:t>
      </w:r>
      <w:r w:rsidRPr="004424E3">
        <w:t xml:space="preserve"> povprečju obdobja projekcije je predviden</w:t>
      </w:r>
      <w:r w:rsidR="004424E3">
        <w:t>o, da bi se po osnovnem scenariju</w:t>
      </w:r>
      <w:r w:rsidR="00764FF1">
        <w:t xml:space="preserve"> </w:t>
      </w:r>
      <w:r w:rsidR="004424E3" w:rsidRPr="00C83A82">
        <w:t>rodilo</w:t>
      </w:r>
      <w:r w:rsidR="004424E3">
        <w:t xml:space="preserve"> </w:t>
      </w:r>
      <w:r w:rsidRPr="004424E3">
        <w:t xml:space="preserve">17.110 </w:t>
      </w:r>
      <w:r w:rsidR="004424E3">
        <w:t>otrok, po scenariju nižje rodnosti</w:t>
      </w:r>
      <w:r w:rsidR="00246C9D">
        <w:t xml:space="preserve"> </w:t>
      </w:r>
      <w:r w:rsidR="004424E3">
        <w:t>12.340</w:t>
      </w:r>
      <w:r w:rsidR="00DE0BA7">
        <w:t>, po scenariju vi</w:t>
      </w:r>
      <w:r w:rsidR="00073319">
        <w:t>š</w:t>
      </w:r>
      <w:r w:rsidR="00DE0BA7">
        <w:t>jega selitvene</w:t>
      </w:r>
      <w:r w:rsidR="00073319">
        <w:t>g</w:t>
      </w:r>
      <w:r w:rsidR="00DE0BA7">
        <w:t>a prirasta pa 18.902</w:t>
      </w:r>
      <w:r w:rsidR="00844B59">
        <w:t>.</w:t>
      </w:r>
      <w:r w:rsidR="00764FF1" w:rsidRPr="00C83A82">
        <w:rPr>
          <w:rStyle w:val="Sprotnaopomba-sklic"/>
          <w:sz w:val="20"/>
          <w:szCs w:val="20"/>
        </w:rPr>
        <w:footnoteReference w:id="16"/>
      </w:r>
      <w:r w:rsidR="00764FF1">
        <w:rPr>
          <w:szCs w:val="20"/>
        </w:rPr>
        <w:t xml:space="preserve"> </w:t>
      </w:r>
      <w:r w:rsidR="00DE0BA7">
        <w:t>Torej tudi ob predpostavki višjega selitvenega prirasta</w:t>
      </w:r>
      <w:r w:rsidR="00B6538D">
        <w:t xml:space="preserve"> </w:t>
      </w:r>
      <w:r w:rsidR="00DE0BA7">
        <w:t>ne dosežemo niti 20 tisoč živorojenih.</w:t>
      </w:r>
      <w:r w:rsidR="00097883">
        <w:rPr>
          <w:rStyle w:val="Sprotnaopomba-sklic"/>
        </w:rPr>
        <w:footnoteReference w:id="17"/>
      </w:r>
      <w:r w:rsidR="00E66255">
        <w:t xml:space="preserve"> </w:t>
      </w:r>
      <w:r w:rsidR="00E66255" w:rsidRPr="00D578C0">
        <w:t xml:space="preserve">Število žensk v rodni dobi naj bi po </w:t>
      </w:r>
      <w:r w:rsidR="00E66255">
        <w:t xml:space="preserve">vseh scenarijih naprej upadalo, le po </w:t>
      </w:r>
      <w:r w:rsidR="00E66255" w:rsidRPr="00D578C0">
        <w:t>osnovnem scenariju in scenariju višjega selitvenega prirasta</w:t>
      </w:r>
      <w:r w:rsidR="009363EA">
        <w:t xml:space="preserve"> </w:t>
      </w:r>
      <w:r w:rsidR="00E66255">
        <w:t xml:space="preserve">bi se to okoli leta </w:t>
      </w:r>
      <w:r w:rsidR="00E66255" w:rsidRPr="00D578C0">
        <w:t>20</w:t>
      </w:r>
      <w:r w:rsidR="00F334A4">
        <w:t>4</w:t>
      </w:r>
      <w:r w:rsidR="00E66255" w:rsidRPr="00D578C0">
        <w:t>0 upočasnilo oz</w:t>
      </w:r>
      <w:r w:rsidR="00E034E5">
        <w:t>iroma</w:t>
      </w:r>
      <w:r w:rsidR="00E66255" w:rsidRPr="00D578C0">
        <w:t xml:space="preserve"> ustavilo</w:t>
      </w:r>
      <w:r w:rsidR="00E66255">
        <w:t xml:space="preserve">. </w:t>
      </w:r>
      <w:r w:rsidR="00F334A4">
        <w:t>Takrat bodo rodno dobo zapustile generacije žensk</w:t>
      </w:r>
      <w:r w:rsidR="00E034E5">
        <w:t>,</w:t>
      </w:r>
      <w:r w:rsidR="00F334A4">
        <w:t xml:space="preserve"> rojen</w:t>
      </w:r>
      <w:r w:rsidR="00E034E5">
        <w:t>ih</w:t>
      </w:r>
      <w:r w:rsidR="00F334A4">
        <w:t xml:space="preserve"> do leta 1990, ko se je zgodil hiter in največji upad generacij živorojenih (v desetih letih od leta 1980 do 1990 so se</w:t>
      </w:r>
      <w:r w:rsidR="00E034E5">
        <w:t xml:space="preserve"> gen</w:t>
      </w:r>
      <w:r w:rsidR="00235A40">
        <w:t>e</w:t>
      </w:r>
      <w:r w:rsidR="00E034E5">
        <w:t>racije</w:t>
      </w:r>
      <w:r w:rsidR="00F334A4">
        <w:t xml:space="preserve"> zmanjšale za 10 tisoč).</w:t>
      </w:r>
    </w:p>
    <w:p w14:paraId="28128AA8" w14:textId="3FC02921" w:rsidR="002E7E5F" w:rsidRPr="00D578C0" w:rsidRDefault="002E7E5F" w:rsidP="008820FB">
      <w:pPr>
        <w:pStyle w:val="Napis"/>
      </w:pPr>
      <w:bookmarkStart w:id="78" w:name="_Ref172978896"/>
      <w:bookmarkStart w:id="79" w:name="_Toc146094922"/>
      <w:bookmarkStart w:id="80" w:name="_Toc175907923"/>
      <w:r w:rsidRPr="00D578C0">
        <w:t xml:space="preserve">Slika </w:t>
      </w:r>
      <w:r w:rsidRPr="00D578C0">
        <w:fldChar w:fldCharType="begin"/>
      </w:r>
      <w:r w:rsidRPr="00D578C0">
        <w:instrText xml:space="preserve"> SEQ Slika \* ARABIC </w:instrText>
      </w:r>
      <w:r w:rsidRPr="00D578C0">
        <w:fldChar w:fldCharType="separate"/>
      </w:r>
      <w:r w:rsidR="00792541">
        <w:t>24</w:t>
      </w:r>
      <w:r w:rsidRPr="00D578C0">
        <w:fldChar w:fldCharType="end"/>
      </w:r>
      <w:bookmarkEnd w:id="78"/>
      <w:r w:rsidRPr="00D578C0">
        <w:t xml:space="preserve">: Celotna stopnja rodnosti po </w:t>
      </w:r>
      <w:r w:rsidR="00DF78A8" w:rsidRPr="00D578C0">
        <w:t xml:space="preserve">osnovnem scenariju </w:t>
      </w:r>
      <w:r w:rsidRPr="00D578C0">
        <w:t>projekci</w:t>
      </w:r>
      <w:r w:rsidR="00DF78A8" w:rsidRPr="00D578C0">
        <w:t>je</w:t>
      </w:r>
      <w:r w:rsidRPr="00D578C0">
        <w:t xml:space="preserve"> EUROPOP2023 najprej hitreje, nato počasneje narašča, število rojenih pa se </w:t>
      </w:r>
      <w:bookmarkEnd w:id="79"/>
      <w:r w:rsidR="00DC3300" w:rsidRPr="00D578C0">
        <w:t>zmanjš</w:t>
      </w:r>
      <w:r w:rsidR="00DC3300">
        <w:t>uje</w:t>
      </w:r>
      <w:bookmarkEnd w:id="80"/>
    </w:p>
    <w:p w14:paraId="6A5E256C" w14:textId="5E890AD3" w:rsidR="002E7E5F" w:rsidRDefault="00D578C0" w:rsidP="002E7E5F">
      <w:pPr>
        <w:pStyle w:val="BesediloUMAR"/>
      </w:pPr>
      <w:r w:rsidRPr="00D578C0">
        <w:rPr>
          <w:noProof/>
        </w:rPr>
        <w:drawing>
          <wp:inline distT="0" distB="0" distL="0" distR="0" wp14:anchorId="42D72ADE" wp14:editId="0684B382">
            <wp:extent cx="5759450" cy="2095500"/>
            <wp:effectExtent l="0" t="0" r="0" b="0"/>
            <wp:docPr id="71" name="Slika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59450" cy="2095500"/>
                    </a:xfrm>
                    <a:prstGeom prst="rect">
                      <a:avLst/>
                    </a:prstGeom>
                    <a:noFill/>
                    <a:ln>
                      <a:noFill/>
                    </a:ln>
                  </pic:spPr>
                </pic:pic>
              </a:graphicData>
            </a:graphic>
          </wp:inline>
        </w:drawing>
      </w:r>
    </w:p>
    <w:p w14:paraId="093F26FC" w14:textId="69661D54" w:rsidR="00410CA5" w:rsidRPr="00970FC8" w:rsidRDefault="00410CA5" w:rsidP="00410CA5">
      <w:pPr>
        <w:pStyle w:val="VirUMAR"/>
      </w:pPr>
      <w:r w:rsidRPr="00970FC8">
        <w:t xml:space="preserve">Vir: </w:t>
      </w:r>
      <w:r>
        <w:fldChar w:fldCharType="begin"/>
      </w:r>
      <w:r w:rsidR="0062119D">
        <w:instrText xml:space="preserve"> ADDIN ZOTERO_ITEM CSL_CITATION {"citationID":"9yyeDFSh","properties":{"custom":"Eurostat (2024).\n\\uc0\\u160{}","formattedCitation":"Eurostat (2024).\n\\uc0\\u160{}","plainCitation":"Eurostat (2024). ","noteIndex":0},"citationItems":[{"id":71,"uris":["http://zotero.org/groups/4141114/items/Z9PMU96B"],"itemData":{"id":71,"type":"report","event-place":"Luxembourg","genre":"podatkovna baza","publisher":"Eurostat","publisher-place":"Luxembourg","title":"Eurostat","URL":"https://ec.europa.eu/eurostat/data/database","author":[{"family":"Eurostat","given":""}],"issued":{"date-parts":[["2024"]]}}}],"schema":"https://github.com/citation-style-language/schema/raw/master/csl-citation.json"} </w:instrText>
      </w:r>
      <w:r>
        <w:fldChar w:fldCharType="separate"/>
      </w:r>
      <w:r w:rsidRPr="00410CA5">
        <w:rPr>
          <w:rFonts w:cs="Times New Roman"/>
          <w:szCs w:val="24"/>
        </w:rPr>
        <w:t>Eurostat (2024). </w:t>
      </w:r>
      <w:r>
        <w:fldChar w:fldCharType="end"/>
      </w:r>
    </w:p>
    <w:p w14:paraId="66A93FFE" w14:textId="77777777" w:rsidR="002E7E5F" w:rsidRPr="00970FC8" w:rsidRDefault="002E7E5F" w:rsidP="002E7E5F">
      <w:pPr>
        <w:pStyle w:val="VirUMAR"/>
      </w:pPr>
      <w:r w:rsidRPr="00970FC8">
        <w:t xml:space="preserve">Opomba: Za leto 2022 je </w:t>
      </w:r>
      <w:r>
        <w:t>p</w:t>
      </w:r>
      <w:r w:rsidRPr="00970FC8">
        <w:t>rikazana stopnja rodnosti iz projekcije, tj. 1,5</w:t>
      </w:r>
      <w:r>
        <w:t>9</w:t>
      </w:r>
      <w:r w:rsidRPr="00970FC8">
        <w:t>, dejanska pa je bila 1,55 (objavljena nekoliko kasneje kot projekcije).</w:t>
      </w:r>
    </w:p>
    <w:p w14:paraId="6B784CD6" w14:textId="4C032866" w:rsidR="00E14C1E" w:rsidRPr="00D578C0" w:rsidRDefault="00E14C1E" w:rsidP="008820FB">
      <w:pPr>
        <w:pStyle w:val="Napis"/>
      </w:pPr>
      <w:bookmarkStart w:id="81" w:name="_Toc175907924"/>
      <w:r w:rsidRPr="00D578C0">
        <w:lastRenderedPageBreak/>
        <w:t xml:space="preserve">Slika </w:t>
      </w:r>
      <w:r w:rsidRPr="00D578C0">
        <w:fldChar w:fldCharType="begin"/>
      </w:r>
      <w:r w:rsidRPr="00D578C0">
        <w:instrText xml:space="preserve"> SEQ Slika \* ARABIC </w:instrText>
      </w:r>
      <w:r w:rsidRPr="00D578C0">
        <w:fldChar w:fldCharType="separate"/>
      </w:r>
      <w:r w:rsidR="00792541">
        <w:t>25</w:t>
      </w:r>
      <w:r w:rsidRPr="00D578C0">
        <w:fldChar w:fldCharType="end"/>
      </w:r>
      <w:r w:rsidRPr="00D578C0">
        <w:t xml:space="preserve">: </w:t>
      </w:r>
      <w:r w:rsidR="006B3375" w:rsidRPr="00D578C0">
        <w:t>Število živorojenih bi bilo najvišje ob uresničitvi scenarija višjega selitvenega prirasta, saj se priseljuj</w:t>
      </w:r>
      <w:r w:rsidR="005C199F" w:rsidRPr="00D578C0">
        <w:t>ujejo večinoma prebivalci v najbolj aktivni dobi, ki sovpada z dobo najvišje rodnosti</w:t>
      </w:r>
      <w:bookmarkEnd w:id="81"/>
    </w:p>
    <w:p w14:paraId="01289692" w14:textId="5A3792AC" w:rsidR="00E14C1E" w:rsidRDefault="00D578C0" w:rsidP="00E14C1E">
      <w:pPr>
        <w:pStyle w:val="BesediloUMAR"/>
      </w:pPr>
      <w:r w:rsidRPr="00D578C0">
        <w:rPr>
          <w:noProof/>
        </w:rPr>
        <w:drawing>
          <wp:inline distT="0" distB="0" distL="0" distR="0" wp14:anchorId="18112C78" wp14:editId="34279155">
            <wp:extent cx="5759450" cy="2095500"/>
            <wp:effectExtent l="0" t="0" r="0" b="0"/>
            <wp:docPr id="72" name="Slika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59450" cy="2095500"/>
                    </a:xfrm>
                    <a:prstGeom prst="rect">
                      <a:avLst/>
                    </a:prstGeom>
                    <a:noFill/>
                    <a:ln>
                      <a:noFill/>
                    </a:ln>
                  </pic:spPr>
                </pic:pic>
              </a:graphicData>
            </a:graphic>
          </wp:inline>
        </w:drawing>
      </w:r>
    </w:p>
    <w:p w14:paraId="5D7289B0" w14:textId="0181E409" w:rsidR="00410CA5" w:rsidRPr="00970FC8" w:rsidRDefault="00410CA5" w:rsidP="00410CA5">
      <w:pPr>
        <w:pStyle w:val="VirUMAR"/>
      </w:pPr>
      <w:r w:rsidRPr="00970FC8">
        <w:t xml:space="preserve">Vir: </w:t>
      </w:r>
      <w:r>
        <w:fldChar w:fldCharType="begin"/>
      </w:r>
      <w:r w:rsidR="0062119D">
        <w:instrText xml:space="preserve"> ADDIN ZOTERO_ITEM CSL_CITATION {"citationID":"bm3ffC8q","properties":{"custom":"Eurostat (2024).\n\\uc0\\u160{}","formattedCitation":"Eurostat (2024).\n\\uc0\\u160{}","plainCitation":"Eurostat (2024). ","noteIndex":0},"citationItems":[{"id":71,"uris":["http://zotero.org/groups/4141114/items/Z9PMU96B"],"itemData":{"id":71,"type":"report","event-place":"Luxembourg","genre":"podatkovna baza","publisher":"Eurostat","publisher-place":"Luxembourg","title":"Eurostat","URL":"https://ec.europa.eu/eurostat/data/database","author":[{"family":"Eurostat","given":""}],"issued":{"date-parts":[["2024"]]}}}],"schema":"https://github.com/citation-style-language/schema/raw/master/csl-citation.json"} </w:instrText>
      </w:r>
      <w:r>
        <w:fldChar w:fldCharType="separate"/>
      </w:r>
      <w:r w:rsidRPr="00410CA5">
        <w:rPr>
          <w:rFonts w:cs="Times New Roman"/>
          <w:szCs w:val="24"/>
        </w:rPr>
        <w:t>Eurostat (2024). </w:t>
      </w:r>
      <w:r>
        <w:fldChar w:fldCharType="end"/>
      </w:r>
    </w:p>
    <w:p w14:paraId="5D3DA956" w14:textId="6F0A1E39" w:rsidR="00E14C1E" w:rsidRPr="00D578C0" w:rsidRDefault="00E14C1E" w:rsidP="008820FB">
      <w:pPr>
        <w:pStyle w:val="Napis"/>
      </w:pPr>
      <w:bookmarkStart w:id="82" w:name="_Toc175907925"/>
      <w:r w:rsidRPr="00D578C0">
        <w:t xml:space="preserve">Slika </w:t>
      </w:r>
      <w:r w:rsidRPr="00D578C0">
        <w:fldChar w:fldCharType="begin"/>
      </w:r>
      <w:r w:rsidRPr="00D578C0">
        <w:instrText xml:space="preserve"> SEQ Slika \* ARABIC </w:instrText>
      </w:r>
      <w:r w:rsidRPr="00D578C0">
        <w:fldChar w:fldCharType="separate"/>
      </w:r>
      <w:r w:rsidR="00792541">
        <w:t>26</w:t>
      </w:r>
      <w:r w:rsidRPr="00D578C0">
        <w:fldChar w:fldCharType="end"/>
      </w:r>
      <w:r w:rsidRPr="00D578C0">
        <w:t xml:space="preserve">: </w:t>
      </w:r>
      <w:r w:rsidR="005C199F" w:rsidRPr="00D578C0">
        <w:t xml:space="preserve">Število žensk v rodni dobi naj bi po osnovnem scenariju in scenariju višjega selitvenega prirasta </w:t>
      </w:r>
      <w:r w:rsidR="00F334A4">
        <w:t xml:space="preserve">razmeroma hitro </w:t>
      </w:r>
      <w:r w:rsidR="005C199F" w:rsidRPr="00D578C0">
        <w:t xml:space="preserve">upadalo </w:t>
      </w:r>
      <w:r w:rsidR="00F334A4">
        <w:t xml:space="preserve">še </w:t>
      </w:r>
      <w:r w:rsidR="005C199F" w:rsidRPr="00D578C0">
        <w:t>do okoli leta 20</w:t>
      </w:r>
      <w:r w:rsidR="00E66255">
        <w:t>4</w:t>
      </w:r>
      <w:r w:rsidR="005C199F" w:rsidRPr="00D578C0">
        <w:t xml:space="preserve">0, ko bi se padanje </w:t>
      </w:r>
      <w:r w:rsidR="005C199F" w:rsidRPr="00F334A4">
        <w:t>upočasnilo oz</w:t>
      </w:r>
      <w:r w:rsidR="0083134C">
        <w:t>iroma</w:t>
      </w:r>
      <w:r w:rsidR="005C199F" w:rsidRPr="00F334A4">
        <w:t xml:space="preserve"> ustavilo</w:t>
      </w:r>
      <w:r w:rsidR="00F334A4">
        <w:t>;</w:t>
      </w:r>
      <w:r w:rsidR="005C199F" w:rsidRPr="00F334A4">
        <w:t xml:space="preserve"> to sovpada z obdobjem </w:t>
      </w:r>
      <w:r w:rsidR="00F334A4">
        <w:t>izhoda iz rodne dobe številčno padajočih generacij</w:t>
      </w:r>
      <w:r w:rsidR="0028605E">
        <w:t>,</w:t>
      </w:r>
      <w:r w:rsidR="00F334A4">
        <w:t xml:space="preserve"> rojenih med 1980 in 1990</w:t>
      </w:r>
      <w:bookmarkEnd w:id="82"/>
    </w:p>
    <w:p w14:paraId="2196435A" w14:textId="67A26A53" w:rsidR="00E14C1E" w:rsidRDefault="00D578C0" w:rsidP="00E14C1E">
      <w:pPr>
        <w:pStyle w:val="BesediloUMAR"/>
      </w:pPr>
      <w:r w:rsidRPr="00D578C0">
        <w:rPr>
          <w:noProof/>
        </w:rPr>
        <w:drawing>
          <wp:inline distT="0" distB="0" distL="0" distR="0" wp14:anchorId="3C1CC439" wp14:editId="03E6CC57">
            <wp:extent cx="5759450" cy="2096770"/>
            <wp:effectExtent l="0" t="0" r="0" b="0"/>
            <wp:docPr id="73" name="Slika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59450" cy="2096770"/>
                    </a:xfrm>
                    <a:prstGeom prst="rect">
                      <a:avLst/>
                    </a:prstGeom>
                    <a:noFill/>
                    <a:ln>
                      <a:noFill/>
                    </a:ln>
                  </pic:spPr>
                </pic:pic>
              </a:graphicData>
            </a:graphic>
          </wp:inline>
        </w:drawing>
      </w:r>
    </w:p>
    <w:p w14:paraId="1CA297E2" w14:textId="4CC6FB59" w:rsidR="00E14C1E" w:rsidRPr="00970FC8" w:rsidRDefault="00E14C1E" w:rsidP="00E14C1E">
      <w:pPr>
        <w:pStyle w:val="VirUMAR"/>
      </w:pPr>
      <w:r w:rsidRPr="00970FC8">
        <w:t xml:space="preserve">Vir: </w:t>
      </w:r>
      <w:r w:rsidR="00410CA5">
        <w:fldChar w:fldCharType="begin"/>
      </w:r>
      <w:r w:rsidR="0062119D">
        <w:instrText xml:space="preserve"> ADDIN ZOTERO_ITEM CSL_CITATION {"citationID":"09l4WU82","properties":{"custom":"Eurostat (2024).\n\\uc0\\u160{}","formattedCitation":"Eurostat (2024).\n\\uc0\\u160{}","plainCitation":"Eurostat (2024). ","noteIndex":0},"citationItems":[{"id":71,"uris":["http://zotero.org/groups/4141114/items/Z9PMU96B"],"itemData":{"id":71,"type":"report","event-place":"Luxembourg","genre":"podatkovna baza","publisher":"Eurostat","publisher-place":"Luxembourg","title":"Eurostat","URL":"https://ec.europa.eu/eurostat/data/database","author":[{"family":"Eurostat","given":""}],"issued":{"date-parts":[["2024"]]}}}],"schema":"https://github.com/citation-style-language/schema/raw/master/csl-citation.json"} </w:instrText>
      </w:r>
      <w:r w:rsidR="00410CA5">
        <w:fldChar w:fldCharType="separate"/>
      </w:r>
      <w:r w:rsidR="00410CA5" w:rsidRPr="00410CA5">
        <w:rPr>
          <w:rFonts w:cs="Times New Roman"/>
          <w:szCs w:val="24"/>
        </w:rPr>
        <w:t>Eurostat (2024). </w:t>
      </w:r>
      <w:r w:rsidR="00410CA5">
        <w:fldChar w:fldCharType="end"/>
      </w:r>
    </w:p>
    <w:p w14:paraId="7D0FABC5" w14:textId="77777777" w:rsidR="00E14C1E" w:rsidRDefault="00E14C1E" w:rsidP="002E7E5F">
      <w:pPr>
        <w:pStyle w:val="BesediloUMAR"/>
      </w:pPr>
    </w:p>
    <w:p w14:paraId="08449715" w14:textId="77777777" w:rsidR="00796760" w:rsidRDefault="00796760" w:rsidP="002E7E5F">
      <w:pPr>
        <w:pStyle w:val="BesediloUMAR"/>
      </w:pPr>
    </w:p>
    <w:p w14:paraId="1B9455F9" w14:textId="4F23E83B" w:rsidR="002E7E5F" w:rsidRDefault="002E7E5F" w:rsidP="00AE3135">
      <w:pPr>
        <w:pStyle w:val="Naslov1"/>
      </w:pPr>
      <w:bookmarkStart w:id="83" w:name="_Toc172810611"/>
      <w:bookmarkStart w:id="84" w:name="_Toc175907897"/>
      <w:r>
        <w:lastRenderedPageBreak/>
        <w:t>Z</w:t>
      </w:r>
      <w:bookmarkEnd w:id="83"/>
      <w:r w:rsidR="00B05D8B">
        <w:t>aključek</w:t>
      </w:r>
      <w:bookmarkEnd w:id="84"/>
      <w:r w:rsidR="00BF243E">
        <w:t xml:space="preserve"> </w:t>
      </w:r>
    </w:p>
    <w:p w14:paraId="00629EC0" w14:textId="3640B154" w:rsidR="003C3429" w:rsidRDefault="003D6339" w:rsidP="00956843">
      <w:pPr>
        <w:pStyle w:val="BesediloUMAR"/>
        <w:rPr>
          <w:rStyle w:val="BoldpoudarekUMAR"/>
          <w:b w:val="0"/>
        </w:rPr>
      </w:pPr>
      <w:r>
        <w:rPr>
          <w:rStyle w:val="BoldpoudarekUMAR"/>
          <w:b w:val="0"/>
        </w:rPr>
        <w:t>Intenzivne d</w:t>
      </w:r>
      <w:r w:rsidR="00942042" w:rsidRPr="00D84EF4">
        <w:rPr>
          <w:rStyle w:val="BoldpoudarekUMAR"/>
          <w:b w:val="0"/>
        </w:rPr>
        <w:t xml:space="preserve">ružbene in gospodarske spremembe </w:t>
      </w:r>
      <w:r w:rsidR="000E669B" w:rsidRPr="00D84EF4">
        <w:rPr>
          <w:rStyle w:val="BoldpoudarekUMAR"/>
          <w:b w:val="0"/>
        </w:rPr>
        <w:t xml:space="preserve">v zadnjem stoletju </w:t>
      </w:r>
      <w:r w:rsidR="00942042" w:rsidRPr="00D84EF4">
        <w:rPr>
          <w:rStyle w:val="BoldpoudarekUMAR"/>
          <w:b w:val="0"/>
        </w:rPr>
        <w:t xml:space="preserve">so botrovale </w:t>
      </w:r>
      <w:r w:rsidR="00085A5E">
        <w:rPr>
          <w:rStyle w:val="BoldpoudarekUMAR"/>
          <w:b w:val="0"/>
        </w:rPr>
        <w:t xml:space="preserve">spremembam rodnostnega vedenja. </w:t>
      </w:r>
      <w:r w:rsidR="00D86A23">
        <w:rPr>
          <w:rStyle w:val="BoldpoudarekUMAR"/>
          <w:b w:val="0"/>
        </w:rPr>
        <w:t>V Sloveniji</w:t>
      </w:r>
      <w:r w:rsidR="00BF243E">
        <w:rPr>
          <w:rStyle w:val="BoldpoudarekUMAR"/>
          <w:b w:val="0"/>
        </w:rPr>
        <w:t xml:space="preserve"> se</w:t>
      </w:r>
      <w:r w:rsidR="00D86A23">
        <w:rPr>
          <w:rStyle w:val="BoldpoudarekUMAR"/>
          <w:b w:val="0"/>
        </w:rPr>
        <w:t xml:space="preserve"> je </w:t>
      </w:r>
      <w:r w:rsidR="00426803" w:rsidRPr="00D84EF4">
        <w:rPr>
          <w:rStyle w:val="BoldpoudarekUMAR"/>
          <w:b w:val="0"/>
        </w:rPr>
        <w:t xml:space="preserve">leta 2023 </w:t>
      </w:r>
      <w:r w:rsidR="00BF243E">
        <w:rPr>
          <w:rStyle w:val="BoldpoudarekUMAR"/>
          <w:b w:val="0"/>
        </w:rPr>
        <w:t>rodilo najmanj otrok doslej</w:t>
      </w:r>
      <w:r w:rsidR="00942042" w:rsidRPr="00D84EF4">
        <w:rPr>
          <w:rStyle w:val="BoldpoudarekUMAR"/>
          <w:b w:val="0"/>
        </w:rPr>
        <w:t xml:space="preserve">, </w:t>
      </w:r>
      <w:r w:rsidR="008B082B">
        <w:rPr>
          <w:rStyle w:val="BoldpoudarekUMAR"/>
          <w:b w:val="0"/>
        </w:rPr>
        <w:t xml:space="preserve">in sicer </w:t>
      </w:r>
      <w:r w:rsidR="00BF243E">
        <w:rPr>
          <w:rStyle w:val="BoldpoudarekUMAR"/>
          <w:b w:val="0"/>
        </w:rPr>
        <w:t>za več kot polovico manj kot pred 100 leti</w:t>
      </w:r>
      <w:r w:rsidR="00D00B97">
        <w:rPr>
          <w:rStyle w:val="BoldpoudarekUMAR"/>
          <w:b w:val="0"/>
        </w:rPr>
        <w:t>, z</w:t>
      </w:r>
      <w:r w:rsidR="00BF243E">
        <w:rPr>
          <w:rStyle w:val="BoldpoudarekUMAR"/>
          <w:b w:val="0"/>
        </w:rPr>
        <w:t xml:space="preserve">a v </w:t>
      </w:r>
      <w:r w:rsidR="008A6933" w:rsidRPr="00D84EF4">
        <w:rPr>
          <w:rStyle w:val="BoldpoudarekUMAR"/>
          <w:b w:val="0"/>
        </w:rPr>
        <w:t xml:space="preserve">prihodnje </w:t>
      </w:r>
      <w:r w:rsidR="00D00B97">
        <w:rPr>
          <w:rStyle w:val="BoldpoudarekUMAR"/>
          <w:b w:val="0"/>
        </w:rPr>
        <w:t xml:space="preserve">pa </w:t>
      </w:r>
      <w:r w:rsidR="00BF243E">
        <w:rPr>
          <w:rStyle w:val="BoldpoudarekUMAR"/>
          <w:b w:val="0"/>
        </w:rPr>
        <w:t xml:space="preserve">je predviden še </w:t>
      </w:r>
      <w:r w:rsidR="008A6933" w:rsidRPr="00D84EF4">
        <w:rPr>
          <w:rStyle w:val="BoldpoudarekUMAR"/>
          <w:b w:val="0"/>
        </w:rPr>
        <w:t>nadaljnji ma</w:t>
      </w:r>
      <w:r w:rsidR="000E4B98">
        <w:rPr>
          <w:rStyle w:val="BoldpoudarekUMAR"/>
          <w:b w:val="0"/>
        </w:rPr>
        <w:t>njši</w:t>
      </w:r>
      <w:r w:rsidR="00942042" w:rsidRPr="00D84EF4">
        <w:rPr>
          <w:rStyle w:val="BoldpoudarekUMAR"/>
          <w:b w:val="0"/>
        </w:rPr>
        <w:t xml:space="preserve"> upad števila rojstev</w:t>
      </w:r>
      <w:r w:rsidR="008A6933" w:rsidRPr="00D84EF4">
        <w:rPr>
          <w:rStyle w:val="BoldpoudarekUMAR"/>
          <w:b w:val="0"/>
        </w:rPr>
        <w:t xml:space="preserve">. </w:t>
      </w:r>
      <w:r w:rsidR="00D00B97">
        <w:rPr>
          <w:rStyle w:val="BoldpoudarekUMAR"/>
          <w:b w:val="0"/>
        </w:rPr>
        <w:t>Ob tem se je n</w:t>
      </w:r>
      <w:r w:rsidR="00942042" w:rsidRPr="00D84EF4">
        <w:rPr>
          <w:rStyle w:val="BoldpoudarekUMAR"/>
          <w:b w:val="0"/>
        </w:rPr>
        <w:t xml:space="preserve">araščanje starosti mater ob rojstvu otrok </w:t>
      </w:r>
      <w:r w:rsidR="00C33968">
        <w:rPr>
          <w:rStyle w:val="BoldpoudarekUMAR"/>
          <w:b w:val="0"/>
        </w:rPr>
        <w:t xml:space="preserve">v zadnjih letih </w:t>
      </w:r>
      <w:r w:rsidR="00942042" w:rsidRPr="00D84EF4">
        <w:rPr>
          <w:rStyle w:val="BoldpoudarekUMAR"/>
          <w:b w:val="0"/>
        </w:rPr>
        <w:t>usta</w:t>
      </w:r>
      <w:r w:rsidR="00BF243E">
        <w:rPr>
          <w:rStyle w:val="BoldpoudarekUMAR"/>
          <w:b w:val="0"/>
        </w:rPr>
        <w:t>v</w:t>
      </w:r>
      <w:r w:rsidR="00942042" w:rsidRPr="00D84EF4">
        <w:rPr>
          <w:rStyle w:val="BoldpoudarekUMAR"/>
          <w:b w:val="0"/>
        </w:rPr>
        <w:t>ilo</w:t>
      </w:r>
      <w:r w:rsidR="00627466">
        <w:rPr>
          <w:rStyle w:val="BoldpoudarekUMAR"/>
          <w:b w:val="0"/>
        </w:rPr>
        <w:t xml:space="preserve">. </w:t>
      </w:r>
      <w:r w:rsidR="00F4641C" w:rsidRPr="00D84EF4">
        <w:rPr>
          <w:rStyle w:val="BoldpoudarekUMAR"/>
          <w:b w:val="0"/>
        </w:rPr>
        <w:t xml:space="preserve">Tudi če bi </w:t>
      </w:r>
      <w:r w:rsidR="00EC2167">
        <w:rPr>
          <w:rStyle w:val="BoldpoudarekUMAR"/>
          <w:b w:val="0"/>
        </w:rPr>
        <w:t xml:space="preserve">zdaj </w:t>
      </w:r>
      <w:r w:rsidR="00F4641C" w:rsidRPr="00D84EF4">
        <w:rPr>
          <w:rStyle w:val="BoldpoudarekUMAR"/>
          <w:b w:val="0"/>
        </w:rPr>
        <w:t xml:space="preserve">sprejeli določene </w:t>
      </w:r>
      <w:r w:rsidR="00BF243E">
        <w:rPr>
          <w:rStyle w:val="BoldpoudarekUMAR"/>
          <w:b w:val="0"/>
        </w:rPr>
        <w:t>ukrepe</w:t>
      </w:r>
      <w:r w:rsidR="00F4641C" w:rsidRPr="00D84EF4">
        <w:rPr>
          <w:rStyle w:val="BoldpoudarekUMAR"/>
          <w:b w:val="0"/>
        </w:rPr>
        <w:t xml:space="preserve"> </w:t>
      </w:r>
      <w:r w:rsidR="00BF243E">
        <w:rPr>
          <w:rStyle w:val="BoldpoudarekUMAR"/>
          <w:b w:val="0"/>
        </w:rPr>
        <w:t>družinske</w:t>
      </w:r>
      <w:r w:rsidR="00BF243E" w:rsidRPr="00D84EF4">
        <w:rPr>
          <w:rStyle w:val="BoldpoudarekUMAR"/>
          <w:b w:val="0"/>
        </w:rPr>
        <w:t xml:space="preserve"> </w:t>
      </w:r>
      <w:r w:rsidR="00F4641C" w:rsidRPr="00D84EF4">
        <w:rPr>
          <w:rStyle w:val="BoldpoudarekUMAR"/>
          <w:b w:val="0"/>
        </w:rPr>
        <w:t xml:space="preserve">politike, </w:t>
      </w:r>
      <w:r w:rsidR="00221D5D" w:rsidRPr="00D84EF4">
        <w:rPr>
          <w:rStyle w:val="BoldpoudarekUMAR"/>
          <w:b w:val="0"/>
        </w:rPr>
        <w:t xml:space="preserve">ki bi </w:t>
      </w:r>
      <w:r w:rsidR="008A6933" w:rsidRPr="00D84EF4">
        <w:rPr>
          <w:rStyle w:val="BoldpoudarekUMAR"/>
          <w:b w:val="0"/>
        </w:rPr>
        <w:t>teoretično</w:t>
      </w:r>
      <w:r w:rsidR="00566297" w:rsidRPr="00566297">
        <w:rPr>
          <w:rStyle w:val="BoldpoudarekUMAR"/>
          <w:b w:val="0"/>
        </w:rPr>
        <w:t xml:space="preserve"> </w:t>
      </w:r>
      <w:r w:rsidR="00566297">
        <w:rPr>
          <w:rStyle w:val="BoldpoudarekUMAR"/>
          <w:b w:val="0"/>
        </w:rPr>
        <w:t>l</w:t>
      </w:r>
      <w:r w:rsidR="00566297" w:rsidRPr="00D84EF4">
        <w:rPr>
          <w:rStyle w:val="BoldpoudarekUMAR"/>
          <w:b w:val="0"/>
        </w:rPr>
        <w:t>ahko</w:t>
      </w:r>
      <w:r w:rsidR="00566297">
        <w:rPr>
          <w:rStyle w:val="BoldpoudarekUMAR"/>
          <w:b w:val="0"/>
        </w:rPr>
        <w:t xml:space="preserve"> </w:t>
      </w:r>
      <w:r w:rsidR="00221D5D" w:rsidRPr="00D84EF4">
        <w:rPr>
          <w:rStyle w:val="BoldpoudarekUMAR"/>
          <w:b w:val="0"/>
        </w:rPr>
        <w:t>vplival</w:t>
      </w:r>
      <w:r w:rsidR="00531E3B">
        <w:rPr>
          <w:rStyle w:val="BoldpoudarekUMAR"/>
          <w:b w:val="0"/>
        </w:rPr>
        <w:t>i</w:t>
      </w:r>
      <w:r w:rsidR="00221D5D" w:rsidRPr="00D84EF4">
        <w:rPr>
          <w:rStyle w:val="BoldpoudarekUMAR"/>
          <w:b w:val="0"/>
        </w:rPr>
        <w:t xml:space="preserve"> na </w:t>
      </w:r>
      <w:r w:rsidR="00611370">
        <w:rPr>
          <w:rStyle w:val="BoldpoudarekUMAR"/>
          <w:b w:val="0"/>
        </w:rPr>
        <w:t>povečanje števila rojstev</w:t>
      </w:r>
      <w:r w:rsidR="00221D5D" w:rsidRPr="00D84EF4">
        <w:rPr>
          <w:rStyle w:val="BoldpoudarekUMAR"/>
          <w:b w:val="0"/>
        </w:rPr>
        <w:t xml:space="preserve">, </w:t>
      </w:r>
      <w:r w:rsidR="008A6933" w:rsidRPr="00D84EF4">
        <w:rPr>
          <w:rStyle w:val="BoldpoudarekUMAR"/>
          <w:b w:val="0"/>
        </w:rPr>
        <w:t xml:space="preserve">v praksi skorajda </w:t>
      </w:r>
      <w:r w:rsidR="00EC2167">
        <w:rPr>
          <w:rStyle w:val="BoldpoudarekUMAR"/>
          <w:b w:val="0"/>
        </w:rPr>
        <w:t>zagotovo ne bi imeli vidnih učinkov na število rojstev i</w:t>
      </w:r>
      <w:r w:rsidR="008A6933" w:rsidRPr="00D84EF4">
        <w:rPr>
          <w:rStyle w:val="BoldpoudarekUMAR"/>
          <w:b w:val="0"/>
        </w:rPr>
        <w:t>z več razlogov</w:t>
      </w:r>
      <w:r w:rsidR="006E5E3F">
        <w:rPr>
          <w:rStyle w:val="BoldpoudarekUMAR"/>
          <w:b w:val="0"/>
        </w:rPr>
        <w:t xml:space="preserve">. </w:t>
      </w:r>
      <w:r w:rsidR="00EC2167">
        <w:rPr>
          <w:rStyle w:val="BoldpoudarekUMAR"/>
          <w:b w:val="0"/>
        </w:rPr>
        <w:t>P</w:t>
      </w:r>
      <w:r w:rsidR="00EC2167" w:rsidRPr="00D84EF4">
        <w:rPr>
          <w:rStyle w:val="BoldpoudarekUMAR"/>
          <w:b w:val="0"/>
        </w:rPr>
        <w:t xml:space="preserve">ovezave med spremembami </w:t>
      </w:r>
      <w:r w:rsidR="00EC2167">
        <w:rPr>
          <w:rStyle w:val="BoldpoudarekUMAR"/>
          <w:b w:val="0"/>
        </w:rPr>
        <w:t xml:space="preserve">družinske </w:t>
      </w:r>
      <w:r w:rsidR="00EC2167" w:rsidRPr="00D84EF4">
        <w:rPr>
          <w:rStyle w:val="BoldpoudarekUMAR"/>
          <w:b w:val="0"/>
        </w:rPr>
        <w:t>politik</w:t>
      </w:r>
      <w:r w:rsidR="00EC2167">
        <w:rPr>
          <w:rStyle w:val="BoldpoudarekUMAR"/>
          <w:b w:val="0"/>
        </w:rPr>
        <w:t>e</w:t>
      </w:r>
      <w:r w:rsidR="00EC2167" w:rsidRPr="00D84EF4">
        <w:rPr>
          <w:rStyle w:val="BoldpoudarekUMAR"/>
          <w:b w:val="0"/>
        </w:rPr>
        <w:t xml:space="preserve"> in številom rojstev </w:t>
      </w:r>
      <w:r w:rsidR="00EC2167">
        <w:rPr>
          <w:rStyle w:val="BoldpoudarekUMAR"/>
          <w:b w:val="0"/>
        </w:rPr>
        <w:t xml:space="preserve">so bile v preteklosti </w:t>
      </w:r>
      <w:r w:rsidR="00EC2167" w:rsidRPr="00D84EF4">
        <w:rPr>
          <w:rStyle w:val="BoldpoudarekUMAR"/>
          <w:b w:val="0"/>
        </w:rPr>
        <w:t xml:space="preserve">šibke. </w:t>
      </w:r>
      <w:r w:rsidR="006E5E3F">
        <w:rPr>
          <w:rStyle w:val="BoldpoudarekUMAR"/>
          <w:b w:val="0"/>
        </w:rPr>
        <w:t>Š</w:t>
      </w:r>
      <w:r w:rsidR="008A6933" w:rsidRPr="00D84EF4">
        <w:rPr>
          <w:rStyle w:val="BoldpoudarekUMAR"/>
          <w:b w:val="0"/>
        </w:rPr>
        <w:t xml:space="preserve">tevilo žensk v rodni dobi je </w:t>
      </w:r>
      <w:r w:rsidR="00C53F50">
        <w:rPr>
          <w:rStyle w:val="BoldpoudarekUMAR"/>
          <w:b w:val="0"/>
        </w:rPr>
        <w:t>večinoma</w:t>
      </w:r>
      <w:r w:rsidR="00C53F50" w:rsidRPr="00D84EF4">
        <w:rPr>
          <w:rStyle w:val="BoldpoudarekUMAR"/>
          <w:b w:val="0"/>
        </w:rPr>
        <w:t xml:space="preserve"> </w:t>
      </w:r>
      <w:r w:rsidR="008A6933" w:rsidRPr="00D84EF4">
        <w:rPr>
          <w:rStyle w:val="BoldpoudarekUMAR"/>
          <w:b w:val="0"/>
        </w:rPr>
        <w:t>dano</w:t>
      </w:r>
      <w:r w:rsidR="00EC2167" w:rsidRPr="00EC2167">
        <w:rPr>
          <w:rStyle w:val="BoldpoudarekUMAR"/>
          <w:b w:val="0"/>
        </w:rPr>
        <w:t xml:space="preserve"> </w:t>
      </w:r>
      <w:r w:rsidR="00EC2167">
        <w:rPr>
          <w:rStyle w:val="BoldpoudarekUMAR"/>
          <w:b w:val="0"/>
        </w:rPr>
        <w:t>in</w:t>
      </w:r>
      <w:r w:rsidR="00EC2167" w:rsidRPr="00D84EF4">
        <w:rPr>
          <w:rStyle w:val="BoldpoudarekUMAR"/>
          <w:b w:val="0"/>
        </w:rPr>
        <w:t xml:space="preserve"> se zmanjšuje že 2</w:t>
      </w:r>
      <w:r w:rsidR="00723925">
        <w:rPr>
          <w:rStyle w:val="BoldpoudarekUMAR"/>
          <w:b w:val="0"/>
        </w:rPr>
        <w:t>5</w:t>
      </w:r>
      <w:r w:rsidR="00EC2167" w:rsidRPr="00D84EF4">
        <w:rPr>
          <w:rStyle w:val="BoldpoudarekUMAR"/>
          <w:b w:val="0"/>
        </w:rPr>
        <w:t xml:space="preserve"> let</w:t>
      </w:r>
      <w:r w:rsidR="008A6933" w:rsidRPr="00D84EF4">
        <w:rPr>
          <w:rStyle w:val="BoldpoudarekUMAR"/>
          <w:b w:val="0"/>
        </w:rPr>
        <w:t xml:space="preserve">, </w:t>
      </w:r>
      <w:r w:rsidR="00EC2167">
        <w:rPr>
          <w:rStyle w:val="BoldpoudarekUMAR"/>
          <w:b w:val="0"/>
        </w:rPr>
        <w:t>prebivalstvene projekcije predvidevajo</w:t>
      </w:r>
      <w:r w:rsidR="00EC2167" w:rsidRPr="00D84EF4">
        <w:rPr>
          <w:rStyle w:val="BoldpoudarekUMAR"/>
          <w:b w:val="0"/>
        </w:rPr>
        <w:t xml:space="preserve"> še nada</w:t>
      </w:r>
      <w:r w:rsidR="00EC2167">
        <w:rPr>
          <w:rStyle w:val="BoldpoudarekUMAR"/>
          <w:b w:val="0"/>
        </w:rPr>
        <w:t>l</w:t>
      </w:r>
      <w:r w:rsidR="00EC2167" w:rsidRPr="00D84EF4">
        <w:rPr>
          <w:rStyle w:val="BoldpoudarekUMAR"/>
          <w:b w:val="0"/>
        </w:rPr>
        <w:t>jnje upadanje, tako da je že iz tega naslova vsaka generacija</w:t>
      </w:r>
      <w:r w:rsidR="00EC2167">
        <w:rPr>
          <w:rStyle w:val="BoldpoudarekUMAR"/>
          <w:b w:val="0"/>
        </w:rPr>
        <w:t xml:space="preserve"> žensk</w:t>
      </w:r>
      <w:r w:rsidR="00EC2167" w:rsidRPr="00D84EF4">
        <w:rPr>
          <w:rStyle w:val="BoldpoudarekUMAR"/>
          <w:b w:val="0"/>
        </w:rPr>
        <w:t xml:space="preserve"> manjša, manjše generacije</w:t>
      </w:r>
      <w:r w:rsidR="00EC2167">
        <w:rPr>
          <w:rStyle w:val="BoldpoudarekUMAR"/>
          <w:b w:val="0"/>
        </w:rPr>
        <w:t xml:space="preserve"> pa</w:t>
      </w:r>
      <w:r w:rsidR="00EC2167" w:rsidRPr="00D84EF4">
        <w:rPr>
          <w:rStyle w:val="BoldpoudarekUMAR"/>
          <w:b w:val="0"/>
        </w:rPr>
        <w:t xml:space="preserve"> </w:t>
      </w:r>
      <w:r w:rsidR="00EC2167">
        <w:rPr>
          <w:rStyle w:val="BoldpoudarekUMAR"/>
          <w:b w:val="0"/>
        </w:rPr>
        <w:t>ob</w:t>
      </w:r>
      <w:r w:rsidR="00EC2167" w:rsidRPr="00D84EF4">
        <w:rPr>
          <w:rStyle w:val="BoldpoudarekUMAR"/>
          <w:b w:val="0"/>
        </w:rPr>
        <w:t xml:space="preserve"> enaki stopnji rodnosti rodijo manj otrok</w:t>
      </w:r>
      <w:r w:rsidR="00EC2167">
        <w:rPr>
          <w:rStyle w:val="BoldpoudarekUMAR"/>
          <w:b w:val="0"/>
        </w:rPr>
        <w:t>, kar</w:t>
      </w:r>
      <w:r w:rsidR="00EC2167" w:rsidRPr="00D84EF4">
        <w:rPr>
          <w:rStyle w:val="BoldpoudarekUMAR"/>
          <w:b w:val="0"/>
        </w:rPr>
        <w:t xml:space="preserve"> čez dve desetletji </w:t>
      </w:r>
      <w:r w:rsidR="00EC2167">
        <w:rPr>
          <w:rStyle w:val="BoldpoudarekUMAR"/>
          <w:b w:val="0"/>
        </w:rPr>
        <w:t xml:space="preserve">pomeni manj </w:t>
      </w:r>
      <w:r w:rsidR="00EC2167" w:rsidRPr="00D84EF4">
        <w:rPr>
          <w:rStyle w:val="BoldpoudarekUMAR"/>
          <w:b w:val="0"/>
        </w:rPr>
        <w:t xml:space="preserve">potencialne delovne sile. </w:t>
      </w:r>
      <w:r w:rsidR="00EC2167">
        <w:rPr>
          <w:rStyle w:val="BoldpoudarekUMAR"/>
          <w:b w:val="0"/>
        </w:rPr>
        <w:t>P</w:t>
      </w:r>
      <w:r w:rsidR="008A6933" w:rsidRPr="00D84EF4">
        <w:rPr>
          <w:rStyle w:val="BoldpoudarekUMAR"/>
          <w:b w:val="0"/>
        </w:rPr>
        <w:t>rojekcije</w:t>
      </w:r>
      <w:r w:rsidR="00EC2167">
        <w:rPr>
          <w:rStyle w:val="BoldpoudarekUMAR"/>
          <w:b w:val="0"/>
        </w:rPr>
        <w:t xml:space="preserve"> tudi </w:t>
      </w:r>
      <w:r w:rsidR="008A6933" w:rsidRPr="00D84EF4">
        <w:rPr>
          <w:rStyle w:val="BoldpoudarekUMAR"/>
          <w:b w:val="0"/>
        </w:rPr>
        <w:t xml:space="preserve">kažejo, da bi </w:t>
      </w:r>
      <w:r w:rsidR="00EC2167">
        <w:rPr>
          <w:rStyle w:val="BoldpoudarekUMAR"/>
          <w:b w:val="0"/>
        </w:rPr>
        <w:t>prav tako ob predpostavki višjega selitvenega prirasta (</w:t>
      </w:r>
      <w:r w:rsidR="00723925">
        <w:rPr>
          <w:rStyle w:val="BoldpoudarekUMAR"/>
          <w:b w:val="0"/>
        </w:rPr>
        <w:t>kot je predpostavljen, je</w:t>
      </w:r>
      <w:r w:rsidR="00EC2167">
        <w:rPr>
          <w:rStyle w:val="BoldpoudarekUMAR"/>
          <w:b w:val="0"/>
        </w:rPr>
        <w:t xml:space="preserve"> </w:t>
      </w:r>
      <w:r w:rsidR="001156D0">
        <w:rPr>
          <w:rStyle w:val="BoldpoudarekUMAR"/>
          <w:b w:val="0"/>
        </w:rPr>
        <w:t>sicer za tretjino nižji kot v povprečju zadnjih šestih le</w:t>
      </w:r>
      <w:r w:rsidR="00AB71E1">
        <w:rPr>
          <w:rStyle w:val="BoldpoudarekUMAR"/>
          <w:b w:val="0"/>
        </w:rPr>
        <w:t>t</w:t>
      </w:r>
      <w:r w:rsidR="001156D0">
        <w:rPr>
          <w:rStyle w:val="BoldpoudarekUMAR"/>
          <w:b w:val="0"/>
        </w:rPr>
        <w:t>)</w:t>
      </w:r>
      <w:r w:rsidR="008A6933" w:rsidRPr="00D84EF4">
        <w:rPr>
          <w:rStyle w:val="BoldpoudarekUMAR"/>
          <w:b w:val="0"/>
        </w:rPr>
        <w:t xml:space="preserve"> število rojenih ostalo pod 20 tisoč</w:t>
      </w:r>
      <w:r w:rsidR="00EC2167">
        <w:rPr>
          <w:rStyle w:val="BoldpoudarekUMAR"/>
          <w:b w:val="0"/>
        </w:rPr>
        <w:t>.</w:t>
      </w:r>
      <w:r w:rsidR="008A6933" w:rsidRPr="00D84EF4">
        <w:rPr>
          <w:rStyle w:val="BoldpoudarekUMAR"/>
          <w:b w:val="0"/>
        </w:rPr>
        <w:t xml:space="preserve"> </w:t>
      </w:r>
      <w:r w:rsidR="006E5E3F">
        <w:rPr>
          <w:rStyle w:val="BoldpoudarekUMAR"/>
          <w:b w:val="0"/>
        </w:rPr>
        <w:t>Prav tako so o</w:t>
      </w:r>
      <w:r w:rsidR="00221D5D" w:rsidRPr="00D84EF4">
        <w:rPr>
          <w:rStyle w:val="BoldpoudarekUMAR"/>
          <w:b w:val="0"/>
        </w:rPr>
        <w:t>dločitve za rojstvo otrok odvisne od številnih dejavnikov</w:t>
      </w:r>
      <w:r w:rsidR="006E5E3F">
        <w:rPr>
          <w:rStyle w:val="BoldpoudarekUMAR"/>
          <w:b w:val="0"/>
        </w:rPr>
        <w:t xml:space="preserve"> –</w:t>
      </w:r>
      <w:r w:rsidR="00221D5D" w:rsidRPr="00D84EF4">
        <w:rPr>
          <w:rStyle w:val="BoldpoudarekUMAR"/>
          <w:b w:val="0"/>
        </w:rPr>
        <w:t xml:space="preserve"> vse bolj </w:t>
      </w:r>
      <w:r w:rsidR="00531E3B">
        <w:rPr>
          <w:rStyle w:val="BoldpoudarekUMAR"/>
          <w:b w:val="0"/>
        </w:rPr>
        <w:t xml:space="preserve">pa to </w:t>
      </w:r>
      <w:r w:rsidR="00221D5D" w:rsidRPr="00D84EF4">
        <w:rPr>
          <w:rStyle w:val="BoldpoudarekUMAR"/>
          <w:b w:val="0"/>
        </w:rPr>
        <w:t xml:space="preserve">postaja </w:t>
      </w:r>
      <w:r w:rsidR="001B6902" w:rsidRPr="00D84EF4">
        <w:rPr>
          <w:rStyle w:val="BoldpoudarekUMAR"/>
          <w:b w:val="0"/>
        </w:rPr>
        <w:t>izrazito osebna odločitev</w:t>
      </w:r>
      <w:r w:rsidR="00221D5D" w:rsidRPr="00D84EF4">
        <w:rPr>
          <w:rStyle w:val="BoldpoudarekUMAR"/>
          <w:b w:val="0"/>
        </w:rPr>
        <w:t xml:space="preserve">, kar je ob sodobnih življenjskih potekih, ki so precej drugačni </w:t>
      </w:r>
      <w:r w:rsidR="008A54EB" w:rsidRPr="00D84EF4">
        <w:rPr>
          <w:rStyle w:val="BoldpoudarekUMAR"/>
          <w:b w:val="0"/>
        </w:rPr>
        <w:t xml:space="preserve">in </w:t>
      </w:r>
      <w:r w:rsidR="001B6902" w:rsidRPr="00D84EF4">
        <w:rPr>
          <w:rStyle w:val="BoldpoudarekUMAR"/>
          <w:b w:val="0"/>
        </w:rPr>
        <w:t xml:space="preserve">veliko </w:t>
      </w:r>
      <w:r w:rsidR="008A54EB" w:rsidRPr="00D84EF4">
        <w:rPr>
          <w:rStyle w:val="BoldpoudarekUMAR"/>
          <w:b w:val="0"/>
        </w:rPr>
        <w:t xml:space="preserve">manj homogeni </w:t>
      </w:r>
      <w:r w:rsidR="00221D5D" w:rsidRPr="00D84EF4">
        <w:rPr>
          <w:rStyle w:val="BoldpoudarekUMAR"/>
          <w:b w:val="0"/>
        </w:rPr>
        <w:t xml:space="preserve">od tistih pred </w:t>
      </w:r>
      <w:r w:rsidR="00627466">
        <w:rPr>
          <w:rStyle w:val="BoldpoudarekUMAR"/>
          <w:b w:val="0"/>
        </w:rPr>
        <w:t>sto</w:t>
      </w:r>
      <w:r w:rsidR="00221D5D" w:rsidRPr="00D84EF4">
        <w:rPr>
          <w:rStyle w:val="BoldpoudarekUMAR"/>
          <w:b w:val="0"/>
        </w:rPr>
        <w:t xml:space="preserve"> leti, </w:t>
      </w:r>
      <w:r w:rsidR="00893EEF">
        <w:rPr>
          <w:rStyle w:val="BoldpoudarekUMAR"/>
          <w:b w:val="0"/>
        </w:rPr>
        <w:t xml:space="preserve">tudi </w:t>
      </w:r>
      <w:r w:rsidR="00EC2167">
        <w:rPr>
          <w:rStyle w:val="BoldpoudarekUMAR"/>
          <w:b w:val="0"/>
        </w:rPr>
        <w:t>pričakovano</w:t>
      </w:r>
      <w:r w:rsidR="00C334C4">
        <w:t>.</w:t>
      </w:r>
      <w:r w:rsidR="00531E3B">
        <w:rPr>
          <w:rStyle w:val="BoldpoudarekUMAR"/>
          <w:b w:val="0"/>
        </w:rPr>
        <w:t xml:space="preserve"> </w:t>
      </w:r>
      <w:r w:rsidR="007C7B9F" w:rsidRPr="007C7B9F">
        <w:rPr>
          <w:rStyle w:val="BoldpoudarekUMAR"/>
          <w:b w:val="0"/>
        </w:rPr>
        <w:t>Ocenjujemo, da s spremembami družinske politike tako ne moremo (u)blažiti posledic, ki jih prinaša staranje prebivalstva.</w:t>
      </w:r>
    </w:p>
    <w:p w14:paraId="003BBD06" w14:textId="35698949" w:rsidR="002E7E5F" w:rsidRDefault="002E7E5F" w:rsidP="00956843">
      <w:pPr>
        <w:pStyle w:val="BesediloUMAR"/>
      </w:pPr>
      <w:r>
        <w:br w:type="page"/>
      </w:r>
    </w:p>
    <w:p w14:paraId="190ACE3B" w14:textId="6FB8C981" w:rsidR="008820FB" w:rsidRPr="008820FB" w:rsidRDefault="002E7E5F" w:rsidP="008820FB">
      <w:pPr>
        <w:pStyle w:val="Naslov3"/>
        <w:numPr>
          <w:ilvl w:val="0"/>
          <w:numId w:val="0"/>
        </w:numPr>
        <w:spacing w:after="240"/>
        <w:rPr>
          <w:rStyle w:val="BoldpoudarekUMAR"/>
          <w:rFonts w:cs="Arial"/>
          <w:b/>
          <w:szCs w:val="26"/>
        </w:rPr>
      </w:pPr>
      <w:bookmarkStart w:id="85" w:name="_Ref138749455"/>
      <w:bookmarkStart w:id="86" w:name="_Toc172810612"/>
      <w:bookmarkStart w:id="87" w:name="_Toc175907898"/>
      <w:r>
        <w:lastRenderedPageBreak/>
        <w:t>Terminološki slovarček</w:t>
      </w:r>
      <w:bookmarkEnd w:id="85"/>
      <w:r w:rsidRPr="007E3D25">
        <w:rPr>
          <w:rStyle w:val="Sprotnaopomba-sklic"/>
        </w:rPr>
        <w:footnoteReference w:id="18"/>
      </w:r>
      <w:bookmarkEnd w:id="86"/>
      <w:bookmarkEnd w:id="87"/>
    </w:p>
    <w:p w14:paraId="4D0DF36F" w14:textId="2E26940F" w:rsidR="00116972" w:rsidRDefault="00116972" w:rsidP="00CA6D08">
      <w:pPr>
        <w:pStyle w:val="LiteraturaUMAR"/>
        <w:spacing w:before="0" w:after="200" w:line="264" w:lineRule="auto"/>
        <w:ind w:left="0" w:firstLine="0"/>
        <w:jc w:val="both"/>
      </w:pPr>
      <w:r w:rsidRPr="00A352E1">
        <w:rPr>
          <w:rStyle w:val="BoldpoudarekUMAR"/>
        </w:rPr>
        <w:t>Celotna stopnja rodnosti</w:t>
      </w:r>
      <w:r w:rsidR="00DC3300">
        <w:rPr>
          <w:rStyle w:val="BoldpoudarekUMAR"/>
        </w:rPr>
        <w:t xml:space="preserve"> in enostavno obnavljanje prebivalstva</w:t>
      </w:r>
      <w:r w:rsidRPr="00A352E1">
        <w:rPr>
          <w:rStyle w:val="BoldpoudarekUMAR"/>
        </w:rPr>
        <w:t xml:space="preserve">: </w:t>
      </w:r>
      <w:r>
        <w:t xml:space="preserve">Celotna stopnja rodnosti je povprečno število živorojenih otrok na eno žensko v rodni dobi (15–49 let) v koledarskem letu. Izračunamo jo tako, da seštejemo vse vrednosti starostno-specifičnih stopenj splošne rodnosti v koledarskem letu. </w:t>
      </w:r>
      <w:r w:rsidRPr="00E07866">
        <w:t xml:space="preserve">Celotna rodnost je pomemben in najpogosteje uporabljan kazalnik rodnosti. </w:t>
      </w:r>
      <w:r w:rsidR="008F2258">
        <w:t>J</w:t>
      </w:r>
      <w:r w:rsidRPr="00E07866">
        <w:t>e neodvisen od starostne sestave žensk (</w:t>
      </w:r>
      <w:r w:rsidR="000B5840">
        <w:t>oziroma</w:t>
      </w:r>
      <w:r w:rsidRPr="00E07866">
        <w:t xml:space="preserve"> moških, </w:t>
      </w:r>
      <w:r w:rsidR="008F2258">
        <w:t xml:space="preserve">saj se lahko izračuna tudi za moške, </w:t>
      </w:r>
      <w:r w:rsidRPr="00E07866">
        <w:t>vendar se bomo omejili na ženske). Celotna rodnost predstavlja povprečno število živorojenih otrok, ki bi jih rodile ženske, v letu opazovanja stare 15 let, če bi bila v teku njihovih življenj rodnost v vsaki starostni skupini taka</w:t>
      </w:r>
      <w:r w:rsidR="008F68EE">
        <w:t>,</w:t>
      </w:r>
      <w:r w:rsidRPr="00E07866">
        <w:t xml:space="preserve"> kot jo izkazujejo starostne stopnje rodnosti v opazovanem koledarskem letu. Npr. vrednost 1,6 pomeni, da bi navidezna generacija 1000 žensk, ki ne bi bila podvržena umrljivosti (vse bi dočakale konec rodne dobe) in selivnosti (zunanjih selitev ne bi bilo</w:t>
      </w:r>
      <w:r w:rsidR="008F2258">
        <w:t>/</w:t>
      </w:r>
      <w:r w:rsidRPr="00E07866">
        <w:t xml:space="preserve">neto selitveni prirast </w:t>
      </w:r>
      <w:r w:rsidR="008F2258">
        <w:t xml:space="preserve">bi bil </w:t>
      </w:r>
      <w:r w:rsidRPr="00E07866">
        <w:t xml:space="preserve">nič </w:t>
      </w:r>
      <w:r w:rsidR="000B5840">
        <w:t>oziroma</w:t>
      </w:r>
      <w:r w:rsidRPr="00E07866">
        <w:t xml:space="preserve"> bi bila rodnost priseljenih in odseljenih enaka), rodila 1600 otrok </w:t>
      </w:r>
      <w:r w:rsidR="000B5840">
        <w:t>oziroma</w:t>
      </w:r>
      <w:r w:rsidRPr="00E07866">
        <w:t xml:space="preserve"> 1,6 otroka vsaka. </w:t>
      </w:r>
      <w:r w:rsidR="00DC3300" w:rsidRPr="00DC3300">
        <w:t>Za enostavno obnavljanje prebivalstva pri sedanji</w:t>
      </w:r>
      <w:r w:rsidR="00DC3300">
        <w:t xml:space="preserve">h stopnjah </w:t>
      </w:r>
      <w:r w:rsidR="00DC3300" w:rsidRPr="00DC3300">
        <w:t xml:space="preserve">umrljivosti bi </w:t>
      </w:r>
      <w:r w:rsidR="00DC3300">
        <w:t xml:space="preserve">bilo dovolj, če bi </w:t>
      </w:r>
      <w:r w:rsidR="00DC3300" w:rsidRPr="00DC3300">
        <w:t>ženska v svoji rodni dobi v povprečju rodi</w:t>
      </w:r>
      <w:r w:rsidR="00DC3300">
        <w:t>la</w:t>
      </w:r>
      <w:r w:rsidR="00DC3300" w:rsidRPr="00DC3300">
        <w:t xml:space="preserve"> 2,1 otroka.</w:t>
      </w:r>
      <w:r w:rsidR="00DC3300">
        <w:t xml:space="preserve"> </w:t>
      </w:r>
      <w:r w:rsidRPr="00E07866">
        <w:t xml:space="preserve">Rodnost v koledarskem letu tu enačimo z rodnostjo v generaciji. Ustvarimo navidezno generacijo, ki v resničnem svetu ne obstaja. Rodnost v koledarskem letu </w:t>
      </w:r>
      <w:r w:rsidR="008F2258">
        <w:t xml:space="preserve">pa </w:t>
      </w:r>
      <w:r w:rsidRPr="00E07866">
        <w:t xml:space="preserve">bi bila enaka rodnosti v generacijah, le če bi bile starostne stopnje rodnosti nekaj desetletij nespremenjene. </w:t>
      </w:r>
      <w:r w:rsidR="008F2258">
        <w:t>V tem kazalniku</w:t>
      </w:r>
      <w:r w:rsidRPr="00E07866">
        <w:t xml:space="preserve"> se prepletata intenzivnost in koledar rodnosti, zato na osnovi </w:t>
      </w:r>
      <w:r w:rsidR="008F2258">
        <w:t>njega</w:t>
      </w:r>
      <w:r w:rsidRPr="00E07866">
        <w:t xml:space="preserve"> ne moremo ugotoviti, ali je spreminjanje njegove vrednosti v nekem časovnem obdobju posledica spreminjanja intenzivnosti, spreminjanja koledarja ali obojega hkrati.</w:t>
      </w:r>
      <w:r w:rsidR="00CF3476">
        <w:t xml:space="preserve"> Gl. tudi končna rodnost </w:t>
      </w:r>
      <w:r w:rsidR="000B5840">
        <w:t>oziroma</w:t>
      </w:r>
      <w:r w:rsidR="00CF3476">
        <w:t xml:space="preserve"> končno potomstvo.</w:t>
      </w:r>
    </w:p>
    <w:p w14:paraId="2B40C856" w14:textId="65903A84" w:rsidR="00116972" w:rsidRDefault="00116972" w:rsidP="00CA6D08">
      <w:pPr>
        <w:pStyle w:val="LiteraturaUMAR"/>
        <w:spacing w:before="0" w:after="200" w:line="264" w:lineRule="auto"/>
        <w:ind w:left="0" w:firstLine="0"/>
        <w:jc w:val="both"/>
        <w:rPr>
          <w:rStyle w:val="BesediloUMARChar"/>
          <w:bCs/>
        </w:rPr>
      </w:pPr>
      <w:r w:rsidRPr="00116972">
        <w:rPr>
          <w:rStyle w:val="BoldpoudarekUMAR"/>
        </w:rPr>
        <w:t xml:space="preserve">Dovoljena </w:t>
      </w:r>
      <w:proofErr w:type="spellStart"/>
      <w:r w:rsidRPr="00116972">
        <w:rPr>
          <w:rStyle w:val="BoldpoudarekUMAR"/>
        </w:rPr>
        <w:t>splavnost</w:t>
      </w:r>
      <w:proofErr w:type="spellEnd"/>
      <w:r w:rsidRPr="00116972">
        <w:rPr>
          <w:rStyle w:val="BoldpoudarekUMAR"/>
        </w:rPr>
        <w:t xml:space="preserve"> na 1000 žensk v rodni dobi</w:t>
      </w:r>
      <w:r>
        <w:rPr>
          <w:rStyle w:val="BoldpoudarekUMAR"/>
        </w:rPr>
        <w:t xml:space="preserve"> (splošna stopnja </w:t>
      </w:r>
      <w:proofErr w:type="spellStart"/>
      <w:r>
        <w:rPr>
          <w:rStyle w:val="BoldpoudarekUMAR"/>
        </w:rPr>
        <w:t>splavnosti</w:t>
      </w:r>
      <w:proofErr w:type="spellEnd"/>
      <w:r>
        <w:rPr>
          <w:rStyle w:val="BoldpoudarekUMAR"/>
        </w:rPr>
        <w:t>)</w:t>
      </w:r>
      <w:r w:rsidRPr="00116972">
        <w:rPr>
          <w:rStyle w:val="BoldpoudarekUMAR"/>
        </w:rPr>
        <w:t xml:space="preserve">: </w:t>
      </w:r>
      <w:r w:rsidRPr="00116972">
        <w:rPr>
          <w:rStyle w:val="BesediloUMARChar"/>
          <w:bCs/>
        </w:rPr>
        <w:t>razmerje med številom dovoljenih splavov in številom žensk v rodni dobi (15–49 let) sredi istega leta</w:t>
      </w:r>
      <w:r w:rsidR="000B5840">
        <w:rPr>
          <w:rStyle w:val="BesediloUMARChar"/>
          <w:bCs/>
        </w:rPr>
        <w:t>,</w:t>
      </w:r>
      <w:r w:rsidRPr="00116972">
        <w:rPr>
          <w:rStyle w:val="BesediloUMARChar"/>
          <w:bCs/>
        </w:rPr>
        <w:t xml:space="preserve"> pomnoženo s 1000.</w:t>
      </w:r>
    </w:p>
    <w:p w14:paraId="6F524B01" w14:textId="6C1CFD11" w:rsidR="00116972" w:rsidRDefault="00116972" w:rsidP="00CA6D08">
      <w:pPr>
        <w:pStyle w:val="BesediloUMAR"/>
        <w:spacing w:after="200" w:line="264" w:lineRule="auto"/>
        <w:rPr>
          <w:rStyle w:val="BoldpoudarekUMAR"/>
          <w:b w:val="0"/>
        </w:rPr>
      </w:pPr>
      <w:r w:rsidRPr="00116972">
        <w:rPr>
          <w:rStyle w:val="BoldpoudarekUMAR"/>
        </w:rPr>
        <w:t>Dovoljeni splavi na 1000 živorojenih otrok</w:t>
      </w:r>
      <w:r>
        <w:rPr>
          <w:rStyle w:val="BoldpoudarekUMAR"/>
        </w:rPr>
        <w:t xml:space="preserve"> (koeficient </w:t>
      </w:r>
      <w:proofErr w:type="spellStart"/>
      <w:r>
        <w:rPr>
          <w:rStyle w:val="BoldpoudarekUMAR"/>
        </w:rPr>
        <w:t>splavnosti</w:t>
      </w:r>
      <w:proofErr w:type="spellEnd"/>
      <w:r>
        <w:rPr>
          <w:rStyle w:val="BoldpoudarekUMAR"/>
        </w:rPr>
        <w:t>)</w:t>
      </w:r>
      <w:r w:rsidRPr="00116972">
        <w:rPr>
          <w:rStyle w:val="BoldpoudarekUMAR"/>
        </w:rPr>
        <w:t xml:space="preserve">: </w:t>
      </w:r>
      <w:r w:rsidRPr="00116972">
        <w:rPr>
          <w:rStyle w:val="BoldpoudarekUMAR"/>
          <w:b w:val="0"/>
        </w:rPr>
        <w:t>razmerje med številom dovoljenih splavov v koledarskem letu in številom živorojenih otrok v istem letu</w:t>
      </w:r>
      <w:r w:rsidR="00CF3476">
        <w:rPr>
          <w:rStyle w:val="BoldpoudarekUMAR"/>
          <w:b w:val="0"/>
        </w:rPr>
        <w:t xml:space="preserve"> </w:t>
      </w:r>
      <w:r w:rsidRPr="00116972">
        <w:rPr>
          <w:rStyle w:val="BoldpoudarekUMAR"/>
          <w:b w:val="0"/>
        </w:rPr>
        <w:t>pomnoženo s 1000.</w:t>
      </w:r>
    </w:p>
    <w:p w14:paraId="4314554E" w14:textId="2BE2F0C4" w:rsidR="00116972" w:rsidRDefault="00116972" w:rsidP="00CA6D08">
      <w:pPr>
        <w:pStyle w:val="LiteraturaUMAR"/>
        <w:spacing w:before="0" w:after="200" w:line="264" w:lineRule="auto"/>
        <w:ind w:left="0" w:firstLine="0"/>
        <w:jc w:val="both"/>
        <w:rPr>
          <w:rStyle w:val="BesediloUMARChar"/>
        </w:rPr>
      </w:pPr>
      <w:r>
        <w:rPr>
          <w:rStyle w:val="BoldpoudarekUMAR"/>
        </w:rPr>
        <w:t>Dovoljeni splavi</w:t>
      </w:r>
      <w:r w:rsidR="00CF3476">
        <w:rPr>
          <w:rStyle w:val="BoldpoudarekUMAR"/>
        </w:rPr>
        <w:t xml:space="preserve"> (Slovenija)</w:t>
      </w:r>
      <w:r>
        <w:rPr>
          <w:rStyle w:val="BoldpoudarekUMAR"/>
        </w:rPr>
        <w:t xml:space="preserve">: </w:t>
      </w:r>
      <w:r w:rsidRPr="00116972">
        <w:rPr>
          <w:rStyle w:val="BesediloUMARChar"/>
        </w:rPr>
        <w:t xml:space="preserve">umetne prekinitve nosečnosti do 10. tedna </w:t>
      </w:r>
      <w:r w:rsidR="000B5840">
        <w:rPr>
          <w:rStyle w:val="BesediloUMARChar"/>
        </w:rPr>
        <w:t>oziroma</w:t>
      </w:r>
      <w:r w:rsidRPr="00116972">
        <w:rPr>
          <w:rStyle w:val="BesediloUMARChar"/>
        </w:rPr>
        <w:t xml:space="preserve"> kasneje z dovoljenjem komisije za</w:t>
      </w:r>
      <w:r w:rsidR="009363EA">
        <w:rPr>
          <w:rStyle w:val="BesediloUMARChar"/>
        </w:rPr>
        <w:t xml:space="preserve"> </w:t>
      </w:r>
      <w:r w:rsidRPr="00116972">
        <w:rPr>
          <w:rStyle w:val="BesediloUMARChar"/>
        </w:rPr>
        <w:t xml:space="preserve">umetno prekinitev nosečnosti </w:t>
      </w:r>
      <w:r w:rsidR="008B1184">
        <w:rPr>
          <w:rStyle w:val="BesediloUMARChar"/>
        </w:rPr>
        <w:t>in</w:t>
      </w:r>
      <w:r w:rsidRPr="00116972">
        <w:rPr>
          <w:rStyle w:val="BesediloUMARChar"/>
        </w:rPr>
        <w:t xml:space="preserve"> vse umetne prekinitve nosečnosti plodov</w:t>
      </w:r>
      <w:r w:rsidR="008B1184">
        <w:rPr>
          <w:rStyle w:val="BesediloUMARChar"/>
        </w:rPr>
        <w:t>,</w:t>
      </w:r>
      <w:r w:rsidRPr="00116972">
        <w:rPr>
          <w:rStyle w:val="BesediloUMARChar"/>
        </w:rPr>
        <w:t xml:space="preserve"> lažjih od 500g</w:t>
      </w:r>
      <w:r w:rsidR="008B1184">
        <w:rPr>
          <w:rStyle w:val="BesediloUMARChar"/>
        </w:rPr>
        <w:t>,</w:t>
      </w:r>
      <w:r w:rsidR="00CF3476">
        <w:rPr>
          <w:rStyle w:val="BesediloUMARChar"/>
        </w:rPr>
        <w:t xml:space="preserve"> </w:t>
      </w:r>
      <w:r w:rsidRPr="00116972">
        <w:rPr>
          <w:rStyle w:val="BesediloUMARChar"/>
        </w:rPr>
        <w:t xml:space="preserve">zaradi </w:t>
      </w:r>
      <w:proofErr w:type="spellStart"/>
      <w:r w:rsidRPr="00116972">
        <w:rPr>
          <w:rStyle w:val="BesediloUMARChar"/>
        </w:rPr>
        <w:t>prenatalno</w:t>
      </w:r>
      <w:proofErr w:type="spellEnd"/>
      <w:r w:rsidRPr="00116972">
        <w:rPr>
          <w:rStyle w:val="BesediloUMARChar"/>
        </w:rPr>
        <w:t xml:space="preserve"> ugotovljenih težjih nepravilnosti ploda ali ogroženosti zdravja in življenja nosečnosti</w:t>
      </w:r>
      <w:r>
        <w:rPr>
          <w:rStyle w:val="BesediloUMARChar"/>
        </w:rPr>
        <w:t>.</w:t>
      </w:r>
    </w:p>
    <w:p w14:paraId="7E19798F" w14:textId="7E874C39" w:rsidR="00116972" w:rsidRDefault="00116972" w:rsidP="00CA6D08">
      <w:pPr>
        <w:pStyle w:val="LiteraturaUMAR"/>
        <w:spacing w:before="0" w:after="200" w:line="264" w:lineRule="auto"/>
        <w:ind w:left="0" w:firstLine="0"/>
        <w:jc w:val="both"/>
      </w:pPr>
      <w:r w:rsidRPr="00600FE5">
        <w:rPr>
          <w:rStyle w:val="BoldpoudarekUMAR"/>
        </w:rPr>
        <w:t>Faze demografskega prehoda:</w:t>
      </w:r>
      <w:r>
        <w:t xml:space="preserve"> prva faza predstavlja družbo pred industrijsko revolucijo, kjer so stopnje rodnosti in umrljivosti visoke. </w:t>
      </w:r>
      <w:r w:rsidR="0089080E">
        <w:t>Š</w:t>
      </w:r>
      <w:r>
        <w:t>tevilo prebivalcev ostaja pretežno enako, lahko pa zaniha v primerih vojn in pandemij. V drugi fazi se ob uporabi moderne medicine zmanjšajo stopnje umrljivosti, predvsem med otroki, stopnje rodnosti pa ostanejo visoke. Število prebivalcev raste. V tej fazi so manj razvite države. V</w:t>
      </w:r>
      <w:r w:rsidR="0089080E">
        <w:t xml:space="preserve"> tretji</w:t>
      </w:r>
      <w:r>
        <w:t xml:space="preserve"> fazi se večinoma zmanjšajo tudi stopnje rodnosti, zaradi izboljšanja gospodarskih pogojev, izboljšanja položaja žensk in dostopa do metod uravnavanja rojstev. Število prebivalcev se še naprej povečuje, vendar počasneje. V tej fazi je večina držav v razvoju. V četrti fazi so stopnje rodnosti in umrljivosti nizke, kar stabilizira število prebivalcev. Države imajo močnejše gospodarstvo, višje ravni izobrazbe, boljšo zdravstveno oskrbo, višji delež zaposlenih žensk in stopnjo celotne rodnosti okoli 2. Večina razvitih držav je v tej fazi. Nedavno je bila dodana še šesta faza, ki bi potencialno lahko vključevala države, v katerih je stopnja rodnosti padla vidno pod nadomestitveno in kjer je več starejših </w:t>
      </w:r>
      <w:r w:rsidRPr="00116972">
        <w:t>prebivalcev kot mlajših. Nekateri avtorji govorijo</w:t>
      </w:r>
      <w:r w:rsidR="00CF3476">
        <w:t xml:space="preserve"> tudi</w:t>
      </w:r>
      <w:r w:rsidRPr="00116972">
        <w:t xml:space="preserve"> o drugem in tretjem demografskem prehodu. </w:t>
      </w:r>
      <w:r>
        <w:t xml:space="preserve">Teorija demografskega prehoda je nastala na podlagi izkušenj demografskega razvoja v zahodnoevropskih državah, kjer sta </w:t>
      </w:r>
      <w:r w:rsidR="00BD557A">
        <w:t xml:space="preserve">bili </w:t>
      </w:r>
      <w:r>
        <w:t>rodnost in umrljivost sredi 20. stoletja razmeroma nizki. Demografski prehod naj bi bil že tako končan, ko se je sredi 60. let prejšnjega stoletja rodnost začela ponovno zniževati</w:t>
      </w:r>
      <w:r w:rsidRPr="00C94FEC">
        <w:t xml:space="preserve"> </w:t>
      </w:r>
      <w:r>
        <w:t>(najprej v zahodni Evropi), naravni prirast</w:t>
      </w:r>
      <w:r w:rsidR="00A45603">
        <w:t xml:space="preserve"> (rojeni – umrli)</w:t>
      </w:r>
      <w:r>
        <w:t xml:space="preserve"> </w:t>
      </w:r>
      <w:r w:rsidR="00CF3476">
        <w:t xml:space="preserve">pa </w:t>
      </w:r>
      <w:r>
        <w:t>je postajal pogosteje negativen. Hkrati se je začelo spreminjati obnašanje ljudi v zvezi z nastajanjem, preoblikovanjem, razpadanjem in življenj</w:t>
      </w:r>
      <w:r w:rsidR="00BD557A">
        <w:t>em</w:t>
      </w:r>
      <w:r>
        <w:t xml:space="preserve"> družin: odlaganje porok v višje starosti, odlaganje rojstev, več ločitev, več zunajzakonskih skupnosti, naraščanje deleža žensk brez otrok ipd. Vse </w:t>
      </w:r>
      <w:r>
        <w:lastRenderedPageBreak/>
        <w:t>to naj bi bilo povezano z možnostjo uveljavljanja vrednot višjega ranga</w:t>
      </w:r>
      <w:r w:rsidR="00BD557A">
        <w:t>,</w:t>
      </w:r>
      <w:r>
        <w:t xml:space="preserve"> kot so osebni uspeh, samouresničevanje, zadovoljevanje osebnih želja zato, ker družbe niso več obremenjene z materialnimi skrbmi.</w:t>
      </w:r>
    </w:p>
    <w:p w14:paraId="32595631" w14:textId="35CE3446" w:rsidR="00116972" w:rsidRDefault="00116972" w:rsidP="00CA6D08">
      <w:pPr>
        <w:pStyle w:val="LiteraturaUMAR"/>
        <w:spacing w:before="0" w:after="200" w:line="264" w:lineRule="auto"/>
        <w:ind w:left="0" w:firstLine="0"/>
        <w:jc w:val="both"/>
        <w:rPr>
          <w:rStyle w:val="BoldpoudarekUMAR"/>
        </w:rPr>
      </w:pPr>
      <w:r>
        <w:rPr>
          <w:rStyle w:val="BoldpoudarekUMAR"/>
        </w:rPr>
        <w:t xml:space="preserve">Fetalne smrti: </w:t>
      </w:r>
      <w:r w:rsidRPr="00116972">
        <w:rPr>
          <w:rStyle w:val="BesediloUMARChar"/>
        </w:rPr>
        <w:t>smrti zarodkov in plodov</w:t>
      </w:r>
      <w:r w:rsidR="00E44A88">
        <w:rPr>
          <w:rStyle w:val="BesediloUMARChar"/>
        </w:rPr>
        <w:t>,</w:t>
      </w:r>
      <w:r w:rsidRPr="00116972">
        <w:rPr>
          <w:rStyle w:val="BesediloUMARChar"/>
        </w:rPr>
        <w:t xml:space="preserve"> lažjih od 500g in mlaj</w:t>
      </w:r>
      <w:r w:rsidR="00CF3476">
        <w:rPr>
          <w:rStyle w:val="BesediloUMARChar"/>
        </w:rPr>
        <w:t>ših</w:t>
      </w:r>
      <w:r w:rsidRPr="00116972">
        <w:rPr>
          <w:rStyle w:val="BesediloUMARChar"/>
        </w:rPr>
        <w:t xml:space="preserve"> od 22 gestacijskih tednov (patološke nosečnosti, zunajmaternične nosečnosti, spontane prekinitve </w:t>
      </w:r>
      <w:r w:rsidR="0089080E">
        <w:rPr>
          <w:rStyle w:val="BesediloUMARChar"/>
        </w:rPr>
        <w:t>in</w:t>
      </w:r>
      <w:r w:rsidRPr="00116972">
        <w:rPr>
          <w:rStyle w:val="BesediloUMARChar"/>
        </w:rPr>
        <w:t xml:space="preserve"> umetno iz</w:t>
      </w:r>
      <w:r w:rsidR="000F0CCC">
        <w:rPr>
          <w:rStyle w:val="BesediloUMARChar"/>
        </w:rPr>
        <w:t>z</w:t>
      </w:r>
      <w:r w:rsidRPr="00116972">
        <w:rPr>
          <w:rStyle w:val="BesediloUMARChar"/>
        </w:rPr>
        <w:t>vane prekinitve nosečnosti)</w:t>
      </w:r>
      <w:r w:rsidRPr="000F0CCC">
        <w:rPr>
          <w:rStyle w:val="BesediloUMARChar"/>
        </w:rPr>
        <w:t>.</w:t>
      </w:r>
    </w:p>
    <w:p w14:paraId="284C575D" w14:textId="2CC745C8" w:rsidR="00116972" w:rsidRPr="00CF3476" w:rsidRDefault="00116972" w:rsidP="00CA6D08">
      <w:pPr>
        <w:pStyle w:val="BesediloUMAR"/>
        <w:spacing w:after="200" w:line="264" w:lineRule="auto"/>
      </w:pPr>
      <w:r w:rsidRPr="00674051">
        <w:rPr>
          <w:rStyle w:val="BoldpoudarekUMAR"/>
        </w:rPr>
        <w:t>Končn</w:t>
      </w:r>
      <w:r w:rsidR="00CF3476">
        <w:rPr>
          <w:rStyle w:val="BoldpoudarekUMAR"/>
        </w:rPr>
        <w:t xml:space="preserve">a rodnost </w:t>
      </w:r>
      <w:r w:rsidR="000B5840">
        <w:rPr>
          <w:rStyle w:val="BoldpoudarekUMAR"/>
        </w:rPr>
        <w:t>oziroma</w:t>
      </w:r>
      <w:r w:rsidR="00CF3476">
        <w:rPr>
          <w:rStyle w:val="BoldpoudarekUMAR"/>
        </w:rPr>
        <w:t xml:space="preserve"> končno</w:t>
      </w:r>
      <w:r w:rsidRPr="00674051">
        <w:rPr>
          <w:rStyle w:val="BoldpoudarekUMAR"/>
        </w:rPr>
        <w:t xml:space="preserve"> potomstvo</w:t>
      </w:r>
      <w:r>
        <w:rPr>
          <w:rStyle w:val="BoldpoudarekUMAR"/>
        </w:rPr>
        <w:t xml:space="preserve">: </w:t>
      </w:r>
      <w:r w:rsidR="0089080E">
        <w:rPr>
          <w:rStyle w:val="BesediloUMARChar"/>
        </w:rPr>
        <w:t>k</w:t>
      </w:r>
      <w:r w:rsidRPr="002245A4">
        <w:rPr>
          <w:rStyle w:val="BesediloUMARChar"/>
        </w:rPr>
        <w:t>ončna rodnost oz</w:t>
      </w:r>
      <w:r w:rsidR="009F09F7">
        <w:rPr>
          <w:rStyle w:val="BesediloUMARChar"/>
        </w:rPr>
        <w:t>iroma</w:t>
      </w:r>
      <w:r w:rsidRPr="002245A4">
        <w:rPr>
          <w:rStyle w:val="BesediloUMARChar"/>
        </w:rPr>
        <w:t xml:space="preserve"> končno potomstvo je povprečno število živorojenih otrok na žensko v generaciji ali v več generacijah, ki ni podvržena ne umrljivosti ne selivnosti. Kaže intenzivnost rodnosti. Taka stopnja rodnosti je izračunana po letu rojstva žensk, medtem ko je celotna stopnja rodnosti izračunana iz let rojstva otrok. Celotna stopnja rodnosti v določenem letu je odraz rodnosti žensk, ki so v tistem letu stare 15–49 let; tj. </w:t>
      </w:r>
      <w:r w:rsidRPr="00D57F1B">
        <w:rPr>
          <w:rStyle w:val="BesediloUMARChar"/>
        </w:rPr>
        <w:t>rodnost 35</w:t>
      </w:r>
      <w:r w:rsidRPr="002245A4">
        <w:rPr>
          <w:rStyle w:val="BesediloUMARChar"/>
        </w:rPr>
        <w:t xml:space="preserve"> generacij. Stopnja celotne rodnosti pove, koliko otrok bi v povprečju rodila ženska, ki bi dočakala 50 let, če bi bila njena rodnost v rodni dobi taka, kot je bila rodnost vseh generacij v enem letu. Pove, koliko otrok se je rodilo v določenem letu na eno žensko v rodni dobi v tistem letu. To je rodnost umetne generacije. Tako izračunana vrednost ni enaka vrednosti, ki jo izračuna</w:t>
      </w:r>
      <w:r w:rsidR="00CF3476">
        <w:rPr>
          <w:rStyle w:val="BesediloUMARChar"/>
        </w:rPr>
        <w:t>mo</w:t>
      </w:r>
      <w:r w:rsidRPr="002245A4">
        <w:rPr>
          <w:rStyle w:val="BesediloUMARChar"/>
        </w:rPr>
        <w:t xml:space="preserve"> za pravo generacijo, tj. za ženske</w:t>
      </w:r>
      <w:r w:rsidR="00423CB1">
        <w:rPr>
          <w:rStyle w:val="BesediloUMARChar"/>
        </w:rPr>
        <w:t>,</w:t>
      </w:r>
      <w:r w:rsidRPr="002245A4">
        <w:rPr>
          <w:rStyle w:val="BesediloUMARChar"/>
        </w:rPr>
        <w:t xml:space="preserve"> rojene v določenem koledarskem letu, katerih rodnost bi opazovali do 50. leta starosti. Ta kazalnik imenujemo končno potomstvo – povprečno število otrok na eno žensko v generaciji. Če se razporeditev rojstev po starosti žensk ne bi spreminjala, bi stopnja rodnosti in ko</w:t>
      </w:r>
      <w:r w:rsidR="00423CB1">
        <w:rPr>
          <w:rStyle w:val="BesediloUMARChar"/>
        </w:rPr>
        <w:t>n</w:t>
      </w:r>
      <w:r w:rsidRPr="002245A4">
        <w:rPr>
          <w:rStyle w:val="BesediloUMARChar"/>
        </w:rPr>
        <w:t xml:space="preserve">čno potomstvo imeli enake vrednosti. Izračunamo ga iz tabele </w:t>
      </w:r>
      <w:proofErr w:type="spellStart"/>
      <w:r w:rsidRPr="002245A4">
        <w:rPr>
          <w:rStyle w:val="BesediloUMARChar"/>
        </w:rPr>
        <w:t>starostnospecifičnih</w:t>
      </w:r>
      <w:proofErr w:type="spellEnd"/>
      <w:r w:rsidRPr="002245A4">
        <w:rPr>
          <w:rStyle w:val="BesediloUMARChar"/>
        </w:rPr>
        <w:t xml:space="preserve"> stopenj splošne rodnosti </w:t>
      </w:r>
      <w:r w:rsidR="00CF3476">
        <w:rPr>
          <w:rStyle w:val="BesediloUMARChar"/>
        </w:rPr>
        <w:t>–</w:t>
      </w:r>
      <w:r w:rsidRPr="002245A4">
        <w:rPr>
          <w:rStyle w:val="BesediloUMARChar"/>
        </w:rPr>
        <w:t xml:space="preserve"> v vrsticah imamo rodnost v določeni starosti matere, v stolpcih pa število rojenih 1000 materam določene starosti po letih, diagonalno po tej tabeli pa lahko preračunamo rodnost v generacijah.</w:t>
      </w:r>
      <w:r w:rsidRPr="00F34745">
        <w:rPr>
          <w:rFonts w:cs="Segoe UI"/>
          <w:szCs w:val="20"/>
        </w:rPr>
        <w:t xml:space="preserve"> </w:t>
      </w:r>
    </w:p>
    <w:p w14:paraId="56824410" w14:textId="14FB4652" w:rsidR="00116972" w:rsidRDefault="00A45603" w:rsidP="00CA6D08">
      <w:pPr>
        <w:pStyle w:val="BesediloUMAR"/>
        <w:spacing w:after="200" w:line="264" w:lineRule="auto"/>
        <w:rPr>
          <w:rStyle w:val="BoldpoudarekUMAR"/>
          <w:b w:val="0"/>
        </w:rPr>
      </w:pPr>
      <w:r>
        <w:rPr>
          <w:rStyle w:val="BoldpoudarekUMAR"/>
        </w:rPr>
        <w:t>Povratnice/</w:t>
      </w:r>
      <w:r w:rsidR="00116972" w:rsidRPr="003D5ED5">
        <w:rPr>
          <w:rStyle w:val="BoldpoudarekUMAR"/>
        </w:rPr>
        <w:t xml:space="preserve">Povratna </w:t>
      </w:r>
      <w:proofErr w:type="spellStart"/>
      <w:r w:rsidR="00116972" w:rsidRPr="003D5ED5">
        <w:rPr>
          <w:rStyle w:val="BoldpoudarekUMAR"/>
        </w:rPr>
        <w:t>splavnost</w:t>
      </w:r>
      <w:proofErr w:type="spellEnd"/>
      <w:r w:rsidR="00116972" w:rsidRPr="003D5ED5">
        <w:rPr>
          <w:rStyle w:val="BoldpoudarekUMAR"/>
        </w:rPr>
        <w:t xml:space="preserve"> na 1000 žensk</w:t>
      </w:r>
      <w:r w:rsidR="00116972">
        <w:rPr>
          <w:rStyle w:val="BoldpoudarekUMAR"/>
        </w:rPr>
        <w:t xml:space="preserve">: </w:t>
      </w:r>
      <w:r w:rsidR="00116972" w:rsidRPr="00B23029">
        <w:rPr>
          <w:rStyle w:val="BoldpoudarekUMAR"/>
          <w:b w:val="0"/>
        </w:rPr>
        <w:t>razmerje med številom dovoljenih splavov pri povratnicah (ženske</w:t>
      </w:r>
      <w:r w:rsidR="00D14AC7">
        <w:rPr>
          <w:rStyle w:val="BoldpoudarekUMAR"/>
          <w:b w:val="0"/>
        </w:rPr>
        <w:t>,</w:t>
      </w:r>
      <w:r w:rsidR="00116972" w:rsidRPr="00B23029">
        <w:rPr>
          <w:rStyle w:val="BoldpoudarekUMAR"/>
          <w:b w:val="0"/>
        </w:rPr>
        <w:t xml:space="preserve"> pri katerih se je zadnja </w:t>
      </w:r>
      <w:r>
        <w:rPr>
          <w:rStyle w:val="BoldpoudarekUMAR"/>
          <w:b w:val="0"/>
        </w:rPr>
        <w:t>–</w:t>
      </w:r>
      <w:r w:rsidR="00116972" w:rsidRPr="00B23029">
        <w:rPr>
          <w:rStyle w:val="BoldpoudarekUMAR"/>
          <w:b w:val="0"/>
        </w:rPr>
        <w:t xml:space="preserve"> predhodna nosečnost končala z dovoljenim splavom) in številom</w:t>
      </w:r>
      <w:r>
        <w:rPr>
          <w:rStyle w:val="BoldpoudarekUMAR"/>
          <w:b w:val="0"/>
        </w:rPr>
        <w:t xml:space="preserve"> </w:t>
      </w:r>
      <w:r w:rsidRPr="00A45603">
        <w:rPr>
          <w:rStyle w:val="BoldpoudarekUMAR"/>
          <w:b w:val="0"/>
        </w:rPr>
        <w:t>žensk</w:t>
      </w:r>
      <w:r w:rsidR="00D14AC7">
        <w:rPr>
          <w:rStyle w:val="BoldpoudarekUMAR"/>
          <w:b w:val="0"/>
        </w:rPr>
        <w:t>,</w:t>
      </w:r>
      <w:r w:rsidRPr="00A45603">
        <w:rPr>
          <w:rStyle w:val="BoldpoudarekUMAR"/>
          <w:b w:val="0"/>
        </w:rPr>
        <w:t xml:space="preserve"> starih 15-49 </w:t>
      </w:r>
      <w:r w:rsidRPr="00B8234A">
        <w:rPr>
          <w:rStyle w:val="BoldpoudarekUMAR"/>
          <w:b w:val="0"/>
        </w:rPr>
        <w:t>let</w:t>
      </w:r>
      <w:r w:rsidR="00D14AC7" w:rsidRPr="00B8234A">
        <w:rPr>
          <w:rStyle w:val="BoldpoudarekUMAR"/>
          <w:b w:val="0"/>
        </w:rPr>
        <w:t>,</w:t>
      </w:r>
      <w:r w:rsidRPr="00A45603">
        <w:rPr>
          <w:rStyle w:val="BoldpoudarekUMAR"/>
          <w:b w:val="0"/>
        </w:rPr>
        <w:t xml:space="preserve"> sredi istega leta</w:t>
      </w:r>
      <w:r w:rsidR="00D14AC7">
        <w:rPr>
          <w:rStyle w:val="BoldpoudarekUMAR"/>
          <w:b w:val="0"/>
        </w:rPr>
        <w:t>,</w:t>
      </w:r>
      <w:r w:rsidRPr="00A45603">
        <w:rPr>
          <w:rStyle w:val="BoldpoudarekUMAR"/>
          <w:b w:val="0"/>
        </w:rPr>
        <w:t xml:space="preserve"> pomnoženo s 1000.</w:t>
      </w:r>
    </w:p>
    <w:p w14:paraId="0A95DC0A" w14:textId="7B07E07F" w:rsidR="00116972" w:rsidRDefault="00116972" w:rsidP="00CA6D08">
      <w:pPr>
        <w:pStyle w:val="LiteraturaUMAR"/>
        <w:spacing w:before="0" w:after="200" w:line="264" w:lineRule="auto"/>
        <w:ind w:left="0" w:firstLine="0"/>
        <w:jc w:val="both"/>
      </w:pPr>
      <w:r w:rsidRPr="00FB6841">
        <w:rPr>
          <w:rStyle w:val="BoldpoudarekUMAR"/>
        </w:rPr>
        <w:t>Splošna stopnja splošne rodnosti</w:t>
      </w:r>
      <w:r>
        <w:t>: je razmerje med številom živorojenih v koledarskem letu in številom žensk v rodni dobi (15</w:t>
      </w:r>
      <w:bookmarkStart w:id="88" w:name="_Hlk172920380"/>
      <w:r>
        <w:t>–</w:t>
      </w:r>
      <w:bookmarkEnd w:id="88"/>
      <w:r>
        <w:t>49 let) sredi istega leta, pomnoženo s 1000</w:t>
      </w:r>
      <w:r w:rsidR="00A45603">
        <w:t>.</w:t>
      </w:r>
    </w:p>
    <w:p w14:paraId="32271226" w14:textId="1693814A" w:rsidR="00116972" w:rsidRDefault="00116972" w:rsidP="00CA6D08">
      <w:pPr>
        <w:pStyle w:val="LiteraturaUMAR"/>
        <w:spacing w:before="0" w:after="200" w:line="264" w:lineRule="auto"/>
        <w:ind w:left="0" w:firstLine="0"/>
        <w:jc w:val="both"/>
        <w:rPr>
          <w:rStyle w:val="BesediloUMARChar"/>
          <w:bCs/>
        </w:rPr>
      </w:pPr>
      <w:r w:rsidRPr="003D5ED5">
        <w:rPr>
          <w:rStyle w:val="BoldpoudarekUMAR"/>
        </w:rPr>
        <w:t xml:space="preserve">Spontana </w:t>
      </w:r>
      <w:proofErr w:type="spellStart"/>
      <w:r w:rsidRPr="003D5ED5">
        <w:rPr>
          <w:rStyle w:val="BoldpoudarekUMAR"/>
        </w:rPr>
        <w:t>splavnost</w:t>
      </w:r>
      <w:proofErr w:type="spellEnd"/>
      <w:r>
        <w:rPr>
          <w:rStyle w:val="BoldpoudarekUMAR"/>
        </w:rPr>
        <w:t xml:space="preserve">: </w:t>
      </w:r>
      <w:r w:rsidRPr="004E0C67">
        <w:rPr>
          <w:rStyle w:val="BesediloUMARChar"/>
          <w:bCs/>
        </w:rPr>
        <w:t>razmerje med številom spontanih splavov in številom žensk v rodni dobi (15–49 let) sredi istega leta</w:t>
      </w:r>
      <w:r w:rsidR="00D14AC7">
        <w:rPr>
          <w:rStyle w:val="BesediloUMARChar"/>
          <w:bCs/>
        </w:rPr>
        <w:t>,</w:t>
      </w:r>
      <w:r w:rsidRPr="004E0C67">
        <w:rPr>
          <w:rStyle w:val="BesediloUMARChar"/>
          <w:bCs/>
        </w:rPr>
        <w:t xml:space="preserve"> pomnoženo s 1000</w:t>
      </w:r>
      <w:r w:rsidR="00A45603">
        <w:rPr>
          <w:rStyle w:val="BesediloUMARChar"/>
          <w:bCs/>
        </w:rPr>
        <w:t>.</w:t>
      </w:r>
    </w:p>
    <w:p w14:paraId="54D216C6" w14:textId="62F84E41" w:rsidR="00116972" w:rsidRDefault="00116972" w:rsidP="00CA6D08">
      <w:pPr>
        <w:pStyle w:val="LiteraturaUMAR"/>
        <w:spacing w:before="0" w:after="200" w:line="264" w:lineRule="auto"/>
        <w:ind w:left="0" w:firstLine="0"/>
        <w:jc w:val="both"/>
        <w:rPr>
          <w:rStyle w:val="BesediloUMARChar"/>
          <w:bCs/>
        </w:rPr>
      </w:pPr>
      <w:r w:rsidRPr="003D5ED5">
        <w:rPr>
          <w:rStyle w:val="BoldpoudarekUMAR"/>
        </w:rPr>
        <w:t xml:space="preserve">Starostno specifična stopnja dovoljene </w:t>
      </w:r>
      <w:proofErr w:type="spellStart"/>
      <w:r w:rsidRPr="003D5ED5">
        <w:rPr>
          <w:rStyle w:val="BoldpoudarekUMAR"/>
        </w:rPr>
        <w:t>splavnosti</w:t>
      </w:r>
      <w:proofErr w:type="spellEnd"/>
      <w:r>
        <w:rPr>
          <w:rStyle w:val="BoldpoudarekUMAR"/>
        </w:rPr>
        <w:t xml:space="preserve">: </w:t>
      </w:r>
      <w:r w:rsidRPr="004E0C67">
        <w:rPr>
          <w:rStyle w:val="BesediloUMARChar"/>
          <w:bCs/>
        </w:rPr>
        <w:t>razmerje med številom dovoljenih splavov žensk v določeni starostni skupini in številom žensk iste starostne skupine sredi istega leta</w:t>
      </w:r>
      <w:r w:rsidR="00D14AC7">
        <w:rPr>
          <w:rStyle w:val="BesediloUMARChar"/>
          <w:bCs/>
        </w:rPr>
        <w:t>,</w:t>
      </w:r>
      <w:r w:rsidRPr="004E0C67">
        <w:rPr>
          <w:rStyle w:val="BesediloUMARChar"/>
          <w:bCs/>
        </w:rPr>
        <w:t xml:space="preserve"> pomnoženo s 1000</w:t>
      </w:r>
    </w:p>
    <w:p w14:paraId="1AC08412" w14:textId="2F0E5083" w:rsidR="00116972" w:rsidRDefault="00116972" w:rsidP="00CA6D08">
      <w:pPr>
        <w:pStyle w:val="LiteraturaUMAR"/>
        <w:spacing w:before="0" w:after="200" w:line="264" w:lineRule="auto"/>
        <w:ind w:left="0" w:firstLine="0"/>
        <w:jc w:val="both"/>
      </w:pPr>
      <w:r w:rsidRPr="00015946">
        <w:rPr>
          <w:rStyle w:val="BoldpoudarekUMAR"/>
        </w:rPr>
        <w:t>Starostno-specifična stopnja splošne rodnosti:</w:t>
      </w:r>
      <w:r>
        <w:t xml:space="preserve"> razmerje med številom živorojenih otrok, ki so jih rodile v koledarskem letu matere določene starosti, in številom žensk te starosti sredi istega leta, pomnoženo s </w:t>
      </w:r>
      <w:r w:rsidRPr="00AF7C30">
        <w:t>1000.</w:t>
      </w:r>
    </w:p>
    <w:p w14:paraId="66976DB8" w14:textId="537A2BAA" w:rsidR="00116972" w:rsidRDefault="00116972" w:rsidP="00CA6D08">
      <w:pPr>
        <w:pStyle w:val="LiteraturaUMAR"/>
        <w:spacing w:before="0" w:after="200" w:line="264" w:lineRule="auto"/>
        <w:ind w:left="0" w:firstLine="0"/>
        <w:jc w:val="both"/>
        <w:rPr>
          <w:rStyle w:val="BesediloUMARChar"/>
        </w:rPr>
      </w:pPr>
      <w:r w:rsidRPr="003D5ED5">
        <w:rPr>
          <w:rStyle w:val="BoldpoudarekUMAR"/>
        </w:rPr>
        <w:t xml:space="preserve">Totalna (celotna) stopnja </w:t>
      </w:r>
      <w:proofErr w:type="spellStart"/>
      <w:r w:rsidRPr="003D5ED5">
        <w:rPr>
          <w:rStyle w:val="BoldpoudarekUMAR"/>
        </w:rPr>
        <w:t>splavnosti</w:t>
      </w:r>
      <w:proofErr w:type="spellEnd"/>
      <w:r>
        <w:rPr>
          <w:rStyle w:val="BoldpoudarekUMAR"/>
        </w:rPr>
        <w:t>:</w:t>
      </w:r>
      <w:r w:rsidRPr="003D5ED5">
        <w:rPr>
          <w:rStyle w:val="BoldpoudarekUMAR"/>
        </w:rPr>
        <w:t xml:space="preserve"> </w:t>
      </w:r>
      <w:r w:rsidRPr="004E0C67">
        <w:rPr>
          <w:rStyle w:val="BesediloUMARChar"/>
        </w:rPr>
        <w:t>povprečno število dovoljenih splavov na eno žensko v rodni dobi</w:t>
      </w:r>
      <w:r w:rsidR="00A45603">
        <w:rPr>
          <w:rStyle w:val="BesediloUMARChar"/>
        </w:rPr>
        <w:t xml:space="preserve">. </w:t>
      </w:r>
      <w:r w:rsidRPr="004E0C67">
        <w:rPr>
          <w:rStyle w:val="BesediloUMARChar"/>
        </w:rPr>
        <w:t xml:space="preserve">Izračunamo jo tako, da seštejemo vse vrednosti starostno specifičnih stopenj dovoljene </w:t>
      </w:r>
      <w:proofErr w:type="spellStart"/>
      <w:r w:rsidRPr="004E0C67">
        <w:rPr>
          <w:rStyle w:val="BesediloUMARChar"/>
        </w:rPr>
        <w:t>splavnosti</w:t>
      </w:r>
      <w:proofErr w:type="spellEnd"/>
      <w:r w:rsidR="00A45603">
        <w:rPr>
          <w:rStyle w:val="BesediloUMARChar"/>
        </w:rPr>
        <w:t>.</w:t>
      </w:r>
    </w:p>
    <w:p w14:paraId="147C2097" w14:textId="6134B427" w:rsidR="003455D9" w:rsidRPr="003455D9" w:rsidRDefault="003455D9" w:rsidP="00CA6D08">
      <w:pPr>
        <w:pStyle w:val="LiteraturaUMAR"/>
        <w:spacing w:before="0" w:after="200" w:line="264" w:lineRule="auto"/>
        <w:ind w:left="0" w:firstLine="0"/>
        <w:jc w:val="both"/>
        <w:rPr>
          <w:rStyle w:val="BoldpoudarekUMAR"/>
        </w:rPr>
      </w:pPr>
      <w:r w:rsidRPr="00D726E0">
        <w:rPr>
          <w:rStyle w:val="BoldpoudarekUMAR"/>
        </w:rPr>
        <w:t xml:space="preserve">Verjetnost povečanja družine </w:t>
      </w:r>
      <w:r w:rsidR="000B5840">
        <w:rPr>
          <w:rStyle w:val="BoldpoudarekUMAR"/>
        </w:rPr>
        <w:t>oziroma</w:t>
      </w:r>
      <w:r w:rsidRPr="00D726E0">
        <w:rPr>
          <w:rStyle w:val="BoldpoudarekUMAR"/>
        </w:rPr>
        <w:t xml:space="preserve"> rojstva naslednjega otroka</w:t>
      </w:r>
      <w:r w:rsidR="00D726E0" w:rsidRPr="00D726E0">
        <w:rPr>
          <w:rStyle w:val="BoldpoudarekUMAR"/>
        </w:rPr>
        <w:t>:</w:t>
      </w:r>
      <w:r w:rsidR="00D726E0">
        <w:rPr>
          <w:rStyle w:val="BoldpoudarekUMAR"/>
        </w:rPr>
        <w:t xml:space="preserve"> </w:t>
      </w:r>
      <w:r w:rsidR="00D726E0" w:rsidRPr="00D726E0">
        <w:rPr>
          <w:rStyle w:val="BesediloUMARChar"/>
        </w:rPr>
        <w:t>primerjamo ženske, ki so rodile vsaj (n+1) živorojenih otrok, z ženskami, ki so rodile (n) živorojenih otrok</w:t>
      </w:r>
      <w:r w:rsidR="00801A26">
        <w:rPr>
          <w:rStyle w:val="BesediloUMARChar"/>
        </w:rPr>
        <w:t xml:space="preserve"> (verjetnost rojstva n-tega otroka</w:t>
      </w:r>
      <w:r w:rsidR="00FE17E2">
        <w:rPr>
          <w:rStyle w:val="BesediloUMARChar"/>
        </w:rPr>
        <w:t>:</w:t>
      </w:r>
      <w:r w:rsidR="00801A26">
        <w:rPr>
          <w:rStyle w:val="BesediloUMARChar"/>
        </w:rPr>
        <w:t xml:space="preserve"> </w:t>
      </w:r>
      <w:proofErr w:type="spellStart"/>
      <w:r w:rsidR="00801A26">
        <w:rPr>
          <w:rStyle w:val="BesediloUMARChar"/>
        </w:rPr>
        <w:t>a</w:t>
      </w:r>
      <w:r w:rsidR="00801A26" w:rsidRPr="002242B6">
        <w:rPr>
          <w:rStyle w:val="BesediloUMARChar"/>
          <w:vertAlign w:val="subscript"/>
        </w:rPr>
        <w:t>n</w:t>
      </w:r>
      <w:proofErr w:type="spellEnd"/>
      <w:r w:rsidR="00801A26">
        <w:rPr>
          <w:rStyle w:val="BesediloUMARChar"/>
        </w:rPr>
        <w:t xml:space="preserve"> = ženske, ki so rodile vsaj n + 1 živorojenih otrok / (ženske, ki so rodile vsaj n živorojenih otrok). </w:t>
      </w:r>
    </w:p>
    <w:p w14:paraId="5A591B1C" w14:textId="49A2247C" w:rsidR="00116972" w:rsidRDefault="00116972" w:rsidP="00CA6D08">
      <w:pPr>
        <w:pStyle w:val="BesediloUMAR"/>
        <w:spacing w:after="200" w:line="264" w:lineRule="auto"/>
        <w:rPr>
          <w:rStyle w:val="BesediloUMARChar"/>
          <w:bCs/>
        </w:rPr>
      </w:pPr>
      <w:r w:rsidRPr="00FE2192">
        <w:rPr>
          <w:rStyle w:val="BoldpoudarekUMAR"/>
        </w:rPr>
        <w:t>Vrstni red rojstva:</w:t>
      </w:r>
      <w:r>
        <w:rPr>
          <w:rStyle w:val="BoldpoudarekUMAR"/>
        </w:rPr>
        <w:t xml:space="preserve"> </w:t>
      </w:r>
      <w:r w:rsidRPr="00FE2192">
        <w:rPr>
          <w:rStyle w:val="BesediloUMARChar"/>
          <w:bCs/>
        </w:rPr>
        <w:t>številčno zaporedje rojenega otroka glede na število vseh otrok, ki jih je mati rodila doslej</w:t>
      </w:r>
    </w:p>
    <w:p w14:paraId="38D9AA03" w14:textId="54D127D7" w:rsidR="00116972" w:rsidRDefault="00116972" w:rsidP="00CA6D08">
      <w:pPr>
        <w:pStyle w:val="LiteraturaUMAR"/>
        <w:spacing w:before="0" w:after="200" w:line="264" w:lineRule="auto"/>
        <w:ind w:left="0" w:firstLine="0"/>
        <w:jc w:val="both"/>
        <w:rPr>
          <w:rStyle w:val="BoldpoudarekUMAR"/>
        </w:rPr>
      </w:pPr>
      <w:r w:rsidRPr="009355C6">
        <w:rPr>
          <w:rStyle w:val="BoldpoudarekUMAR"/>
        </w:rPr>
        <w:t>Ženske v rodni dobi:</w:t>
      </w:r>
      <w:r w:rsidRPr="00B25A28">
        <w:rPr>
          <w:rStyle w:val="BoldpoudarekUMAR"/>
        </w:rPr>
        <w:t xml:space="preserve"> </w:t>
      </w:r>
      <w:r w:rsidRPr="00B25A28">
        <w:rPr>
          <w:rStyle w:val="BesediloUMARChar"/>
        </w:rPr>
        <w:t>stare 15</w:t>
      </w:r>
      <w:r>
        <w:rPr>
          <w:rStyle w:val="BesediloUMARChar"/>
        </w:rPr>
        <w:t>–</w:t>
      </w:r>
      <w:r w:rsidRPr="00B25A28">
        <w:rPr>
          <w:rStyle w:val="BesediloUMARChar"/>
        </w:rPr>
        <w:t>49 let</w:t>
      </w:r>
    </w:p>
    <w:p w14:paraId="62467B50" w14:textId="304AF56D" w:rsidR="00116972" w:rsidRDefault="00116972" w:rsidP="00CA6D08">
      <w:pPr>
        <w:pStyle w:val="LiteraturaUMAR"/>
        <w:spacing w:before="0" w:after="200" w:line="264" w:lineRule="auto"/>
        <w:ind w:left="0" w:firstLine="0"/>
        <w:jc w:val="both"/>
        <w:rPr>
          <w:rStyle w:val="BoldpoudarekUMAR"/>
        </w:rPr>
      </w:pPr>
      <w:r w:rsidRPr="00A15F2B">
        <w:rPr>
          <w:rStyle w:val="BoldpoudarekUMAR"/>
        </w:rPr>
        <w:t>Živorojen</w:t>
      </w:r>
      <w:r w:rsidR="00A15F2B" w:rsidRPr="00A15F2B">
        <w:rPr>
          <w:rStyle w:val="BoldpoudarekUMAR"/>
        </w:rPr>
        <w:t xml:space="preserve">: </w:t>
      </w:r>
      <w:r w:rsidR="00A15F2B" w:rsidRPr="00A15F2B">
        <w:rPr>
          <w:rStyle w:val="BoldpoudarekUMAR"/>
          <w:b w:val="0"/>
        </w:rPr>
        <w:t>otrok, ki je takoj po rojstvu pokazal znake življenja (dihanje, srčni utrip, trzanje mišic), čeprav le za krajši čas; trajanje nosečnosti ni pomembno</w:t>
      </w:r>
      <w:r>
        <w:rPr>
          <w:rStyle w:val="BoldpoudarekUMAR"/>
        </w:rPr>
        <w:br w:type="page"/>
      </w:r>
    </w:p>
    <w:p w14:paraId="2FA85880" w14:textId="59780F06" w:rsidR="00CA6D08" w:rsidRPr="00CA6D08" w:rsidRDefault="002E7E5F" w:rsidP="008820FB">
      <w:pPr>
        <w:pStyle w:val="Naslov3"/>
        <w:numPr>
          <w:ilvl w:val="0"/>
          <w:numId w:val="0"/>
        </w:numPr>
        <w:spacing w:after="240"/>
      </w:pPr>
      <w:bookmarkStart w:id="89" w:name="_Toc172810613"/>
      <w:bookmarkStart w:id="90" w:name="_Toc175907899"/>
      <w:r>
        <w:lastRenderedPageBreak/>
        <w:t>Literatura in viri</w:t>
      </w:r>
      <w:bookmarkEnd w:id="89"/>
      <w:bookmarkEnd w:id="90"/>
    </w:p>
    <w:p w14:paraId="21E83BCF" w14:textId="4F5F454D" w:rsidR="00C53F50" w:rsidRPr="00C53F50" w:rsidRDefault="002E7E5F" w:rsidP="00CA6D08">
      <w:pPr>
        <w:pStyle w:val="LiteraturaUMAR"/>
      </w:pPr>
      <w:r>
        <w:rPr>
          <w:rFonts w:asciiTheme="minorHAnsi" w:hAnsiTheme="minorHAnsi"/>
          <w:kern w:val="2"/>
          <w:sz w:val="22"/>
          <w14:ligatures w14:val="standardContextual"/>
        </w:rPr>
        <w:fldChar w:fldCharType="begin"/>
      </w:r>
      <w:r>
        <w:instrText xml:space="preserve"> ADDIN ZOTERO_BIBL {"uncited":[],"omitted":[],"custom":[]} CSL_BIBLIOGRAPHY </w:instrText>
      </w:r>
      <w:r>
        <w:rPr>
          <w:rFonts w:asciiTheme="minorHAnsi" w:hAnsiTheme="minorHAnsi"/>
          <w:kern w:val="2"/>
          <w:sz w:val="22"/>
          <w14:ligatures w14:val="standardContextual"/>
        </w:rPr>
        <w:fldChar w:fldCharType="separate"/>
      </w:r>
      <w:r w:rsidR="00C53F50" w:rsidRPr="00CA6D08">
        <w:rPr>
          <w:b/>
          <w:bCs/>
        </w:rPr>
        <w:t>Boljka, U. in Narat, T.</w:t>
      </w:r>
      <w:r w:rsidR="00C53F50" w:rsidRPr="00C53F50">
        <w:t xml:space="preserve"> (2017). Primerjalna analiza dobrih praks za dvig rodnosti v mednarodni</w:t>
      </w:r>
      <w:r w:rsidR="00B6538D">
        <w:t xml:space="preserve"> </w:t>
      </w:r>
      <w:r w:rsidR="00C53F50" w:rsidRPr="00C53F50">
        <w:t>perspektivi. Končno poročilo. Ljubljana: Inštitut Republike Slovenije za socialno varstvo.</w:t>
      </w:r>
    </w:p>
    <w:p w14:paraId="654B354F" w14:textId="77777777" w:rsidR="00C53F50" w:rsidRPr="00C53F50" w:rsidRDefault="00C53F50" w:rsidP="00CA6D08">
      <w:pPr>
        <w:pStyle w:val="LiteraturaUMAR"/>
      </w:pPr>
      <w:r w:rsidRPr="00CA6D08">
        <w:rPr>
          <w:b/>
          <w:bCs/>
        </w:rPr>
        <w:t xml:space="preserve">Bratuž Ferk, B. </w:t>
      </w:r>
      <w:r w:rsidRPr="00C53F50">
        <w:t>(2023). Projekcije EUROPOP2023 in demografska slika Slovenije [kratke analize]. Urad RS za makroekonomske analize in razvoj. Pridobljeno s https://www.umar.gov.si/fileadmin/user_upload/publikacije/kratke_analize/2023_9_Bratuz_Ferk/Projekcije_EUROPOP2023_in_demografska_slika_Slovenije_.pdf</w:t>
      </w:r>
    </w:p>
    <w:p w14:paraId="114911FC" w14:textId="77777777" w:rsidR="00C53F50" w:rsidRPr="00C53F50" w:rsidRDefault="00C53F50" w:rsidP="00CA6D08">
      <w:pPr>
        <w:pStyle w:val="LiteraturaUMAR"/>
      </w:pPr>
      <w:r w:rsidRPr="00CA6D08">
        <w:rPr>
          <w:b/>
          <w:bCs/>
        </w:rPr>
        <w:t>Eurostat.</w:t>
      </w:r>
      <w:r w:rsidRPr="00C53F50">
        <w:t xml:space="preserve"> (2024). Eurostat [podatkovna baza]. Luxembourg: Eurostat. Pridobljeno s https://ec.europa.eu/eurostat/data/database</w:t>
      </w:r>
    </w:p>
    <w:p w14:paraId="3B43B4CF" w14:textId="77777777" w:rsidR="00C53F50" w:rsidRPr="00C53F50" w:rsidRDefault="00C53F50" w:rsidP="00CA6D08">
      <w:pPr>
        <w:pStyle w:val="LiteraturaUMAR"/>
      </w:pPr>
      <w:r w:rsidRPr="00CA6D08">
        <w:rPr>
          <w:b/>
          <w:bCs/>
        </w:rPr>
        <w:t xml:space="preserve">Kraigher, T. in Ferk, B. </w:t>
      </w:r>
      <w:r w:rsidRPr="00C53F50">
        <w:t xml:space="preserve">(2013). </w:t>
      </w:r>
      <w:r w:rsidRPr="00C53F50">
        <w:rPr>
          <w:i/>
          <w:iCs/>
        </w:rPr>
        <w:t>Delovna projekcija prebivalstva Slovenije</w:t>
      </w:r>
      <w:r w:rsidRPr="00C53F50">
        <w:t>. Ljubljana: UMAR. Pridobljeno s https://www.umar.gov.si/fileadmin/user_upload/publikacije/dz/2013/dz03-13.pdf</w:t>
      </w:r>
    </w:p>
    <w:p w14:paraId="2F7C2EE2" w14:textId="77777777" w:rsidR="00C53F50" w:rsidRPr="00C53F50" w:rsidRDefault="00C53F50" w:rsidP="00CA6D08">
      <w:pPr>
        <w:pStyle w:val="LiteraturaUMAR"/>
      </w:pPr>
      <w:r w:rsidRPr="00CA6D08">
        <w:rPr>
          <w:b/>
          <w:bCs/>
        </w:rPr>
        <w:t xml:space="preserve">NIJZ. </w:t>
      </w:r>
      <w:r w:rsidRPr="00C53F50">
        <w:t>(2024a). NIJZ. Podatkovni portal. Ljubljana: Nacionalni inštitut za javno zdravje. Pridobljeno s https://podatki.nijz.si/pxweb/sl/NIJZ%20podatkovni%20portal/?rxid=0ae81154-68ad-4fbb-8adf-cd35e6d5f69a</w:t>
      </w:r>
    </w:p>
    <w:p w14:paraId="4A1F6B18" w14:textId="77777777" w:rsidR="00C53F50" w:rsidRPr="00C53F50" w:rsidRDefault="00C53F50" w:rsidP="00CA6D08">
      <w:pPr>
        <w:pStyle w:val="LiteraturaUMAR"/>
      </w:pPr>
      <w:r w:rsidRPr="00CA6D08">
        <w:rPr>
          <w:b/>
          <w:bCs/>
        </w:rPr>
        <w:t>NIJZ.</w:t>
      </w:r>
      <w:r w:rsidRPr="00C53F50">
        <w:t xml:space="preserve"> (2024b). Zdravstveni statistični letopis SLovenije 2022. 2. Zdravstveno stanje prebivalstva. 2.3. Fetalne smrti. Pridobljeno s https://nijz.si/publikacije/zdravstveni-statisticni-letopis-2022/</w:t>
      </w:r>
    </w:p>
    <w:p w14:paraId="325C4D23" w14:textId="77777777" w:rsidR="00C53F50" w:rsidRPr="00C53F50" w:rsidRDefault="00C53F50" w:rsidP="00CA6D08">
      <w:pPr>
        <w:pStyle w:val="LiteraturaUMAR"/>
      </w:pPr>
      <w:r w:rsidRPr="00CA6D08">
        <w:rPr>
          <w:b/>
          <w:bCs/>
        </w:rPr>
        <w:t xml:space="preserve">Population Education. </w:t>
      </w:r>
      <w:r w:rsidRPr="00C53F50">
        <w:t>(2023). What is the Demographic Transition Model? Pridobljeno s https://populationeducation.org/what-demographic-transition-model/</w:t>
      </w:r>
    </w:p>
    <w:p w14:paraId="1A081441" w14:textId="0409F5AC" w:rsidR="00C53F50" w:rsidRPr="00C53F50" w:rsidRDefault="00C53F50" w:rsidP="00CA6D08">
      <w:pPr>
        <w:pStyle w:val="LiteraturaUMAR"/>
      </w:pPr>
      <w:r w:rsidRPr="00CA6D08">
        <w:rPr>
          <w:b/>
          <w:bCs/>
        </w:rPr>
        <w:t xml:space="preserve">Rakar, T., Stropnik, N., Boškić, R., Dremelj, P., Nagode, M. in Kovač, N. </w:t>
      </w:r>
      <w:r w:rsidRPr="00C53F50">
        <w:t>(2010). Raziskava o vplivih veljavnih ukrepov</w:t>
      </w:r>
      <w:r w:rsidR="00B6538D">
        <w:t xml:space="preserve"> </w:t>
      </w:r>
      <w:r w:rsidRPr="00C53F50">
        <w:t>družinske politike na odločanje za</w:t>
      </w:r>
      <w:r w:rsidR="00B6538D">
        <w:t xml:space="preserve"> </w:t>
      </w:r>
      <w:r w:rsidRPr="00C53F50">
        <w:t>otroke. Končno poročilo. Ljubljana: Inštitut Republike Slovenije za socialno varstvo.</w:t>
      </w:r>
    </w:p>
    <w:p w14:paraId="42FDC19A" w14:textId="77777777" w:rsidR="00C53F50" w:rsidRPr="00C53F50" w:rsidRDefault="00C53F50" w:rsidP="00CA6D08">
      <w:pPr>
        <w:pStyle w:val="LiteraturaUMAR"/>
      </w:pPr>
      <w:r w:rsidRPr="00CA6D08">
        <w:rPr>
          <w:b/>
          <w:bCs/>
        </w:rPr>
        <w:t>Razpotnik, B.</w:t>
      </w:r>
      <w:r w:rsidRPr="00C53F50">
        <w:t xml:space="preserve"> (2021). Prebivalstvo. Metodološko pojasnilo. Statistični urad RS. Pridobljeno s https://www.stat.si/statweb/File/DocSysFile/7808</w:t>
      </w:r>
    </w:p>
    <w:p w14:paraId="1BF90F6F" w14:textId="77777777" w:rsidR="00C53F50" w:rsidRPr="00C53F50" w:rsidRDefault="00C53F50" w:rsidP="00CA6D08">
      <w:pPr>
        <w:pStyle w:val="LiteraturaUMAR"/>
      </w:pPr>
      <w:r w:rsidRPr="00CA6D08">
        <w:rPr>
          <w:b/>
          <w:bCs/>
        </w:rPr>
        <w:t xml:space="preserve">Razpotnik, B., Šter, D. in Žnidaršič, M. </w:t>
      </w:r>
      <w:r w:rsidRPr="00C53F50">
        <w:t>(2021). Demografski dogodki, Slovenija, 3. četrtletje 2020. V 3. četrtletju leta 2020 pozitivna naravni in selitveni prirast. Začasni podatki. Pridobljeno s https://www.stat.si/StatWeb/News/Index/9353</w:t>
      </w:r>
    </w:p>
    <w:p w14:paraId="3CD1CAAC" w14:textId="77777777" w:rsidR="00C53F50" w:rsidRPr="00C53F50" w:rsidRDefault="00C53F50" w:rsidP="00CA6D08">
      <w:pPr>
        <w:pStyle w:val="LiteraturaUMAR"/>
      </w:pPr>
      <w:r w:rsidRPr="00CA6D08">
        <w:rPr>
          <w:b/>
          <w:bCs/>
        </w:rPr>
        <w:t>Sambt, J.</w:t>
      </w:r>
      <w:r w:rsidRPr="00C53F50">
        <w:t xml:space="preserve"> (2017). Demografska slika Slovenije. </w:t>
      </w:r>
      <w:r w:rsidRPr="00C53F50">
        <w:rPr>
          <w:i/>
          <w:iCs/>
        </w:rPr>
        <w:t>Strokovni posvet v organizaciji MDDSZ in IRSSV</w:t>
      </w:r>
      <w:r w:rsidRPr="00C53F50">
        <w:t>. Predstavljeno na Rodnost v Sloveniji, Ljubljana.</w:t>
      </w:r>
    </w:p>
    <w:p w14:paraId="57590EE9" w14:textId="77777777" w:rsidR="00C53F50" w:rsidRPr="00C53F50" w:rsidRDefault="00C53F50" w:rsidP="00CA6D08">
      <w:pPr>
        <w:pStyle w:val="LiteraturaUMAR"/>
      </w:pPr>
      <w:r w:rsidRPr="00CA6D08">
        <w:rPr>
          <w:b/>
          <w:bCs/>
        </w:rPr>
        <w:t xml:space="preserve">SURS. </w:t>
      </w:r>
      <w:r w:rsidRPr="00C53F50">
        <w:t>(2024). Si-stat [podatkovna baza]. Ljubljana: Statistični urad RS. Pridobljeno s https://pxweb.stat.si/sistat/sl</w:t>
      </w:r>
    </w:p>
    <w:p w14:paraId="0E9DE61A" w14:textId="77777777" w:rsidR="00C53F50" w:rsidRPr="00C53F50" w:rsidRDefault="00C53F50" w:rsidP="00CA6D08">
      <w:pPr>
        <w:pStyle w:val="LiteraturaUMAR"/>
      </w:pPr>
      <w:r w:rsidRPr="00CA6D08">
        <w:rPr>
          <w:b/>
          <w:bCs/>
        </w:rPr>
        <w:t>Šircelj, M.</w:t>
      </w:r>
      <w:r w:rsidRPr="00C53F50">
        <w:t xml:space="preserve"> (2006). </w:t>
      </w:r>
      <w:r w:rsidRPr="00C53F50">
        <w:rPr>
          <w:i/>
          <w:iCs/>
        </w:rPr>
        <w:t>Rodnost v Sloveniji od 18. do 21. stoletja</w:t>
      </w:r>
      <w:r w:rsidRPr="00C53F50">
        <w:t>. Ljubljana: SURS.</w:t>
      </w:r>
    </w:p>
    <w:p w14:paraId="5A9124AC" w14:textId="77777777" w:rsidR="00C53F50" w:rsidRPr="00C53F50" w:rsidRDefault="00C53F50" w:rsidP="00CA6D08">
      <w:pPr>
        <w:pStyle w:val="LiteraturaUMAR"/>
      </w:pPr>
      <w:r w:rsidRPr="00CA6D08">
        <w:rPr>
          <w:b/>
          <w:bCs/>
        </w:rPr>
        <w:t>Šircelj, M.</w:t>
      </w:r>
      <w:r w:rsidRPr="00C53F50">
        <w:t xml:space="preserve"> (2008, 27. januar). Pozitiven naravni prirast je samo začasen in ni le posledica številnejših rojstev, pač pa tudi manjšega števila umrlih., [Mladina]. Pridobljeno s https://www.mladina.si/93474/pozitiven-naravni-prirast-je-samo-zacasen-in-ni-le-posledica-stevilnejsih-rojstev-pac-pa-tudi-manj/</w:t>
      </w:r>
    </w:p>
    <w:p w14:paraId="0D38C14A" w14:textId="77777777" w:rsidR="00C53F50" w:rsidRPr="00C53F50" w:rsidRDefault="00C53F50" w:rsidP="00CA6D08">
      <w:pPr>
        <w:pStyle w:val="LiteraturaUMAR"/>
      </w:pPr>
      <w:r w:rsidRPr="00CA6D08">
        <w:rPr>
          <w:b/>
          <w:bCs/>
        </w:rPr>
        <w:t xml:space="preserve">Šircelj, M. </w:t>
      </w:r>
      <w:r w:rsidRPr="00C53F50">
        <w:t xml:space="preserve">(2009). Staranje prebivalstva v Sloveniji. V: V. Hlebec (ur.), </w:t>
      </w:r>
      <w:r w:rsidRPr="00C53F50">
        <w:rPr>
          <w:i/>
          <w:iCs/>
        </w:rPr>
        <w:t>Starejši ljudje v družbi sprememb</w:t>
      </w:r>
      <w:r w:rsidRPr="00C53F50">
        <w:t xml:space="preserve"> (str. 15–43). Ljubljana: Aristej.</w:t>
      </w:r>
    </w:p>
    <w:p w14:paraId="555BEF73" w14:textId="77777777" w:rsidR="00C53F50" w:rsidRPr="00C53F50" w:rsidRDefault="00C53F50" w:rsidP="00CA6D08">
      <w:pPr>
        <w:pStyle w:val="LiteraturaUMAR"/>
      </w:pPr>
      <w:r w:rsidRPr="00CA6D08">
        <w:rPr>
          <w:b/>
          <w:bCs/>
        </w:rPr>
        <w:t xml:space="preserve">Šircelj, M. V. </w:t>
      </w:r>
      <w:r w:rsidRPr="00C53F50">
        <w:t xml:space="preserve">(2020). </w:t>
      </w:r>
      <w:r w:rsidRPr="00C53F50">
        <w:rPr>
          <w:i/>
          <w:iCs/>
        </w:rPr>
        <w:t>Osnove demografije in demografski razvoj Slovenije</w:t>
      </w:r>
      <w:r w:rsidRPr="00C53F50">
        <w:t>. Ljubljana: Fakulteta za družbene vede.</w:t>
      </w:r>
    </w:p>
    <w:p w14:paraId="42FDF820" w14:textId="77777777" w:rsidR="00C53F50" w:rsidRPr="00C53F50" w:rsidRDefault="00C53F50" w:rsidP="00CA6D08">
      <w:pPr>
        <w:pStyle w:val="LiteraturaUMAR"/>
      </w:pPr>
      <w:r w:rsidRPr="00CA6D08">
        <w:rPr>
          <w:b/>
          <w:bCs/>
        </w:rPr>
        <w:t>WHO.</w:t>
      </w:r>
      <w:r w:rsidRPr="00C53F50">
        <w:t xml:space="preserve"> (2024). European Health Information Getaway. European Health for All database (HFA-DB). Abortions per 1000 live births. World Health Organisation. European Region. Pridobljeno s https://gateway.euro.who.int/en/indicators/hfa_586-7010-abortions-per-1000-live-births/#id=19681</w:t>
      </w:r>
    </w:p>
    <w:p w14:paraId="2424CC4D" w14:textId="77777777" w:rsidR="00C53F50" w:rsidRPr="00C53F50" w:rsidRDefault="00C53F50" w:rsidP="00CA6D08">
      <w:pPr>
        <w:pStyle w:val="LiteraturaUMAR"/>
      </w:pPr>
      <w:r w:rsidRPr="00CA6D08">
        <w:rPr>
          <w:b/>
          <w:bCs/>
        </w:rPr>
        <w:lastRenderedPageBreak/>
        <w:t xml:space="preserve">Zakon o zdravstvenih ukrepih pri uresničevanju pravice do svobodnega odločanja o rojstvu otrok (ZZUUP). </w:t>
      </w:r>
      <w:r w:rsidRPr="00C53F50">
        <w:t>(1986). Uradni list SRS, št. 11/77, 42/86. Pridobljeno s https://pisrs.si/pregledPredpisa?id=ZAKO408</w:t>
      </w:r>
    </w:p>
    <w:p w14:paraId="32BE764C" w14:textId="77777777" w:rsidR="00C53F50" w:rsidRPr="00C53F50" w:rsidRDefault="00C53F50" w:rsidP="00CA6D08">
      <w:pPr>
        <w:pStyle w:val="LiteraturaUMAR"/>
      </w:pPr>
      <w:r w:rsidRPr="00CA6D08">
        <w:rPr>
          <w:b/>
          <w:bCs/>
        </w:rPr>
        <w:t>Žnidaršič, M.</w:t>
      </w:r>
      <w:r w:rsidRPr="00C53F50">
        <w:t xml:space="preserve"> (2024). Rojeni. Metodološko pojasnilo. Statistični urad RS. Pridobljeno s https://www.stat.si/statweb/File/DocSysFile/9520</w:t>
      </w:r>
    </w:p>
    <w:p w14:paraId="4FCD10A8" w14:textId="77777777" w:rsidR="00C53F50" w:rsidRPr="00C53F50" w:rsidRDefault="00C53F50" w:rsidP="00CA6D08">
      <w:pPr>
        <w:pStyle w:val="LiteraturaUMAR"/>
      </w:pPr>
      <w:r w:rsidRPr="00CA6D08">
        <w:rPr>
          <w:b/>
          <w:bCs/>
        </w:rPr>
        <w:t xml:space="preserve">Žnidaršič, M. in Miklič, E. </w:t>
      </w:r>
      <w:r w:rsidRPr="00C53F50">
        <w:t>(2022). Registrski popis prebivalstva, gospodinjstev in stanovanj. Metodološko pojasnilo. Statistični urad RS. Pridobljeno s https://pxweb.stat.si/SiStatData/pxweb/sl/Data/-/05K1002S.PX</w:t>
      </w:r>
    </w:p>
    <w:p w14:paraId="3DF58F5F" w14:textId="4B7C7FA6" w:rsidR="007736C3" w:rsidRDefault="002E7E5F" w:rsidP="00CA6D08">
      <w:pPr>
        <w:pStyle w:val="LiteraturaUMAR"/>
        <w:rPr>
          <w:lang w:val="de-DE"/>
        </w:rPr>
      </w:pPr>
      <w:r>
        <w:fldChar w:fldCharType="end"/>
      </w:r>
      <w:bookmarkEnd w:id="1"/>
      <w:bookmarkEnd w:id="2"/>
      <w:bookmarkEnd w:id="3"/>
      <w:bookmarkEnd w:id="4"/>
      <w:bookmarkEnd w:id="5"/>
      <w:bookmarkEnd w:id="6"/>
      <w:bookmarkEnd w:id="7"/>
    </w:p>
    <w:bookmarkEnd w:id="0"/>
    <w:p w14:paraId="108A0C80" w14:textId="77777777" w:rsidR="00A12E4C" w:rsidRDefault="00A12E4C" w:rsidP="004964EE">
      <w:pPr>
        <w:pStyle w:val="BesediloUMAR"/>
        <w:ind w:left="340" w:hanging="340"/>
        <w:rPr>
          <w:lang w:val="de-DE"/>
        </w:rPr>
      </w:pPr>
    </w:p>
    <w:sectPr w:rsidR="00A12E4C" w:rsidSect="00DA3486">
      <w:headerReference w:type="default" r:id="rId50"/>
      <w:pgSz w:w="11906" w:h="16838"/>
      <w:pgMar w:top="1701" w:right="1418" w:bottom="1418" w:left="1418" w:header="56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CD90" w14:textId="77777777" w:rsidR="00261F0E" w:rsidRDefault="00261F0E" w:rsidP="009E1648">
      <w:r>
        <w:separator/>
      </w:r>
    </w:p>
    <w:p w14:paraId="7A08C3C8" w14:textId="77777777" w:rsidR="00261F0E" w:rsidRDefault="00261F0E" w:rsidP="009E1648"/>
    <w:p w14:paraId="3D4BD1E2" w14:textId="77777777" w:rsidR="00261F0E" w:rsidRDefault="00261F0E" w:rsidP="009E1648"/>
    <w:p w14:paraId="20BF9941" w14:textId="77777777" w:rsidR="00261F0E" w:rsidRDefault="00261F0E" w:rsidP="009E1648"/>
    <w:p w14:paraId="71671765" w14:textId="77777777" w:rsidR="00261F0E" w:rsidRDefault="00261F0E" w:rsidP="009E1648"/>
    <w:p w14:paraId="1AF97428" w14:textId="77777777" w:rsidR="00261F0E" w:rsidRDefault="00261F0E" w:rsidP="009E1648"/>
    <w:p w14:paraId="6EE9DCBF" w14:textId="77777777" w:rsidR="00261F0E" w:rsidRDefault="00261F0E" w:rsidP="009E1648"/>
    <w:p w14:paraId="1CC690C3" w14:textId="77777777" w:rsidR="00261F0E" w:rsidRDefault="00261F0E" w:rsidP="009E1648"/>
    <w:p w14:paraId="08AC489C" w14:textId="77777777" w:rsidR="00261F0E" w:rsidRDefault="00261F0E"/>
    <w:p w14:paraId="546A2BE3" w14:textId="77777777" w:rsidR="00261F0E" w:rsidRDefault="00261F0E"/>
    <w:p w14:paraId="08228B8B" w14:textId="77777777" w:rsidR="00261F0E" w:rsidRDefault="00261F0E" w:rsidP="00A540FA"/>
    <w:p w14:paraId="30501270" w14:textId="77777777" w:rsidR="00261F0E" w:rsidRDefault="00261F0E" w:rsidP="00A540FA"/>
    <w:p w14:paraId="0AE01C58" w14:textId="77777777" w:rsidR="00261F0E" w:rsidRDefault="00261F0E" w:rsidP="00A540FA"/>
    <w:p w14:paraId="52AC24A6" w14:textId="77777777" w:rsidR="00261F0E" w:rsidRDefault="00261F0E" w:rsidP="00A540FA"/>
    <w:p w14:paraId="3106D57D" w14:textId="77777777" w:rsidR="00261F0E" w:rsidRDefault="00261F0E" w:rsidP="00A540FA"/>
    <w:p w14:paraId="6E38E670" w14:textId="77777777" w:rsidR="00261F0E" w:rsidRDefault="00261F0E"/>
    <w:p w14:paraId="6510F482" w14:textId="77777777" w:rsidR="001D4DA7" w:rsidRDefault="001D4DA7"/>
  </w:endnote>
  <w:endnote w:type="continuationSeparator" w:id="0">
    <w:p w14:paraId="0411DE46" w14:textId="77777777" w:rsidR="00261F0E" w:rsidRDefault="00261F0E" w:rsidP="009E1648">
      <w:r>
        <w:continuationSeparator/>
      </w:r>
    </w:p>
    <w:p w14:paraId="3C88CFF0" w14:textId="77777777" w:rsidR="00261F0E" w:rsidRDefault="00261F0E" w:rsidP="009E1648"/>
    <w:p w14:paraId="679DFFFA" w14:textId="77777777" w:rsidR="00261F0E" w:rsidRDefault="00261F0E" w:rsidP="009E1648"/>
    <w:p w14:paraId="33721933" w14:textId="77777777" w:rsidR="00261F0E" w:rsidRDefault="00261F0E" w:rsidP="009E1648"/>
    <w:p w14:paraId="3B3D8B46" w14:textId="77777777" w:rsidR="00261F0E" w:rsidRDefault="00261F0E" w:rsidP="009E1648"/>
    <w:p w14:paraId="4314DCCA" w14:textId="77777777" w:rsidR="00261F0E" w:rsidRDefault="00261F0E" w:rsidP="009E1648"/>
    <w:p w14:paraId="1266FB7D" w14:textId="77777777" w:rsidR="00261F0E" w:rsidRDefault="00261F0E" w:rsidP="009E1648"/>
    <w:p w14:paraId="13CAB68A" w14:textId="77777777" w:rsidR="00261F0E" w:rsidRDefault="00261F0E" w:rsidP="009E1648"/>
    <w:p w14:paraId="62C99496" w14:textId="77777777" w:rsidR="00261F0E" w:rsidRDefault="00261F0E"/>
    <w:p w14:paraId="6A563121" w14:textId="77777777" w:rsidR="00261F0E" w:rsidRDefault="00261F0E"/>
    <w:p w14:paraId="07A7BBBF" w14:textId="77777777" w:rsidR="00261F0E" w:rsidRDefault="00261F0E" w:rsidP="00A540FA"/>
    <w:p w14:paraId="48DA526C" w14:textId="77777777" w:rsidR="00261F0E" w:rsidRDefault="00261F0E" w:rsidP="00A540FA"/>
    <w:p w14:paraId="7A98D05F" w14:textId="77777777" w:rsidR="00261F0E" w:rsidRDefault="00261F0E" w:rsidP="00A540FA"/>
    <w:p w14:paraId="537ED63B" w14:textId="77777777" w:rsidR="00261F0E" w:rsidRDefault="00261F0E" w:rsidP="00A540FA"/>
    <w:p w14:paraId="43ED69E1" w14:textId="77777777" w:rsidR="00261F0E" w:rsidRDefault="00261F0E" w:rsidP="00A540FA"/>
    <w:p w14:paraId="0603AB6B" w14:textId="77777777" w:rsidR="00261F0E" w:rsidRDefault="00261F0E"/>
    <w:p w14:paraId="115292DF" w14:textId="77777777" w:rsidR="001D4DA7" w:rsidRDefault="001D4DA7"/>
  </w:endnote>
  <w:endnote w:type="continuationNotice" w:id="1">
    <w:p w14:paraId="39FA895E" w14:textId="77777777" w:rsidR="00261F0E" w:rsidRDefault="00261F0E">
      <w:pPr>
        <w:spacing w:line="240" w:lineRule="auto"/>
      </w:pPr>
    </w:p>
    <w:p w14:paraId="09038C1E" w14:textId="77777777" w:rsidR="001D4DA7" w:rsidRDefault="001D4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yriad Pro">
    <w:panose1 w:val="020B0503030403020204"/>
    <w:charset w:val="00"/>
    <w:family w:val="swiss"/>
    <w:notTrueType/>
    <w:pitch w:val="variable"/>
    <w:sig w:usb0="A00002AF" w:usb1="5000204B"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248A" w14:textId="77777777" w:rsidR="00261F0E" w:rsidRPr="009B56EE" w:rsidRDefault="00261F0E" w:rsidP="001D4DA7">
      <w:pPr>
        <w:pStyle w:val="BesediloUMAR"/>
        <w:spacing w:before="120" w:line="240" w:lineRule="auto"/>
      </w:pPr>
      <w:r w:rsidRPr="009B56EE">
        <w:separator/>
      </w:r>
    </w:p>
  </w:footnote>
  <w:footnote w:type="continuationSeparator" w:id="0">
    <w:p w14:paraId="6A704BD3" w14:textId="77777777" w:rsidR="00261F0E" w:rsidRDefault="00261F0E">
      <w:r>
        <w:separator/>
      </w:r>
    </w:p>
    <w:p w14:paraId="35965674" w14:textId="77777777" w:rsidR="001D4DA7" w:rsidRDefault="001D4DA7"/>
  </w:footnote>
  <w:footnote w:type="continuationNotice" w:id="1">
    <w:p w14:paraId="05FCA7C8" w14:textId="77777777" w:rsidR="00261F0E" w:rsidRDefault="00261F0E">
      <w:pPr>
        <w:spacing w:line="240" w:lineRule="auto"/>
      </w:pPr>
    </w:p>
    <w:p w14:paraId="1DDE5347" w14:textId="77777777" w:rsidR="001D4DA7" w:rsidRDefault="001D4DA7"/>
  </w:footnote>
  <w:footnote w:id="2">
    <w:p w14:paraId="7DE5D348" w14:textId="61826F47" w:rsidR="002E7E5F" w:rsidRDefault="002E7E5F" w:rsidP="005662CB">
      <w:pPr>
        <w:pStyle w:val="Sprotnaopomba-besedilo"/>
      </w:pPr>
      <w:r w:rsidRPr="00303987">
        <w:rPr>
          <w:rStyle w:val="Sprotnaopomba-sklic"/>
        </w:rPr>
        <w:footnoteRef/>
      </w:r>
      <w:r w:rsidRPr="00303987">
        <w:t xml:space="preserve"> Celotna</w:t>
      </w:r>
      <w:r w:rsidRPr="00D62C80">
        <w:t xml:space="preserve"> rodnost je pomemben in najpogosteje uporabljan kazalnik rodnosti</w:t>
      </w:r>
      <w:r w:rsidR="003D111C">
        <w:t>. P</w:t>
      </w:r>
      <w:r>
        <w:t xml:space="preserve">redstavlja povprečno število živorojenih otrok, ki bi jih rodile ženske, v letu </w:t>
      </w:r>
      <w:r w:rsidRPr="00947263">
        <w:t>opazovanja stare 15 let,</w:t>
      </w:r>
      <w:r>
        <w:t xml:space="preserve"> če bi bila v teku njihovih življenj rodnost v vsaki starostni skupini taka</w:t>
      </w:r>
      <w:r w:rsidR="003D111C">
        <w:t>,</w:t>
      </w:r>
      <w:r>
        <w:t xml:space="preserve"> kot jo izkazujejo starostne stopnje rodnosti v opazovanem koledarskem letu. Npr. vrednost 1,6 pomeni, da bi navidezna generacija 1000 žensk, ki ne bi bila podvržena umrljivosti (vse bi dočakale konec rodne dobe) in ne selivnosti (zunanjih selitev ne bi bilo</w:t>
      </w:r>
      <w:r w:rsidR="00023CA1">
        <w:t>/</w:t>
      </w:r>
      <w:r>
        <w:t xml:space="preserve">neto selitveni prirast </w:t>
      </w:r>
      <w:r w:rsidR="00023CA1">
        <w:t xml:space="preserve">bi bil </w:t>
      </w:r>
      <w:r>
        <w:t>nič</w:t>
      </w:r>
      <w:r w:rsidR="00023CA1">
        <w:t>/</w:t>
      </w:r>
      <w:r>
        <w:t xml:space="preserve">rodnost priseljenih in odseljenih </w:t>
      </w:r>
      <w:r w:rsidR="00023CA1">
        <w:t xml:space="preserve">bi bila </w:t>
      </w:r>
      <w:r>
        <w:t>enaka), rodila 1600 otrok oz</w:t>
      </w:r>
      <w:r w:rsidR="003322DB">
        <w:t xml:space="preserve">iroma </w:t>
      </w:r>
      <w:r>
        <w:t xml:space="preserve">1,6 otroka vsaka. </w:t>
      </w:r>
      <w:r w:rsidR="00DD1F1C">
        <w:t xml:space="preserve">Za še </w:t>
      </w:r>
      <w:r w:rsidR="00453FF1">
        <w:t xml:space="preserve">podrobnejši </w:t>
      </w:r>
      <w:r w:rsidR="00DD1F1C">
        <w:t>opis gl. Terminološki slovar.</w:t>
      </w:r>
    </w:p>
  </w:footnote>
  <w:footnote w:id="3">
    <w:p w14:paraId="51CF1F04" w14:textId="07A35746" w:rsidR="00707147" w:rsidRDefault="00707147" w:rsidP="005662CB">
      <w:pPr>
        <w:pStyle w:val="Sprotnaopomba-besedilo"/>
      </w:pPr>
      <w:r w:rsidRPr="001F4F9D">
        <w:rPr>
          <w:rStyle w:val="Sprotnaopomba-sklic"/>
        </w:rPr>
        <w:footnoteRef/>
      </w:r>
      <w:r>
        <w:t xml:space="preserve"> Ob koncu 19. stoletja so bile ženske ob rojstvu prvega otroka v povprečju </w:t>
      </w:r>
      <w:r w:rsidR="00E058FD">
        <w:t xml:space="preserve">stare </w:t>
      </w:r>
      <w:r>
        <w:t xml:space="preserve">26–27 let </w:t>
      </w:r>
      <w:r>
        <w:fldChar w:fldCharType="begin"/>
      </w:r>
      <w:r w:rsidR="006B3420">
        <w:instrText xml:space="preserve"> ADDIN ZOTERO_ITEM CSL_CITATION {"citationID":"4Wdjibhh","properties":{"custom":"(\\uc0\\u352{}ircelj, 2006)","formattedCitation":"(\\uc0\\u352{}ircelj, 2006)","plainCitation":"(Šircelj, 2006)","dontUpdate":true,"noteIndex":2},"citationItems":[{"id":1,"uris":["http://zotero.org/users/8040504/items/D3QU6NP4"],"itemData":{"id":1,"type":"book","collection-title":"Posebne publikacije, št- 5","event-place":"Ljubljana","ISBN":"978-961-239-112-6","language":"sl","number-of-pages":"326","publisher":"SURS","publisher-place":"Ljubljana","source":"K10plus ISBN","title":"Rodnost v Sloveniji od 18. do 21. stoletja","author":[{"family":"Šircelj","given":"Milivoja"}],"issued":{"date-parts":[["2006"]]}}}],"schema":"https://github.com/citation-style-language/schema/raw/master/csl-citation.json"} </w:instrText>
      </w:r>
      <w:r>
        <w:fldChar w:fldCharType="separate"/>
      </w:r>
      <w:r w:rsidRPr="00DC1911">
        <w:rPr>
          <w:rFonts w:cs="Times New Roman"/>
          <w:szCs w:val="24"/>
        </w:rPr>
        <w:t>(</w:t>
      </w:r>
      <w:r>
        <w:rPr>
          <w:rFonts w:cs="Times New Roman"/>
          <w:szCs w:val="24"/>
        </w:rPr>
        <w:t xml:space="preserve">gl. </w:t>
      </w:r>
      <w:r w:rsidRPr="00DC1911">
        <w:rPr>
          <w:rFonts w:cs="Times New Roman"/>
          <w:szCs w:val="24"/>
        </w:rPr>
        <w:t>Šircelj, 2006)</w:t>
      </w:r>
      <w:r>
        <w:fldChar w:fldCharType="end"/>
      </w:r>
      <w:r>
        <w:t>.</w:t>
      </w:r>
    </w:p>
  </w:footnote>
  <w:footnote w:id="4">
    <w:p w14:paraId="6B0949CB" w14:textId="1D75A0BC" w:rsidR="002E7E5F" w:rsidRDefault="002E7E5F" w:rsidP="005662CB">
      <w:pPr>
        <w:pStyle w:val="Sprotnaopomba-besedilo"/>
      </w:pPr>
      <w:r w:rsidRPr="006E7431">
        <w:rPr>
          <w:rStyle w:val="Sprotnaopomba-sklic"/>
        </w:rPr>
        <w:footnoteRef/>
      </w:r>
      <w:r>
        <w:t xml:space="preserve"> </w:t>
      </w:r>
      <w:r w:rsidR="00132EF4">
        <w:t>Lastni preračuni</w:t>
      </w:r>
      <w:r>
        <w:t xml:space="preserve"> na podlagi starostne porazdelitve prebivalk.</w:t>
      </w:r>
    </w:p>
  </w:footnote>
  <w:footnote w:id="5">
    <w:p w14:paraId="000138B0" w14:textId="1A5446C7" w:rsidR="005662CB" w:rsidRDefault="005662CB" w:rsidP="005662CB">
      <w:pPr>
        <w:pStyle w:val="Sprotnaopomba-besedilo"/>
      </w:pPr>
      <w:r>
        <w:rPr>
          <w:rStyle w:val="Sprotnaopomba-sklic"/>
        </w:rPr>
        <w:footnoteRef/>
      </w:r>
      <w:r>
        <w:t xml:space="preserve"> </w:t>
      </w:r>
      <w:r w:rsidRPr="005662CB">
        <w:t>1000 ženskam te starosti se je rodilo 164,9 otroka</w:t>
      </w:r>
      <w:r>
        <w:t>.</w:t>
      </w:r>
    </w:p>
  </w:footnote>
  <w:footnote w:id="6">
    <w:p w14:paraId="52CE3504" w14:textId="6530AD7C" w:rsidR="005662CB" w:rsidRDefault="005662CB">
      <w:pPr>
        <w:pStyle w:val="Sprotnaopomba-besedilo"/>
      </w:pPr>
      <w:r>
        <w:rPr>
          <w:rStyle w:val="Sprotnaopomba-sklic"/>
        </w:rPr>
        <w:footnoteRef/>
      </w:r>
      <w:r>
        <w:t xml:space="preserve"> </w:t>
      </w:r>
      <w:r w:rsidRPr="005662CB">
        <w:t>1000 ženskam te starosti se je rodilo 159,3 otroka</w:t>
      </w:r>
      <w:r>
        <w:t>.</w:t>
      </w:r>
    </w:p>
  </w:footnote>
  <w:footnote w:id="7">
    <w:p w14:paraId="01C29471" w14:textId="22458363" w:rsidR="005662CB" w:rsidRDefault="005662CB">
      <w:pPr>
        <w:pStyle w:val="Sprotnaopomba-besedilo"/>
      </w:pPr>
      <w:r>
        <w:rPr>
          <w:rStyle w:val="Sprotnaopomba-sklic"/>
        </w:rPr>
        <w:footnoteRef/>
      </w:r>
      <w:r>
        <w:t xml:space="preserve"> </w:t>
      </w:r>
      <w:r w:rsidRPr="005662CB">
        <w:t>1000 ženskam te starosti se je rodilo 124 otrok</w:t>
      </w:r>
      <w:r>
        <w:t>.</w:t>
      </w:r>
    </w:p>
  </w:footnote>
  <w:footnote w:id="8">
    <w:p w14:paraId="6657DA08" w14:textId="4CE81B33" w:rsidR="0001491A" w:rsidRDefault="0001491A" w:rsidP="005662CB">
      <w:pPr>
        <w:pStyle w:val="Sprotnaopomba-besedilo"/>
      </w:pPr>
      <w:r>
        <w:rPr>
          <w:rStyle w:val="Sprotnaopomba-sklic"/>
        </w:rPr>
        <w:footnoteRef/>
      </w:r>
      <w:r>
        <w:t xml:space="preserve"> Gre za rojene v določenem letu in ne za končno stanje v družinah.</w:t>
      </w:r>
    </w:p>
  </w:footnote>
  <w:footnote w:id="9">
    <w:p w14:paraId="0C0A5D3F" w14:textId="30FCA637" w:rsidR="002C4F86" w:rsidRDefault="002C4F86" w:rsidP="002C4F86">
      <w:pPr>
        <w:pStyle w:val="Sprotnaopomba-besedilo"/>
      </w:pPr>
      <w:r>
        <w:rPr>
          <w:rStyle w:val="Sprotnaopomba-sklic"/>
        </w:rPr>
        <w:footnoteRef/>
      </w:r>
      <w:r>
        <w:t xml:space="preserve"> </w:t>
      </w:r>
      <w:r>
        <w:fldChar w:fldCharType="begin"/>
      </w:r>
      <w:r>
        <w:instrText xml:space="preserve"> ADDIN ZOTERO_ITEM CSL_CITATION {"citationID":"h2YoVbek","properties":{"custom":"\\uc0\\u352{}ircelj (2020, str. 512)","formattedCitation":"\\uc0\\u352{}ircelj (2020, str. 512)","plainCitation":"Šircelj (2020, str. 512)","noteIndex":8},"citationItems":[{"id":13,"uris":["http://zotero.org/users/8040504/items/842IJGIC"],"itemData":{"id":13,"type":"book","event-place":"Ljubljana","publisher":"Fakulteta za družbene vede","publisher-place":"Ljubljana","title":"Osnove demografije in demografski razvoj Slovenije","author":[{"family":"Šircelj","given":"Milivoja Vida"}],"issued":{"date-parts":[["2020"]]}}}],"schema":"https://github.com/citation-style-language/schema/raw/master/csl-citation.json"} </w:instrText>
      </w:r>
      <w:r>
        <w:fldChar w:fldCharType="separate"/>
      </w:r>
      <w:r w:rsidRPr="00156D5E">
        <w:rPr>
          <w:rFonts w:cs="Times New Roman"/>
          <w:szCs w:val="24"/>
        </w:rPr>
        <w:t>Šircelj (2020, str. 512)</w:t>
      </w:r>
      <w:r>
        <w:fldChar w:fldCharType="end"/>
      </w:r>
      <w:r>
        <w:t xml:space="preserve"> navaja, da je</w:t>
      </w:r>
      <w:r w:rsidR="006627AF">
        <w:t xml:space="preserve"> bila</w:t>
      </w:r>
      <w:r>
        <w:t xml:space="preserve"> končna rodnost generacij</w:t>
      </w:r>
      <w:r w:rsidR="00EA5C74">
        <w:t>,</w:t>
      </w:r>
      <w:r w:rsidR="006627AF">
        <w:t xml:space="preserve"> rojenih</w:t>
      </w:r>
      <w:r>
        <w:t xml:space="preserve"> 1873–1977</w:t>
      </w:r>
      <w:r w:rsidR="00EA5C74">
        <w:t>,</w:t>
      </w:r>
      <w:r>
        <w:t xml:space="preserve"> 4,7</w:t>
      </w:r>
      <w:r w:rsidR="00D14437">
        <w:t xml:space="preserve"> otroka</w:t>
      </w:r>
      <w:r>
        <w:t xml:space="preserve">, </w:t>
      </w:r>
      <w:r w:rsidR="006627AF">
        <w:t>1883–1887</w:t>
      </w:r>
      <w:r>
        <w:t xml:space="preserve"> 4, </w:t>
      </w:r>
      <w:r w:rsidR="006627AF">
        <w:t xml:space="preserve">1903–1907 </w:t>
      </w:r>
      <w:r>
        <w:t>pa 3.</w:t>
      </w:r>
    </w:p>
  </w:footnote>
  <w:footnote w:id="10">
    <w:p w14:paraId="410960D2" w14:textId="62CAD357" w:rsidR="00D14437" w:rsidRDefault="00D14437">
      <w:pPr>
        <w:pStyle w:val="Sprotnaopomba-besedilo"/>
      </w:pPr>
      <w:r>
        <w:rPr>
          <w:rStyle w:val="Sprotnaopomba-sklic"/>
        </w:rPr>
        <w:footnoteRef/>
      </w:r>
      <w:r>
        <w:t xml:space="preserve"> </w:t>
      </w:r>
      <w:r w:rsidRPr="00D14437">
        <w:rPr>
          <w:rFonts w:cs="Times New Roman"/>
          <w:szCs w:val="24"/>
        </w:rPr>
        <w:t>Na sliki tri krivulje, ki potekajo do konca obdobja, izbrali smo desetletna zaporedja generacij</w:t>
      </w:r>
      <w:r>
        <w:rPr>
          <w:rFonts w:cs="Times New Roman"/>
          <w:szCs w:val="24"/>
        </w:rPr>
        <w:t>.</w:t>
      </w:r>
    </w:p>
  </w:footnote>
  <w:footnote w:id="11">
    <w:p w14:paraId="062C8106" w14:textId="21CAB33A" w:rsidR="006627AF" w:rsidRDefault="006627AF" w:rsidP="006627AF">
      <w:pPr>
        <w:pStyle w:val="Sprotnaopomba-besedilo"/>
      </w:pPr>
      <w:r w:rsidRPr="001F4F9D">
        <w:rPr>
          <w:rStyle w:val="Sprotnaopomba-sklic"/>
        </w:rPr>
        <w:footnoteRef/>
      </w:r>
      <w:r w:rsidRPr="00A66AD6">
        <w:t xml:space="preserve"> </w:t>
      </w:r>
      <w:r>
        <w:t>Če je ženska rodila leta 1953</w:t>
      </w:r>
      <w:r w:rsidR="00842749">
        <w:t>, ko je bila stara na primer</w:t>
      </w:r>
      <w:r w:rsidR="00B6538D">
        <w:t xml:space="preserve"> </w:t>
      </w:r>
      <w:r>
        <w:t xml:space="preserve">15 let, je </w:t>
      </w:r>
      <w:r w:rsidR="00D025B1">
        <w:t xml:space="preserve">bila </w:t>
      </w:r>
      <w:r>
        <w:t xml:space="preserve">rojena leta 1937 ali 1938, saj so podatki za </w:t>
      </w:r>
      <w:r w:rsidRPr="00A66AD6">
        <w:t>živorojene</w:t>
      </w:r>
      <w:r>
        <w:t xml:space="preserve"> prikazani</w:t>
      </w:r>
      <w:r w:rsidRPr="00A66AD6">
        <w:t xml:space="preserve"> po </w:t>
      </w:r>
      <w:r>
        <w:t xml:space="preserve">dopolnjeni </w:t>
      </w:r>
      <w:r w:rsidRPr="00A66AD6">
        <w:t>starosti matere.</w:t>
      </w:r>
      <w:r w:rsidR="007F3179">
        <w:t xml:space="preserve"> Enako velja za vse nadaljnje starosti.</w:t>
      </w:r>
    </w:p>
  </w:footnote>
  <w:footnote w:id="12">
    <w:p w14:paraId="485795D0" w14:textId="3222587A" w:rsidR="00314064" w:rsidRDefault="00314064">
      <w:pPr>
        <w:pStyle w:val="Sprotnaopomba-besedilo"/>
      </w:pPr>
      <w:r>
        <w:rPr>
          <w:rStyle w:val="Sprotnaopomba-sklic"/>
        </w:rPr>
        <w:footnoteRef/>
      </w:r>
      <w:r>
        <w:t xml:space="preserve"> Ž</w:t>
      </w:r>
      <w:r w:rsidRPr="00314064">
        <w:t xml:space="preserve">enska, ki je bila leta 2022 stara 15 let in bi doživela konec rodne dobe, bi v življenju imela 0,3 splava, ob predpostavki, da bi stopnja splavov ostala do konca njene rodne dobe </w:t>
      </w:r>
      <w:r>
        <w:t>enaka.</w:t>
      </w:r>
    </w:p>
  </w:footnote>
  <w:footnote w:id="13">
    <w:p w14:paraId="2F71CDDA" w14:textId="0FAB330E" w:rsidR="00F13E1D" w:rsidRDefault="00F13E1D">
      <w:pPr>
        <w:pStyle w:val="Sprotnaopomba-besedilo"/>
      </w:pPr>
      <w:r>
        <w:rPr>
          <w:rStyle w:val="Sprotnaopomba-sklic"/>
        </w:rPr>
        <w:footnoteRef/>
      </w:r>
      <w:r>
        <w:t xml:space="preserve"> Spomnino, s</w:t>
      </w:r>
      <w:r w:rsidRPr="00F13E1D">
        <w:t xml:space="preserve">topnja rodnosti pove, koliko otrok je v povprečju rodila ženska v rodni dobi, ne pove pa ničesar o gibanju števila živorojenih; stopnja se lahko poveča ali ostaja enaka, pa se </w:t>
      </w:r>
      <w:r>
        <w:t>vseeno lahko</w:t>
      </w:r>
      <w:r w:rsidRPr="00F13E1D">
        <w:t xml:space="preserve"> rodi manj otrok (kar je veljalo za Slovenijo nekaj let nazaj).</w:t>
      </w:r>
    </w:p>
  </w:footnote>
  <w:footnote w:id="14">
    <w:p w14:paraId="0079485D" w14:textId="1956E926" w:rsidR="00367424" w:rsidRDefault="00367424">
      <w:pPr>
        <w:pStyle w:val="Sprotnaopomba-besedilo"/>
      </w:pPr>
      <w:r>
        <w:rPr>
          <w:rStyle w:val="Sprotnaopomba-sklic"/>
        </w:rPr>
        <w:footnoteRef/>
      </w:r>
      <w:r>
        <w:t xml:space="preserve"> </w:t>
      </w:r>
      <w:r w:rsidRPr="00367424">
        <w:t>Pa tudi Bolgarija, obe državi imata daleč najvišjo celotno stopnjo rodnosti tudi pri starih 15–19 let in celo pri mlajših od 15 let.</w:t>
      </w:r>
    </w:p>
  </w:footnote>
  <w:footnote w:id="15">
    <w:p w14:paraId="42DE2784" w14:textId="63501853" w:rsidR="002E7E5F" w:rsidRDefault="002E7E5F" w:rsidP="005662CB">
      <w:pPr>
        <w:pStyle w:val="Sprotnaopomba-besedilo"/>
      </w:pPr>
      <w:r w:rsidRPr="006E7431">
        <w:rPr>
          <w:rStyle w:val="Sprotnaopomba-sklic"/>
        </w:rPr>
        <w:footnoteRef/>
      </w:r>
      <w:r>
        <w:t xml:space="preserve"> </w:t>
      </w:r>
      <w:r w:rsidR="00132EF4">
        <w:t>Lastni preračuni</w:t>
      </w:r>
      <w:r>
        <w:t xml:space="preserve"> na podlagi starostne porazdelitve prebivalk.</w:t>
      </w:r>
    </w:p>
  </w:footnote>
  <w:footnote w:id="16">
    <w:p w14:paraId="06165A57" w14:textId="7579FE1F" w:rsidR="00764FF1" w:rsidRDefault="00764FF1" w:rsidP="00764FF1">
      <w:pPr>
        <w:pStyle w:val="Sprotnaopomba-besedilo"/>
      </w:pPr>
      <w:r>
        <w:rPr>
          <w:rStyle w:val="Sprotnaopomba-sklic"/>
        </w:rPr>
        <w:footnoteRef/>
      </w:r>
      <w:r>
        <w:t xml:space="preserve"> Eurostat je konec maja 2023 objavil še pet testov občutljivosti. Ti </w:t>
      </w:r>
      <w:r w:rsidR="00D8673D">
        <w:t xml:space="preserve">prav tako </w:t>
      </w:r>
      <w:r>
        <w:t xml:space="preserve">zajemajo obdobje 2023–2100 in se glede na osnovni scenarij razlikujejo tako, da je v vsakem scenariju spremenjena posamezna predpostavka, vse ostalo pa ostane enako: (i) scenarij nižje rodnosti – za 20 % nižje stopnje rodnosti (za Slovenijo se rodnost zniža s povprečne 1,68 na 1,34); (ii) scenarij nižje umrljivosti – stopnje umrljivosti so nižje za toliko, da se pričakovano trajanje življenja ob rojstvu do leta 2070 podaljša za okoli </w:t>
      </w:r>
      <w:r w:rsidR="0011476A">
        <w:t>dve</w:t>
      </w:r>
      <w:r>
        <w:t xml:space="preserve"> leti (v Sloveniji se do leta 2070 podaljša za natanko dve leti, do leta 2100 pa za 1,8 leta v primerjavi z osnovnim scenarijem), </w:t>
      </w:r>
      <w:r w:rsidR="00D8673D">
        <w:t xml:space="preserve">vendar </w:t>
      </w:r>
      <w:r>
        <w:t>tega scenarija ne pr</w:t>
      </w:r>
      <w:r w:rsidR="00BF243E">
        <w:t>ikazuje</w:t>
      </w:r>
      <w:r>
        <w:t xml:space="preserve">mo, ker ima minimalen vpliv na število živorojenih; (iii) scenarij višjega selitvenega prirasta – predpostavka se v primerjavi z osnovnim scenarijem spreminja v delu selitev iz </w:t>
      </w:r>
      <w:r w:rsidR="000B5840">
        <w:t>oziroma</w:t>
      </w:r>
      <w:r>
        <w:t xml:space="preserve"> v nečlanice EU, predpostavljeno je za 33 % več priselitev iz držav nečlanic EU (neto selitveni prirast je v Sloveniji tako povprečno 9</w:t>
      </w:r>
      <w:r w:rsidR="003E0C54">
        <w:t>.</w:t>
      </w:r>
      <w:r>
        <w:t xml:space="preserve">702 oseb </w:t>
      </w:r>
      <w:r w:rsidR="00D8673D">
        <w:t xml:space="preserve">letno </w:t>
      </w:r>
      <w:r>
        <w:t>– v primerjavi s 6</w:t>
      </w:r>
      <w:r w:rsidR="003E0C54">
        <w:t>.</w:t>
      </w:r>
      <w:r>
        <w:t>108 osebami v osnovnem scenariju v enakem obdobju); (iv) scenarij nižjega selitvenega prirasta – za 33 % manj priselitev iz držav nečlanic EU (neto selitveni prirast je povprečno letno 2</w:t>
      </w:r>
      <w:r w:rsidR="003E0C54">
        <w:t>.</w:t>
      </w:r>
      <w:r>
        <w:t xml:space="preserve">583 oseb); (v) scenarij brez selitvenega prirasta </w:t>
      </w:r>
      <w:r>
        <w:fldChar w:fldCharType="begin"/>
      </w:r>
      <w:r w:rsidR="00C53F50">
        <w:instrText xml:space="preserve"> ADDIN ZOTERO_ITEM CSL_CITATION {"citationID":"pSUD3q8O","properties":{"formattedCitation":"(Bratu\\uc0\\u382{} Ferk, 2023)","plainCitation":"(Bratuž Ferk, 2023)","noteIndex":15},"citationItems":[{"id":4878,"uris":["http://zotero.org/users/8040504/items/C43MRM7Q"],"itemData":{"id":4878,"type":"report","genre":"Kratke analize","publisher":"Urad RS za makroekonomske analize in razvoj","title":"Projekcije EUROPOP2023 in demografska slika Slovenije","URL":"https://www.umar.gov.si/fileadmin/user_upload/publikacije/kratke_analize/2023_9_Bratuz_Ferk/Projekcije_EUROPOP2023_in_demografska_slika_Slovenije_.pdf","author":[{"family":"Bratuž Ferk","given":"Barbara"}],"issued":{"date-parts":[["2023"]]}}}],"schema":"https://github.com/citation-style-language/schema/raw/master/csl-citation.json"} </w:instrText>
      </w:r>
      <w:r>
        <w:fldChar w:fldCharType="separate"/>
      </w:r>
      <w:r w:rsidRPr="007C11F1">
        <w:rPr>
          <w:rFonts w:cs="Times New Roman"/>
          <w:szCs w:val="24"/>
        </w:rPr>
        <w:t>(Bratuž Ferk, 2023)</w:t>
      </w:r>
      <w:r>
        <w:fldChar w:fldCharType="end"/>
      </w:r>
      <w:r>
        <w:t>.</w:t>
      </w:r>
    </w:p>
  </w:footnote>
  <w:footnote w:id="17">
    <w:p w14:paraId="56635885" w14:textId="4E6044EC" w:rsidR="00097883" w:rsidRDefault="00097883">
      <w:pPr>
        <w:pStyle w:val="Sprotnaopomba-besedilo"/>
      </w:pPr>
      <w:r>
        <w:rPr>
          <w:rStyle w:val="Sprotnaopomba-sklic"/>
        </w:rPr>
        <w:footnoteRef/>
      </w:r>
      <w:r>
        <w:t xml:space="preserve"> S</w:t>
      </w:r>
      <w:r w:rsidRPr="00097883">
        <w:t xml:space="preserve">elitveni prirast </w:t>
      </w:r>
      <w:r>
        <w:t xml:space="preserve">je </w:t>
      </w:r>
      <w:r w:rsidRPr="00097883">
        <w:t xml:space="preserve">v višjem scenariju v celotnem obdobju projekcije sicer za tretjino nižji </w:t>
      </w:r>
      <w:r w:rsidR="00F52ED4">
        <w:t xml:space="preserve">od dejanskega </w:t>
      </w:r>
      <w:r w:rsidRPr="00097883">
        <w:t>v povprečju zadnjih šestih let, ko ostaja iz leta v leto visok, kar se v preteklosti še ni zgodilo</w:t>
      </w:r>
      <w:r>
        <w:t>. V povprečju 2018–2023 je bil 13 tisoč, le za slabih 500 ljudi letno nižji bi bil ob izločitvi enkratnih vplivov – metodološkega v letu 2020 (gl.</w:t>
      </w:r>
      <w:r w:rsidR="00C53F50">
        <w:t xml:space="preserve"> </w:t>
      </w:r>
      <w:r w:rsidR="00C53F50">
        <w:fldChar w:fldCharType="begin"/>
      </w:r>
      <w:r w:rsidR="00C53F50">
        <w:instrText xml:space="preserve"> ADDIN ZOTERO_ITEM CSL_CITATION {"citationID":"7L7yolNY","properties":{"custom":"Razpotnik idr., 2021","formattedCitation":"Razpotnik idr., 2021","plainCitation":"Razpotnik idr., 2021","noteIndex":16},"citationItems":[{"id":21,"uris":["http://zotero.org/users/8040504/items/JD9DEJ82"],"itemData":{"id":21,"type":"document","title":"Demografski dogodki, Slovenija, 3. četrtletje 2020. V 3. četrtletju leta 2020 pozitivna naravni in selitveni prirast. Začasni podatki.","URL":"https://www.stat.si/StatWeb/News/Index/9353","author":[{"family":"Razpotnik","given":"Barica"},{"family":"Šter","given":"Darja"},{"family":"Žnidaršič","given":"Martina"}],"issued":{"date-parts":[["2021",1,29]]}}}],"schema":"https://github.com/citation-style-language/schema/raw/master/csl-citation.json"} </w:instrText>
      </w:r>
      <w:r w:rsidR="00C53F50">
        <w:fldChar w:fldCharType="separate"/>
      </w:r>
      <w:r w:rsidR="00C53F50" w:rsidRPr="00C53F50">
        <w:t>Razpotnik idr., 2021</w:t>
      </w:r>
      <w:r w:rsidR="00C53F50">
        <w:fldChar w:fldCharType="end"/>
      </w:r>
      <w:r w:rsidR="00C53F50">
        <w:t>)</w:t>
      </w:r>
      <w:r>
        <w:t>, izločitve podatkov za leto 2021 zaradi nizkega prirasta zaradi epidemije covid-19 in priseljenih iz Ukrajine zaradi vojne leta 2022)</w:t>
      </w:r>
      <w:r w:rsidR="00C53F50">
        <w:t>.</w:t>
      </w:r>
    </w:p>
  </w:footnote>
  <w:footnote w:id="18">
    <w:p w14:paraId="5F9EBCD5" w14:textId="5836CF41" w:rsidR="002E7E5F" w:rsidRDefault="002E7E5F" w:rsidP="005662CB">
      <w:pPr>
        <w:pStyle w:val="Sprotnaopomba-besedilo"/>
      </w:pPr>
      <w:r>
        <w:rPr>
          <w:rStyle w:val="Sprotnaopomba-sklic"/>
        </w:rPr>
        <w:footnoteRef/>
      </w:r>
      <w:r>
        <w:t xml:space="preserve"> Povzeto po</w:t>
      </w:r>
      <w:r w:rsidR="00B23029">
        <w:t xml:space="preserve"> </w:t>
      </w:r>
      <w:r w:rsidR="00B23029">
        <w:fldChar w:fldCharType="begin"/>
      </w:r>
      <w:r w:rsidR="00C53F50">
        <w:instrText xml:space="preserve"> ADDIN ZOTERO_ITEM CSL_CITATION {"citationID":"g2EDit5w","properties":{"custom":"NIJZ (2024a,","formattedCitation":"NIJZ (2024a,","plainCitation":"NIJZ (2024a,","noteIndex":17},"citationItems":[{"id":4877,"uris":["http://zotero.org/users/8040504/items/LRHKMICC"],"itemData":{"id":4877,"type":"report","title":"Zdravstveni statistični letopis SLovenije 2022. 2. Zdravstveno stanje prebivalstva. 2.3. Fetalne smrti.","URL":"https://nijz.si/publikacije/zdravstveni-statisticni-letopis-2022/","author":[{"family":"NIJZ","given":""}],"issued":{"date-parts":[["2024"]]}}}],"schema":"https://github.com/citation-style-language/schema/raw/master/csl-citation.json"} </w:instrText>
      </w:r>
      <w:r w:rsidR="00B23029">
        <w:fldChar w:fldCharType="separate"/>
      </w:r>
      <w:r w:rsidR="00ED1DE6" w:rsidRPr="00ED1DE6">
        <w:t>NIJZ (2024a,</w:t>
      </w:r>
      <w:r w:rsidR="00B23029">
        <w:fldChar w:fldCharType="end"/>
      </w:r>
      <w:r>
        <w:t xml:space="preserve"> </w:t>
      </w:r>
      <w:r w:rsidR="00B536AB" w:rsidDel="00ED1DE6">
        <w:fldChar w:fldCharType="begin"/>
      </w:r>
      <w:r w:rsidR="00C53F50">
        <w:instrText xml:space="preserve"> ADDIN ZOTERO_ITEM CSL_CITATION {"citationID":"bdRDpoF1","properties":{"custom":"2024b)","formattedCitation":"2024b)","plainCitation":"2024b)","noteIndex":17},"citationItems":[{"id":4877,"uris":["http://zotero.org/users/8040504/items/LRHKMICC"],"itemData":{"id":4877,"type":"report","title":"Zdravstveni statistični letopis SLovenije 2022. 2. Zdravstveno stanje prebivalstva. 2.3. Fetalne smrti.","URL":"https://nijz.si/publikacije/zdravstveni-statisticni-letopis-2022/","author":[{"family":"NIJZ","given":""}],"issued":{"date-parts":[["2024"]]}}}],"schema":"https://github.com/citation-style-language/schema/raw/master/csl-citation.json"} </w:instrText>
      </w:r>
      <w:r w:rsidR="00B536AB" w:rsidDel="00ED1DE6">
        <w:fldChar w:fldCharType="separate"/>
      </w:r>
      <w:r w:rsidR="00B536AB" w:rsidRPr="00B536AB">
        <w:t>2024b)</w:t>
      </w:r>
      <w:r w:rsidR="00B536AB" w:rsidDel="00ED1DE6">
        <w:fldChar w:fldCharType="end"/>
      </w:r>
      <w:r w:rsidR="00B536AB">
        <w:t xml:space="preserve">, </w:t>
      </w:r>
      <w:r>
        <w:fldChar w:fldCharType="begin"/>
      </w:r>
      <w:r w:rsidR="00C53F50">
        <w:instrText xml:space="preserve"> ADDIN ZOTERO_ITEM CSL_CITATION {"citationID":"HGmjgM4J","properties":{"custom":"Population Education (2023),","unsorted":true,"formattedCitation":"Population Education (2023),","plainCitation":"Population Education (2023),","noteIndex":17},"citationItems":[{"id":9,"uris":["http://zotero.org/users/8040504/items/7DPFSNU7"],"itemData":{"id":9,"type":"webpage","container-title":"Population Education. A program of population connection","title":"What is the Demographic Transition Model?","URL":"https://populationeducation.org/what-demographic-transition-model/","author":[{"family":"Population Education","given":""}],"issued":{"date-parts":[["2023"]]}}}],"schema":"https://github.com/citation-style-language/schema/raw/master/csl-citation.json"} </w:instrText>
      </w:r>
      <w:r>
        <w:fldChar w:fldCharType="separate"/>
      </w:r>
      <w:r w:rsidR="00D25E9E" w:rsidRPr="00D25E9E">
        <w:t>Population Education (2023),</w:t>
      </w:r>
      <w:r>
        <w:fldChar w:fldCharType="end"/>
      </w:r>
      <w:r w:rsidR="00B23029">
        <w:t xml:space="preserve"> </w:t>
      </w:r>
      <w:r w:rsidR="00B23029">
        <w:fldChar w:fldCharType="begin"/>
      </w:r>
      <w:r w:rsidR="00C53F50">
        <w:instrText xml:space="preserve"> ADDIN ZOTERO_ITEM CSL_CITATION {"citationID":"jAPLnv9a","properties":{"custom":"Razpotnik (2021),","formattedCitation":"Razpotnik (2021),","plainCitation":"Razpotnik (2021),","noteIndex":17},"citationItems":[{"id":17,"uris":["http://zotero.org/users/8040504/items/EH4Z3NF6"],"itemData":{"id":17,"type":"document","language":"sl","publisher":"Statistični urad RS.","source":"Zotero","title":"Prebivalstvo. Metodološko pojasnilo.","URL":"https://www.stat.si/statweb/File/DocSysFile/7808","author":[{"family":"Razpotnik","given":"Barica"}],"issued":{"date-parts":[["2021"]]}}}],"schema":"https://github.com/citation-style-language/schema/raw/master/csl-citation.json"} </w:instrText>
      </w:r>
      <w:r w:rsidR="00B23029">
        <w:fldChar w:fldCharType="separate"/>
      </w:r>
      <w:r w:rsidR="00D25E9E" w:rsidRPr="00D25E9E">
        <w:t>Razpotnik (2021),</w:t>
      </w:r>
      <w:r w:rsidR="00B23029">
        <w:fldChar w:fldCharType="end"/>
      </w:r>
      <w:r>
        <w:t xml:space="preserve"> </w:t>
      </w:r>
      <w:r>
        <w:fldChar w:fldCharType="begin"/>
      </w:r>
      <w:r w:rsidR="00C53F50">
        <w:instrText xml:space="preserve"> ADDIN ZOTERO_ITEM CSL_CITATION {"citationID":"jXbFrb3v","properties":{"custom":"\\uc0\\u352{}ircelj (2020),","formattedCitation":"\\uc0\\u352{}ircelj (2020),","plainCitation":"Šircelj (2020),","noteIndex":17},"citationItems":[{"id":13,"uris":["http://zotero.org/users/8040504/items/842IJGIC"],"itemData":{"id":13,"type":"book","event-place":"Ljubljana","publisher":"Fakulteta za družbene vede","publisher-place":"Ljubljana","title":"Osnove demografije in demografski razvoj Slovenije","author":[{"family":"Šircelj","given":"Milivoja Vida"}],"issued":{"date-parts":[["2020"]]}}}],"schema":"https://github.com/citation-style-language/schema/raw/master/csl-citation.json"} </w:instrText>
      </w:r>
      <w:r>
        <w:fldChar w:fldCharType="separate"/>
      </w:r>
      <w:r w:rsidR="00D25E9E" w:rsidRPr="00D25E9E">
        <w:rPr>
          <w:rFonts w:cs="Times New Roman"/>
          <w:szCs w:val="24"/>
        </w:rPr>
        <w:t>Šircelj (2020),</w:t>
      </w:r>
      <w:r>
        <w:fldChar w:fldCharType="end"/>
      </w:r>
      <w:r>
        <w:t xml:space="preserve"> </w:t>
      </w:r>
      <w:r>
        <w:fldChar w:fldCharType="begin"/>
      </w:r>
      <w:r w:rsidR="00C53F50">
        <w:instrText xml:space="preserve"> ADDIN ZOTERO_ITEM CSL_CITATION {"citationID":"rZr6Z6cs","properties":{"custom":"\\uc0\\u381{}nidar\\uc0\\u353{}i\\uc0\\u269{} (2024)","formattedCitation":"\\uc0\\u381{}nidar\\uc0\\u353{}i\\uc0\\u269{} (2024)","plainCitation":"Žnidaršič (2024)","noteIndex":17},"citationItems":[{"id":16,"uris":["http://zotero.org/users/8040504/items/GJEHQ6QG"],"itemData":{"id":16,"type":"document","publisher":"Statistični urad RS","title":"Rojeni. Metodološko pojasnilo.","URL":"https://www.stat.si/statweb/File/DocSysFile/9520","author":[{"family":"Žnidaršič","given":"Martina"}],"issued":{"date-parts":[["2024"]]}}}],"schema":"https://github.com/citation-style-language/schema/raw/master/csl-citation.json"} </w:instrText>
      </w:r>
      <w:r>
        <w:fldChar w:fldCharType="separate"/>
      </w:r>
      <w:r w:rsidR="00D25E9E" w:rsidRPr="00D25E9E">
        <w:rPr>
          <w:rFonts w:cs="Times New Roman"/>
          <w:szCs w:val="24"/>
        </w:rPr>
        <w:t>Žnidaršič (2024)</w:t>
      </w:r>
      <w:r>
        <w:fldChar w:fldCharType="end"/>
      </w:r>
      <w:r w:rsidR="00B23029">
        <w:t>.</w:t>
      </w:r>
      <w:r w:rsidR="00ED1DE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8F8C" w14:textId="77777777" w:rsidR="00B4724E" w:rsidRPr="009D2ECE" w:rsidRDefault="00B4724E" w:rsidP="009D2EC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4A0" w:firstRow="1" w:lastRow="0" w:firstColumn="1" w:lastColumn="0" w:noHBand="0" w:noVBand="1"/>
    </w:tblPr>
    <w:tblGrid>
      <w:gridCol w:w="8276"/>
      <w:gridCol w:w="796"/>
    </w:tblGrid>
    <w:tr w:rsidR="00D61A4F" w:rsidRPr="00841E55" w14:paraId="0FCFB7B4" w14:textId="77777777" w:rsidTr="00287C4E">
      <w:trPr>
        <w:trHeight w:val="552"/>
      </w:trPr>
      <w:tc>
        <w:tcPr>
          <w:tcW w:w="8276" w:type="dxa"/>
        </w:tcPr>
        <w:p w14:paraId="6E5845AF" w14:textId="3AC8087A" w:rsidR="00D61A4F" w:rsidRPr="00F43CB0" w:rsidRDefault="00B4724E" w:rsidP="00646DC4">
          <w:pPr>
            <w:pStyle w:val="Glava"/>
            <w:tabs>
              <w:tab w:val="clear" w:pos="4536"/>
              <w:tab w:val="clear" w:pos="9072"/>
              <w:tab w:val="right" w:pos="8276"/>
            </w:tabs>
            <w:spacing w:after="0" w:line="240" w:lineRule="auto"/>
            <w:rPr>
              <w:rFonts w:cstheme="minorHAnsi"/>
              <w:b/>
              <w:sz w:val="16"/>
            </w:rPr>
          </w:pPr>
          <w:r>
            <w:rPr>
              <w:rFonts w:cstheme="minorHAnsi"/>
              <w:b/>
              <w:sz w:val="16"/>
            </w:rPr>
            <w:t>UMAR</w:t>
          </w:r>
          <w:r w:rsidR="009363EA">
            <w:rPr>
              <w:rFonts w:cstheme="minorHAnsi"/>
              <w:b/>
              <w:sz w:val="16"/>
            </w:rPr>
            <w:t xml:space="preserve"> </w:t>
          </w:r>
          <w:r w:rsidRPr="00D23287">
            <w:rPr>
              <w:rFonts w:cstheme="minorHAnsi"/>
              <w:b/>
              <w:color w:val="9E001A" w:themeColor="accent1"/>
              <w:sz w:val="18"/>
              <w:szCs w:val="24"/>
            </w:rPr>
            <w:t>/</w:t>
          </w:r>
          <w:r w:rsidR="009363EA">
            <w:rPr>
              <w:rFonts w:cstheme="minorHAnsi"/>
              <w:b/>
              <w:sz w:val="16"/>
            </w:rPr>
            <w:t xml:space="preserve"> </w:t>
          </w:r>
          <w:r w:rsidR="008E6A3E">
            <w:rPr>
              <w:rFonts w:cstheme="minorHAnsi"/>
              <w:b/>
              <w:sz w:val="16"/>
            </w:rPr>
            <w:t>Kazalniki rodnosti v S</w:t>
          </w:r>
          <w:r w:rsidR="000757A8">
            <w:rPr>
              <w:rFonts w:cstheme="minorHAnsi"/>
              <w:b/>
              <w:sz w:val="16"/>
            </w:rPr>
            <w:t>l</w:t>
          </w:r>
          <w:r w:rsidR="008E6A3E">
            <w:rPr>
              <w:rFonts w:cstheme="minorHAnsi"/>
              <w:b/>
              <w:sz w:val="16"/>
            </w:rPr>
            <w:t>oveniji</w:t>
          </w:r>
          <w:r w:rsidR="00D61A4F">
            <w:rPr>
              <w:rFonts w:cstheme="minorHAnsi"/>
              <w:b/>
              <w:sz w:val="16"/>
            </w:rPr>
            <w:tab/>
          </w:r>
        </w:p>
      </w:tc>
      <w:tc>
        <w:tcPr>
          <w:tcW w:w="796" w:type="dxa"/>
        </w:tcPr>
        <w:p w14:paraId="4B762E01" w14:textId="77777777" w:rsidR="00D61A4F" w:rsidRPr="00B607E3" w:rsidRDefault="00D61A4F" w:rsidP="00646DC4">
          <w:pPr>
            <w:pStyle w:val="Glava"/>
            <w:tabs>
              <w:tab w:val="left" w:pos="332"/>
              <w:tab w:val="center" w:pos="398"/>
              <w:tab w:val="right" w:pos="511"/>
              <w:tab w:val="right" w:pos="796"/>
            </w:tabs>
            <w:spacing w:after="0" w:line="240" w:lineRule="auto"/>
            <w:jc w:val="right"/>
            <w:rPr>
              <w:rFonts w:cstheme="minorHAnsi"/>
              <w:b/>
              <w:sz w:val="16"/>
              <w:szCs w:val="16"/>
            </w:rPr>
          </w:pPr>
          <w:r w:rsidRPr="00B607E3">
            <w:rPr>
              <w:rFonts w:cstheme="minorHAnsi"/>
              <w:b/>
              <w:sz w:val="16"/>
              <w:szCs w:val="16"/>
            </w:rPr>
            <w:fldChar w:fldCharType="begin"/>
          </w:r>
          <w:r w:rsidRPr="00B607E3">
            <w:rPr>
              <w:rFonts w:cstheme="minorHAnsi"/>
              <w:b/>
              <w:sz w:val="16"/>
              <w:szCs w:val="16"/>
            </w:rPr>
            <w:instrText xml:space="preserve"> PAGE  \* Arabic  \* MERGEFORMAT </w:instrText>
          </w:r>
          <w:r w:rsidRPr="00B607E3">
            <w:rPr>
              <w:rFonts w:cstheme="minorHAnsi"/>
              <w:b/>
              <w:sz w:val="16"/>
              <w:szCs w:val="16"/>
            </w:rPr>
            <w:fldChar w:fldCharType="separate"/>
          </w:r>
          <w:r>
            <w:rPr>
              <w:rFonts w:cstheme="minorHAnsi"/>
              <w:b/>
              <w:noProof/>
              <w:sz w:val="16"/>
              <w:szCs w:val="16"/>
            </w:rPr>
            <w:t>3</w:t>
          </w:r>
          <w:r w:rsidRPr="00B607E3">
            <w:rPr>
              <w:rFonts w:cstheme="minorHAnsi"/>
              <w:b/>
              <w:sz w:val="16"/>
              <w:szCs w:val="16"/>
            </w:rPr>
            <w:fldChar w:fldCharType="end"/>
          </w:r>
        </w:p>
      </w:tc>
    </w:tr>
  </w:tbl>
  <w:p w14:paraId="283EF1CB" w14:textId="77777777" w:rsidR="001D4DA7" w:rsidRDefault="001D4DA7" w:rsidP="00841E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4CE"/>
    <w:multiLevelType w:val="hybridMultilevel"/>
    <w:tmpl w:val="D42A0A04"/>
    <w:lvl w:ilvl="0" w:tplc="242ADAAA">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5129AC"/>
    <w:multiLevelType w:val="hybridMultilevel"/>
    <w:tmpl w:val="409ABE48"/>
    <w:lvl w:ilvl="0" w:tplc="4ABEB312">
      <w:start w:val="1"/>
      <w:numFmt w:val="decimal"/>
      <w:lvlText w:val="%1."/>
      <w:lvlJc w:val="left"/>
      <w:pPr>
        <w:ind w:left="36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4F265BB"/>
    <w:multiLevelType w:val="hybridMultilevel"/>
    <w:tmpl w:val="20F852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75A4772"/>
    <w:multiLevelType w:val="hybridMultilevel"/>
    <w:tmpl w:val="4208815A"/>
    <w:lvl w:ilvl="0" w:tplc="9C607CD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B060CD8"/>
    <w:multiLevelType w:val="multilevel"/>
    <w:tmpl w:val="76D2DDDC"/>
    <w:lvl w:ilvl="0">
      <w:start w:val="1"/>
      <w:numFmt w:val="decimal"/>
      <w:lvlText w:val="%1"/>
      <w:lvlJc w:val="left"/>
      <w:pPr>
        <w:ind w:left="360" w:hanging="360"/>
      </w:pPr>
      <w:rPr>
        <w:rFonts w:hint="default"/>
      </w:rPr>
    </w:lvl>
    <w:lvl w:ilvl="1">
      <w:start w:val="1"/>
      <w:numFmt w:val="decimal"/>
      <w:pStyle w:val="Naslov2"/>
      <w:suff w:val="space"/>
      <w:lvlText w:val="%1.%2"/>
      <w:lvlJc w:val="left"/>
      <w:pPr>
        <w:ind w:left="0" w:firstLine="0"/>
      </w:pPr>
      <w:rPr>
        <w:rFonts w:hint="default"/>
      </w:rPr>
    </w:lvl>
    <w:lvl w:ilvl="2">
      <w:start w:val="1"/>
      <w:numFmt w:val="decimal"/>
      <w:pStyle w:val="Naslov3"/>
      <w:suff w:val="space"/>
      <w:lvlText w:val="%1.%2.%3"/>
      <w:lvlJc w:val="left"/>
      <w:pPr>
        <w:ind w:left="0" w:firstLine="0"/>
      </w:pPr>
      <w:rPr>
        <w:rFonts w:hint="default"/>
      </w:rPr>
    </w:lvl>
    <w:lvl w:ilvl="3">
      <w:start w:val="1"/>
      <w:numFmt w:val="decimal"/>
      <w:pStyle w:val="Naslov4"/>
      <w:suff w:val="space"/>
      <w:lvlText w:val="%1.%2.%3.%4"/>
      <w:lvlJc w:val="left"/>
      <w:pPr>
        <w:ind w:left="0" w:firstLine="0"/>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 w15:restartNumberingAfterBreak="0">
    <w:nsid w:val="42003A3A"/>
    <w:multiLevelType w:val="hybridMultilevel"/>
    <w:tmpl w:val="F028C6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4BB05BB"/>
    <w:multiLevelType w:val="multilevel"/>
    <w:tmpl w:val="EB082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3940EDD"/>
    <w:multiLevelType w:val="hybridMultilevel"/>
    <w:tmpl w:val="122EB10C"/>
    <w:lvl w:ilvl="0" w:tplc="1D1E5862">
      <w:start w:val="1"/>
      <w:numFmt w:val="decimal"/>
      <w:pStyle w:val="Naslov1"/>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CB66A94"/>
    <w:multiLevelType w:val="singleLevel"/>
    <w:tmpl w:val="BEAEA458"/>
    <w:lvl w:ilvl="0">
      <w:start w:val="1"/>
      <w:numFmt w:val="decimal"/>
      <w:lvlText w:val="%1."/>
      <w:lvlJc w:val="left"/>
      <w:pPr>
        <w:tabs>
          <w:tab w:val="num" w:pos="360"/>
        </w:tabs>
        <w:ind w:left="360" w:hanging="360"/>
      </w:pPr>
      <w:rPr>
        <w:rFonts w:hint="default"/>
      </w:rPr>
    </w:lvl>
  </w:abstractNum>
  <w:abstractNum w:abstractNumId="9" w15:restartNumberingAfterBreak="0">
    <w:nsid w:val="665923DE"/>
    <w:multiLevelType w:val="hybridMultilevel"/>
    <w:tmpl w:val="8294F6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177689">
    <w:abstractNumId w:val="8"/>
  </w:num>
  <w:num w:numId="2" w16cid:durableId="1959557571">
    <w:abstractNumId w:val="4"/>
  </w:num>
  <w:num w:numId="3" w16cid:durableId="1795443548">
    <w:abstractNumId w:val="1"/>
  </w:num>
  <w:num w:numId="4" w16cid:durableId="829978799">
    <w:abstractNumId w:val="3"/>
  </w:num>
  <w:num w:numId="5" w16cid:durableId="809247996">
    <w:abstractNumId w:val="6"/>
  </w:num>
  <w:num w:numId="6" w16cid:durableId="693189702">
    <w:abstractNumId w:val="0"/>
  </w:num>
  <w:num w:numId="7" w16cid:durableId="1462193614">
    <w:abstractNumId w:val="5"/>
  </w:num>
  <w:num w:numId="8" w16cid:durableId="371730149">
    <w:abstractNumId w:val="7"/>
  </w:num>
  <w:num w:numId="9" w16cid:durableId="977151583">
    <w:abstractNumId w:val="7"/>
  </w:num>
  <w:num w:numId="10" w16cid:durableId="603729994">
    <w:abstractNumId w:val="2"/>
  </w:num>
  <w:num w:numId="11" w16cid:durableId="162688296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0E"/>
    <w:rsid w:val="00000730"/>
    <w:rsid w:val="000026EC"/>
    <w:rsid w:val="00002CAF"/>
    <w:rsid w:val="00002D3B"/>
    <w:rsid w:val="000032F1"/>
    <w:rsid w:val="00003E9D"/>
    <w:rsid w:val="00004DAC"/>
    <w:rsid w:val="00006657"/>
    <w:rsid w:val="00006975"/>
    <w:rsid w:val="00006BC6"/>
    <w:rsid w:val="00006ED2"/>
    <w:rsid w:val="000071B5"/>
    <w:rsid w:val="0000764C"/>
    <w:rsid w:val="00007719"/>
    <w:rsid w:val="00010097"/>
    <w:rsid w:val="00013848"/>
    <w:rsid w:val="00013AB1"/>
    <w:rsid w:val="000141E1"/>
    <w:rsid w:val="0001491A"/>
    <w:rsid w:val="00014DA7"/>
    <w:rsid w:val="00021509"/>
    <w:rsid w:val="00023A5C"/>
    <w:rsid w:val="00023CA1"/>
    <w:rsid w:val="00023FFD"/>
    <w:rsid w:val="0002452C"/>
    <w:rsid w:val="00024FA0"/>
    <w:rsid w:val="000267E2"/>
    <w:rsid w:val="00026ACB"/>
    <w:rsid w:val="00027972"/>
    <w:rsid w:val="0003011B"/>
    <w:rsid w:val="00030D26"/>
    <w:rsid w:val="00033138"/>
    <w:rsid w:val="00033FF7"/>
    <w:rsid w:val="00035FBD"/>
    <w:rsid w:val="000365D0"/>
    <w:rsid w:val="000368C8"/>
    <w:rsid w:val="0003751E"/>
    <w:rsid w:val="00037DDD"/>
    <w:rsid w:val="0004147D"/>
    <w:rsid w:val="00041A84"/>
    <w:rsid w:val="00041BCA"/>
    <w:rsid w:val="00042878"/>
    <w:rsid w:val="00042B8F"/>
    <w:rsid w:val="000438D4"/>
    <w:rsid w:val="00044F78"/>
    <w:rsid w:val="00047164"/>
    <w:rsid w:val="000475CB"/>
    <w:rsid w:val="00050DF4"/>
    <w:rsid w:val="00054645"/>
    <w:rsid w:val="0005475A"/>
    <w:rsid w:val="000547F0"/>
    <w:rsid w:val="00055E40"/>
    <w:rsid w:val="00056839"/>
    <w:rsid w:val="000572B9"/>
    <w:rsid w:val="00057C74"/>
    <w:rsid w:val="00060302"/>
    <w:rsid w:val="00066A45"/>
    <w:rsid w:val="0007025B"/>
    <w:rsid w:val="00070B55"/>
    <w:rsid w:val="00072E0A"/>
    <w:rsid w:val="00073319"/>
    <w:rsid w:val="0007354C"/>
    <w:rsid w:val="00073892"/>
    <w:rsid w:val="000757A8"/>
    <w:rsid w:val="00075D73"/>
    <w:rsid w:val="00077993"/>
    <w:rsid w:val="00077C63"/>
    <w:rsid w:val="00077E9C"/>
    <w:rsid w:val="00080715"/>
    <w:rsid w:val="0008109A"/>
    <w:rsid w:val="00083E22"/>
    <w:rsid w:val="00084484"/>
    <w:rsid w:val="00085A5E"/>
    <w:rsid w:val="00086DAB"/>
    <w:rsid w:val="00090318"/>
    <w:rsid w:val="000918F3"/>
    <w:rsid w:val="0009247A"/>
    <w:rsid w:val="000929C6"/>
    <w:rsid w:val="00092BBD"/>
    <w:rsid w:val="00092DA8"/>
    <w:rsid w:val="000936DA"/>
    <w:rsid w:val="000968B4"/>
    <w:rsid w:val="000969D0"/>
    <w:rsid w:val="00096A93"/>
    <w:rsid w:val="00096DB6"/>
    <w:rsid w:val="00097883"/>
    <w:rsid w:val="000A0B58"/>
    <w:rsid w:val="000A0C9F"/>
    <w:rsid w:val="000A1D6F"/>
    <w:rsid w:val="000A1F78"/>
    <w:rsid w:val="000A528A"/>
    <w:rsid w:val="000A629C"/>
    <w:rsid w:val="000A6E55"/>
    <w:rsid w:val="000A78C0"/>
    <w:rsid w:val="000B0C7C"/>
    <w:rsid w:val="000B177F"/>
    <w:rsid w:val="000B1E80"/>
    <w:rsid w:val="000B2CC4"/>
    <w:rsid w:val="000B3619"/>
    <w:rsid w:val="000B48FF"/>
    <w:rsid w:val="000B5840"/>
    <w:rsid w:val="000B75F3"/>
    <w:rsid w:val="000C06DC"/>
    <w:rsid w:val="000C1C5A"/>
    <w:rsid w:val="000C230D"/>
    <w:rsid w:val="000C2CAF"/>
    <w:rsid w:val="000C43BF"/>
    <w:rsid w:val="000C4E62"/>
    <w:rsid w:val="000C5063"/>
    <w:rsid w:val="000C66F6"/>
    <w:rsid w:val="000D0925"/>
    <w:rsid w:val="000D0C8F"/>
    <w:rsid w:val="000D1473"/>
    <w:rsid w:val="000D1E72"/>
    <w:rsid w:val="000D225D"/>
    <w:rsid w:val="000D3F5E"/>
    <w:rsid w:val="000D4CA8"/>
    <w:rsid w:val="000E0557"/>
    <w:rsid w:val="000E0B25"/>
    <w:rsid w:val="000E1358"/>
    <w:rsid w:val="000E1A00"/>
    <w:rsid w:val="000E239F"/>
    <w:rsid w:val="000E3314"/>
    <w:rsid w:val="000E3BEC"/>
    <w:rsid w:val="000E4B98"/>
    <w:rsid w:val="000E5D73"/>
    <w:rsid w:val="000E64E0"/>
    <w:rsid w:val="000E6530"/>
    <w:rsid w:val="000E6531"/>
    <w:rsid w:val="000E669B"/>
    <w:rsid w:val="000E70CE"/>
    <w:rsid w:val="000E7B27"/>
    <w:rsid w:val="000E7BCB"/>
    <w:rsid w:val="000F0469"/>
    <w:rsid w:val="000F0B06"/>
    <w:rsid w:val="000F0CCC"/>
    <w:rsid w:val="000F23D6"/>
    <w:rsid w:val="000F2A79"/>
    <w:rsid w:val="000F2B1C"/>
    <w:rsid w:val="000F37C8"/>
    <w:rsid w:val="000F6F5D"/>
    <w:rsid w:val="00100DB9"/>
    <w:rsid w:val="00102756"/>
    <w:rsid w:val="0010366B"/>
    <w:rsid w:val="00104431"/>
    <w:rsid w:val="00104850"/>
    <w:rsid w:val="0010507E"/>
    <w:rsid w:val="00105A87"/>
    <w:rsid w:val="00105D95"/>
    <w:rsid w:val="00106B4D"/>
    <w:rsid w:val="00106BE5"/>
    <w:rsid w:val="00107A6B"/>
    <w:rsid w:val="00107A7C"/>
    <w:rsid w:val="00110C49"/>
    <w:rsid w:val="00110FEB"/>
    <w:rsid w:val="00113623"/>
    <w:rsid w:val="0011476A"/>
    <w:rsid w:val="00115051"/>
    <w:rsid w:val="00115330"/>
    <w:rsid w:val="001153EC"/>
    <w:rsid w:val="0011551D"/>
    <w:rsid w:val="001156D0"/>
    <w:rsid w:val="00116972"/>
    <w:rsid w:val="001170C5"/>
    <w:rsid w:val="00117115"/>
    <w:rsid w:val="00117342"/>
    <w:rsid w:val="0011783D"/>
    <w:rsid w:val="00121772"/>
    <w:rsid w:val="00124C9D"/>
    <w:rsid w:val="00127B1E"/>
    <w:rsid w:val="00130A1A"/>
    <w:rsid w:val="00132EF4"/>
    <w:rsid w:val="0013312D"/>
    <w:rsid w:val="001348AA"/>
    <w:rsid w:val="0013548A"/>
    <w:rsid w:val="001357E1"/>
    <w:rsid w:val="00135CF8"/>
    <w:rsid w:val="00137AB5"/>
    <w:rsid w:val="001406F5"/>
    <w:rsid w:val="00140706"/>
    <w:rsid w:val="00141C22"/>
    <w:rsid w:val="00141E1A"/>
    <w:rsid w:val="00142321"/>
    <w:rsid w:val="00143CCE"/>
    <w:rsid w:val="00143E7F"/>
    <w:rsid w:val="00143F8E"/>
    <w:rsid w:val="001455D8"/>
    <w:rsid w:val="001463CE"/>
    <w:rsid w:val="0014792F"/>
    <w:rsid w:val="00150DA3"/>
    <w:rsid w:val="00150E9F"/>
    <w:rsid w:val="00152380"/>
    <w:rsid w:val="00154A15"/>
    <w:rsid w:val="00154BE0"/>
    <w:rsid w:val="0015528E"/>
    <w:rsid w:val="00156D5E"/>
    <w:rsid w:val="00157B2C"/>
    <w:rsid w:val="00161445"/>
    <w:rsid w:val="00161611"/>
    <w:rsid w:val="0016173F"/>
    <w:rsid w:val="00162561"/>
    <w:rsid w:val="00162927"/>
    <w:rsid w:val="00165810"/>
    <w:rsid w:val="001673B5"/>
    <w:rsid w:val="001673FC"/>
    <w:rsid w:val="001709CB"/>
    <w:rsid w:val="00170FA1"/>
    <w:rsid w:val="00171CFF"/>
    <w:rsid w:val="0017412A"/>
    <w:rsid w:val="00175219"/>
    <w:rsid w:val="00175516"/>
    <w:rsid w:val="00175D93"/>
    <w:rsid w:val="001764AB"/>
    <w:rsid w:val="001770F0"/>
    <w:rsid w:val="001800CD"/>
    <w:rsid w:val="00181502"/>
    <w:rsid w:val="00181CCA"/>
    <w:rsid w:val="001834FE"/>
    <w:rsid w:val="0018519C"/>
    <w:rsid w:val="00185C2B"/>
    <w:rsid w:val="00185FB7"/>
    <w:rsid w:val="00187E3A"/>
    <w:rsid w:val="001908FD"/>
    <w:rsid w:val="001910C2"/>
    <w:rsid w:val="001917B6"/>
    <w:rsid w:val="00195E1E"/>
    <w:rsid w:val="00195F97"/>
    <w:rsid w:val="001970A9"/>
    <w:rsid w:val="0019720D"/>
    <w:rsid w:val="001A0885"/>
    <w:rsid w:val="001A1629"/>
    <w:rsid w:val="001A463D"/>
    <w:rsid w:val="001B22F7"/>
    <w:rsid w:val="001B2F40"/>
    <w:rsid w:val="001B6398"/>
    <w:rsid w:val="001B6902"/>
    <w:rsid w:val="001C20B3"/>
    <w:rsid w:val="001C2E40"/>
    <w:rsid w:val="001C3A0A"/>
    <w:rsid w:val="001C404A"/>
    <w:rsid w:val="001C487D"/>
    <w:rsid w:val="001C4D46"/>
    <w:rsid w:val="001C5AF2"/>
    <w:rsid w:val="001C5C51"/>
    <w:rsid w:val="001D0A6E"/>
    <w:rsid w:val="001D0B2F"/>
    <w:rsid w:val="001D1834"/>
    <w:rsid w:val="001D212A"/>
    <w:rsid w:val="001D3A3F"/>
    <w:rsid w:val="001D48D4"/>
    <w:rsid w:val="001D4DA7"/>
    <w:rsid w:val="001D65E7"/>
    <w:rsid w:val="001D663D"/>
    <w:rsid w:val="001E07FD"/>
    <w:rsid w:val="001E0960"/>
    <w:rsid w:val="001E2C19"/>
    <w:rsid w:val="001E7BEE"/>
    <w:rsid w:val="001F0482"/>
    <w:rsid w:val="001F0815"/>
    <w:rsid w:val="001F1537"/>
    <w:rsid w:val="001F166C"/>
    <w:rsid w:val="001F17BB"/>
    <w:rsid w:val="001F1F26"/>
    <w:rsid w:val="001F379C"/>
    <w:rsid w:val="001F60CF"/>
    <w:rsid w:val="001F62CF"/>
    <w:rsid w:val="00202595"/>
    <w:rsid w:val="00203C04"/>
    <w:rsid w:val="00205616"/>
    <w:rsid w:val="002111FC"/>
    <w:rsid w:val="00211CDC"/>
    <w:rsid w:val="00212697"/>
    <w:rsid w:val="00214084"/>
    <w:rsid w:val="00214A8B"/>
    <w:rsid w:val="00217E32"/>
    <w:rsid w:val="00220356"/>
    <w:rsid w:val="00220A86"/>
    <w:rsid w:val="00220E84"/>
    <w:rsid w:val="00221D5D"/>
    <w:rsid w:val="002225D3"/>
    <w:rsid w:val="002242B6"/>
    <w:rsid w:val="00224334"/>
    <w:rsid w:val="002245A4"/>
    <w:rsid w:val="00225170"/>
    <w:rsid w:val="0022533F"/>
    <w:rsid w:val="002257A9"/>
    <w:rsid w:val="00226F59"/>
    <w:rsid w:val="00230DE5"/>
    <w:rsid w:val="00232907"/>
    <w:rsid w:val="00232BBE"/>
    <w:rsid w:val="0023463D"/>
    <w:rsid w:val="00234DFD"/>
    <w:rsid w:val="00235A40"/>
    <w:rsid w:val="00235E12"/>
    <w:rsid w:val="00243D25"/>
    <w:rsid w:val="00244E0B"/>
    <w:rsid w:val="00246C9D"/>
    <w:rsid w:val="002470B3"/>
    <w:rsid w:val="00250B99"/>
    <w:rsid w:val="00252660"/>
    <w:rsid w:val="00252CC7"/>
    <w:rsid w:val="00252F81"/>
    <w:rsid w:val="002531D4"/>
    <w:rsid w:val="00253567"/>
    <w:rsid w:val="002537F0"/>
    <w:rsid w:val="002572F0"/>
    <w:rsid w:val="002577FF"/>
    <w:rsid w:val="00260887"/>
    <w:rsid w:val="00261F0E"/>
    <w:rsid w:val="002628DA"/>
    <w:rsid w:val="00263E3D"/>
    <w:rsid w:val="00265B02"/>
    <w:rsid w:val="00265E7B"/>
    <w:rsid w:val="00266B89"/>
    <w:rsid w:val="002701F8"/>
    <w:rsid w:val="00272C68"/>
    <w:rsid w:val="00274A6B"/>
    <w:rsid w:val="002750B5"/>
    <w:rsid w:val="00275198"/>
    <w:rsid w:val="00275CAC"/>
    <w:rsid w:val="00277789"/>
    <w:rsid w:val="002800D2"/>
    <w:rsid w:val="00281355"/>
    <w:rsid w:val="00282A01"/>
    <w:rsid w:val="00284402"/>
    <w:rsid w:val="00284930"/>
    <w:rsid w:val="0028605E"/>
    <w:rsid w:val="00287C4E"/>
    <w:rsid w:val="002901C9"/>
    <w:rsid w:val="00291052"/>
    <w:rsid w:val="00291B55"/>
    <w:rsid w:val="0029204B"/>
    <w:rsid w:val="0029236C"/>
    <w:rsid w:val="00292581"/>
    <w:rsid w:val="00295489"/>
    <w:rsid w:val="00296655"/>
    <w:rsid w:val="00296ADF"/>
    <w:rsid w:val="00296B59"/>
    <w:rsid w:val="002A0E59"/>
    <w:rsid w:val="002A1940"/>
    <w:rsid w:val="002A368E"/>
    <w:rsid w:val="002A5F44"/>
    <w:rsid w:val="002A6C97"/>
    <w:rsid w:val="002B0402"/>
    <w:rsid w:val="002B06FB"/>
    <w:rsid w:val="002B3773"/>
    <w:rsid w:val="002B3890"/>
    <w:rsid w:val="002B39DA"/>
    <w:rsid w:val="002B3FA8"/>
    <w:rsid w:val="002B5937"/>
    <w:rsid w:val="002B5D48"/>
    <w:rsid w:val="002B631F"/>
    <w:rsid w:val="002C0D76"/>
    <w:rsid w:val="002C42D3"/>
    <w:rsid w:val="002C4F86"/>
    <w:rsid w:val="002D0D1B"/>
    <w:rsid w:val="002D13FB"/>
    <w:rsid w:val="002D1D30"/>
    <w:rsid w:val="002D4281"/>
    <w:rsid w:val="002D45DC"/>
    <w:rsid w:val="002D460E"/>
    <w:rsid w:val="002D5102"/>
    <w:rsid w:val="002D6E51"/>
    <w:rsid w:val="002E032A"/>
    <w:rsid w:val="002E156D"/>
    <w:rsid w:val="002E24FA"/>
    <w:rsid w:val="002E37AA"/>
    <w:rsid w:val="002E3AE3"/>
    <w:rsid w:val="002E45C6"/>
    <w:rsid w:val="002E4B3F"/>
    <w:rsid w:val="002E7E5F"/>
    <w:rsid w:val="002F09E8"/>
    <w:rsid w:val="002F36AC"/>
    <w:rsid w:val="002F5D0F"/>
    <w:rsid w:val="002F62CB"/>
    <w:rsid w:val="0030011D"/>
    <w:rsid w:val="003014DC"/>
    <w:rsid w:val="0030374F"/>
    <w:rsid w:val="00303987"/>
    <w:rsid w:val="00304CEF"/>
    <w:rsid w:val="00304EFA"/>
    <w:rsid w:val="00305924"/>
    <w:rsid w:val="00306706"/>
    <w:rsid w:val="00310525"/>
    <w:rsid w:val="003119D2"/>
    <w:rsid w:val="00314064"/>
    <w:rsid w:val="00315406"/>
    <w:rsid w:val="003154A7"/>
    <w:rsid w:val="0031550F"/>
    <w:rsid w:val="00330829"/>
    <w:rsid w:val="0033107B"/>
    <w:rsid w:val="003312A2"/>
    <w:rsid w:val="003322DB"/>
    <w:rsid w:val="00334607"/>
    <w:rsid w:val="00336899"/>
    <w:rsid w:val="00337220"/>
    <w:rsid w:val="00340546"/>
    <w:rsid w:val="0034131E"/>
    <w:rsid w:val="0034152B"/>
    <w:rsid w:val="00341E37"/>
    <w:rsid w:val="00341EEF"/>
    <w:rsid w:val="00343039"/>
    <w:rsid w:val="0034432B"/>
    <w:rsid w:val="00344940"/>
    <w:rsid w:val="00344FE4"/>
    <w:rsid w:val="003455D9"/>
    <w:rsid w:val="00347515"/>
    <w:rsid w:val="0035126D"/>
    <w:rsid w:val="00351BD0"/>
    <w:rsid w:val="003527BC"/>
    <w:rsid w:val="003529F5"/>
    <w:rsid w:val="00353175"/>
    <w:rsid w:val="00353D73"/>
    <w:rsid w:val="00354681"/>
    <w:rsid w:val="00354A68"/>
    <w:rsid w:val="00355D20"/>
    <w:rsid w:val="00363A1A"/>
    <w:rsid w:val="00364650"/>
    <w:rsid w:val="00364CEA"/>
    <w:rsid w:val="003655C8"/>
    <w:rsid w:val="003656BC"/>
    <w:rsid w:val="003657AA"/>
    <w:rsid w:val="00365B36"/>
    <w:rsid w:val="00365CA9"/>
    <w:rsid w:val="003663C9"/>
    <w:rsid w:val="00367424"/>
    <w:rsid w:val="00367513"/>
    <w:rsid w:val="00367549"/>
    <w:rsid w:val="00373951"/>
    <w:rsid w:val="00373E63"/>
    <w:rsid w:val="00374268"/>
    <w:rsid w:val="003743DD"/>
    <w:rsid w:val="00374A64"/>
    <w:rsid w:val="00375C3D"/>
    <w:rsid w:val="00376234"/>
    <w:rsid w:val="003802F7"/>
    <w:rsid w:val="0038035E"/>
    <w:rsid w:val="00380DEB"/>
    <w:rsid w:val="0038185A"/>
    <w:rsid w:val="003820C2"/>
    <w:rsid w:val="00383F11"/>
    <w:rsid w:val="003844E5"/>
    <w:rsid w:val="00385490"/>
    <w:rsid w:val="00386ACD"/>
    <w:rsid w:val="0038713D"/>
    <w:rsid w:val="0038783C"/>
    <w:rsid w:val="00390A78"/>
    <w:rsid w:val="00391645"/>
    <w:rsid w:val="003921FB"/>
    <w:rsid w:val="003926AD"/>
    <w:rsid w:val="003936E4"/>
    <w:rsid w:val="00394200"/>
    <w:rsid w:val="003944B6"/>
    <w:rsid w:val="00394B17"/>
    <w:rsid w:val="00394F21"/>
    <w:rsid w:val="00395593"/>
    <w:rsid w:val="00396660"/>
    <w:rsid w:val="00397C92"/>
    <w:rsid w:val="003A0CE2"/>
    <w:rsid w:val="003A130C"/>
    <w:rsid w:val="003A1CC3"/>
    <w:rsid w:val="003A2EB1"/>
    <w:rsid w:val="003A4B98"/>
    <w:rsid w:val="003A4C58"/>
    <w:rsid w:val="003A5632"/>
    <w:rsid w:val="003A5848"/>
    <w:rsid w:val="003A6C2F"/>
    <w:rsid w:val="003A7D45"/>
    <w:rsid w:val="003A7F44"/>
    <w:rsid w:val="003B1BDA"/>
    <w:rsid w:val="003B1C2E"/>
    <w:rsid w:val="003B2E0E"/>
    <w:rsid w:val="003B3D3D"/>
    <w:rsid w:val="003B47EF"/>
    <w:rsid w:val="003B5F73"/>
    <w:rsid w:val="003B64A5"/>
    <w:rsid w:val="003B6D66"/>
    <w:rsid w:val="003B7CD1"/>
    <w:rsid w:val="003B7EF5"/>
    <w:rsid w:val="003C1A8D"/>
    <w:rsid w:val="003C3429"/>
    <w:rsid w:val="003C3AF8"/>
    <w:rsid w:val="003C3E4B"/>
    <w:rsid w:val="003C5E1F"/>
    <w:rsid w:val="003C616D"/>
    <w:rsid w:val="003C6195"/>
    <w:rsid w:val="003C7015"/>
    <w:rsid w:val="003D111C"/>
    <w:rsid w:val="003D2EFD"/>
    <w:rsid w:val="003D39EE"/>
    <w:rsid w:val="003D431F"/>
    <w:rsid w:val="003D5552"/>
    <w:rsid w:val="003D5ED5"/>
    <w:rsid w:val="003D6339"/>
    <w:rsid w:val="003D65E1"/>
    <w:rsid w:val="003D7EE3"/>
    <w:rsid w:val="003E0B22"/>
    <w:rsid w:val="003E0C54"/>
    <w:rsid w:val="003E193D"/>
    <w:rsid w:val="003E1D01"/>
    <w:rsid w:val="003E2BA4"/>
    <w:rsid w:val="003E31F6"/>
    <w:rsid w:val="003E38B6"/>
    <w:rsid w:val="003E3A2D"/>
    <w:rsid w:val="003E4990"/>
    <w:rsid w:val="003E5C63"/>
    <w:rsid w:val="003F058C"/>
    <w:rsid w:val="003F090C"/>
    <w:rsid w:val="003F18D2"/>
    <w:rsid w:val="003F1B14"/>
    <w:rsid w:val="003F1D22"/>
    <w:rsid w:val="003F26A8"/>
    <w:rsid w:val="003F33CD"/>
    <w:rsid w:val="003F5FD3"/>
    <w:rsid w:val="003F6AB1"/>
    <w:rsid w:val="003F7737"/>
    <w:rsid w:val="0040030C"/>
    <w:rsid w:val="00400465"/>
    <w:rsid w:val="00400DE5"/>
    <w:rsid w:val="004016AB"/>
    <w:rsid w:val="0040216F"/>
    <w:rsid w:val="00402400"/>
    <w:rsid w:val="004029BB"/>
    <w:rsid w:val="00402B00"/>
    <w:rsid w:val="00404473"/>
    <w:rsid w:val="00404841"/>
    <w:rsid w:val="004049B7"/>
    <w:rsid w:val="00407C0D"/>
    <w:rsid w:val="00407E3C"/>
    <w:rsid w:val="004109AE"/>
    <w:rsid w:val="00410CA5"/>
    <w:rsid w:val="00411FE9"/>
    <w:rsid w:val="00413A61"/>
    <w:rsid w:val="004155C8"/>
    <w:rsid w:val="00415D75"/>
    <w:rsid w:val="00416D9C"/>
    <w:rsid w:val="0042024A"/>
    <w:rsid w:val="00420EE0"/>
    <w:rsid w:val="0042350D"/>
    <w:rsid w:val="00423CB1"/>
    <w:rsid w:val="00423D6C"/>
    <w:rsid w:val="00423E99"/>
    <w:rsid w:val="004248C0"/>
    <w:rsid w:val="00425510"/>
    <w:rsid w:val="0042577D"/>
    <w:rsid w:val="00426803"/>
    <w:rsid w:val="004269E0"/>
    <w:rsid w:val="00427E7B"/>
    <w:rsid w:val="00430947"/>
    <w:rsid w:val="00430BE8"/>
    <w:rsid w:val="004316F7"/>
    <w:rsid w:val="00431FB3"/>
    <w:rsid w:val="00433EC8"/>
    <w:rsid w:val="00434D93"/>
    <w:rsid w:val="00435423"/>
    <w:rsid w:val="00437CB6"/>
    <w:rsid w:val="00440FB2"/>
    <w:rsid w:val="00441504"/>
    <w:rsid w:val="00441F5E"/>
    <w:rsid w:val="0044242E"/>
    <w:rsid w:val="004424E3"/>
    <w:rsid w:val="004426CD"/>
    <w:rsid w:val="0044421E"/>
    <w:rsid w:val="004448D1"/>
    <w:rsid w:val="00446186"/>
    <w:rsid w:val="0044624D"/>
    <w:rsid w:val="0044754D"/>
    <w:rsid w:val="00447A71"/>
    <w:rsid w:val="00450148"/>
    <w:rsid w:val="00452B84"/>
    <w:rsid w:val="0045372C"/>
    <w:rsid w:val="00453FF1"/>
    <w:rsid w:val="00454751"/>
    <w:rsid w:val="00455770"/>
    <w:rsid w:val="00457C59"/>
    <w:rsid w:val="004608B3"/>
    <w:rsid w:val="004610CF"/>
    <w:rsid w:val="00461535"/>
    <w:rsid w:val="0046344C"/>
    <w:rsid w:val="00463654"/>
    <w:rsid w:val="0046366D"/>
    <w:rsid w:val="00463936"/>
    <w:rsid w:val="00465082"/>
    <w:rsid w:val="00467B42"/>
    <w:rsid w:val="00470031"/>
    <w:rsid w:val="00471237"/>
    <w:rsid w:val="004712EC"/>
    <w:rsid w:val="00471568"/>
    <w:rsid w:val="00471713"/>
    <w:rsid w:val="00471D85"/>
    <w:rsid w:val="004730B8"/>
    <w:rsid w:val="004731B4"/>
    <w:rsid w:val="00474F4F"/>
    <w:rsid w:val="0047533F"/>
    <w:rsid w:val="0047552B"/>
    <w:rsid w:val="0047635E"/>
    <w:rsid w:val="004774EA"/>
    <w:rsid w:val="004774F9"/>
    <w:rsid w:val="00477DBE"/>
    <w:rsid w:val="00477F3F"/>
    <w:rsid w:val="00480789"/>
    <w:rsid w:val="00481B30"/>
    <w:rsid w:val="00481E14"/>
    <w:rsid w:val="00484DF1"/>
    <w:rsid w:val="00485096"/>
    <w:rsid w:val="00485174"/>
    <w:rsid w:val="004856A5"/>
    <w:rsid w:val="0048594C"/>
    <w:rsid w:val="0048599C"/>
    <w:rsid w:val="0048634E"/>
    <w:rsid w:val="00487357"/>
    <w:rsid w:val="00487D9F"/>
    <w:rsid w:val="00487DB9"/>
    <w:rsid w:val="00487FA1"/>
    <w:rsid w:val="004900E3"/>
    <w:rsid w:val="004901C2"/>
    <w:rsid w:val="0049345B"/>
    <w:rsid w:val="0049356B"/>
    <w:rsid w:val="004945BD"/>
    <w:rsid w:val="00495854"/>
    <w:rsid w:val="00495889"/>
    <w:rsid w:val="00496165"/>
    <w:rsid w:val="004964EE"/>
    <w:rsid w:val="004966FB"/>
    <w:rsid w:val="004976E4"/>
    <w:rsid w:val="00497805"/>
    <w:rsid w:val="004A318E"/>
    <w:rsid w:val="004A3312"/>
    <w:rsid w:val="004A37E3"/>
    <w:rsid w:val="004A45DA"/>
    <w:rsid w:val="004B275E"/>
    <w:rsid w:val="004B3384"/>
    <w:rsid w:val="004B39ED"/>
    <w:rsid w:val="004B41EF"/>
    <w:rsid w:val="004B4B23"/>
    <w:rsid w:val="004B4B54"/>
    <w:rsid w:val="004B65C6"/>
    <w:rsid w:val="004B6777"/>
    <w:rsid w:val="004C0235"/>
    <w:rsid w:val="004C1093"/>
    <w:rsid w:val="004C1588"/>
    <w:rsid w:val="004C1673"/>
    <w:rsid w:val="004C22C6"/>
    <w:rsid w:val="004C4982"/>
    <w:rsid w:val="004C4BEF"/>
    <w:rsid w:val="004C5AD3"/>
    <w:rsid w:val="004C6B99"/>
    <w:rsid w:val="004D046E"/>
    <w:rsid w:val="004D1933"/>
    <w:rsid w:val="004D1C81"/>
    <w:rsid w:val="004D22FB"/>
    <w:rsid w:val="004D2B31"/>
    <w:rsid w:val="004D33D1"/>
    <w:rsid w:val="004D372F"/>
    <w:rsid w:val="004D49F3"/>
    <w:rsid w:val="004D51EA"/>
    <w:rsid w:val="004D5670"/>
    <w:rsid w:val="004D6D6F"/>
    <w:rsid w:val="004D78A9"/>
    <w:rsid w:val="004E0C67"/>
    <w:rsid w:val="004E26C0"/>
    <w:rsid w:val="004E538D"/>
    <w:rsid w:val="004E5DBE"/>
    <w:rsid w:val="004E7588"/>
    <w:rsid w:val="004F09ED"/>
    <w:rsid w:val="004F0F3E"/>
    <w:rsid w:val="004F1872"/>
    <w:rsid w:val="004F187A"/>
    <w:rsid w:val="004F25F6"/>
    <w:rsid w:val="004F2BE3"/>
    <w:rsid w:val="004F38FC"/>
    <w:rsid w:val="004F3C08"/>
    <w:rsid w:val="004F54A2"/>
    <w:rsid w:val="004F62F9"/>
    <w:rsid w:val="004F6889"/>
    <w:rsid w:val="004F6CC4"/>
    <w:rsid w:val="004F7FBB"/>
    <w:rsid w:val="0050010C"/>
    <w:rsid w:val="00500304"/>
    <w:rsid w:val="00501B23"/>
    <w:rsid w:val="00501BD9"/>
    <w:rsid w:val="00502FA8"/>
    <w:rsid w:val="0050550D"/>
    <w:rsid w:val="0050616E"/>
    <w:rsid w:val="00507640"/>
    <w:rsid w:val="0050798F"/>
    <w:rsid w:val="00510461"/>
    <w:rsid w:val="00511336"/>
    <w:rsid w:val="0051147B"/>
    <w:rsid w:val="005139FA"/>
    <w:rsid w:val="00513F8E"/>
    <w:rsid w:val="0051582D"/>
    <w:rsid w:val="0051702C"/>
    <w:rsid w:val="00520E00"/>
    <w:rsid w:val="0052178D"/>
    <w:rsid w:val="005237FD"/>
    <w:rsid w:val="0052552A"/>
    <w:rsid w:val="00525FE4"/>
    <w:rsid w:val="00530590"/>
    <w:rsid w:val="00531E3B"/>
    <w:rsid w:val="0053228F"/>
    <w:rsid w:val="00532FEB"/>
    <w:rsid w:val="005331FB"/>
    <w:rsid w:val="00533DC5"/>
    <w:rsid w:val="00534995"/>
    <w:rsid w:val="00536862"/>
    <w:rsid w:val="00537053"/>
    <w:rsid w:val="0054083E"/>
    <w:rsid w:val="00540D69"/>
    <w:rsid w:val="00541940"/>
    <w:rsid w:val="00542F42"/>
    <w:rsid w:val="00543646"/>
    <w:rsid w:val="00543748"/>
    <w:rsid w:val="00544365"/>
    <w:rsid w:val="0054577F"/>
    <w:rsid w:val="0054632F"/>
    <w:rsid w:val="0054650F"/>
    <w:rsid w:val="005472C7"/>
    <w:rsid w:val="00550662"/>
    <w:rsid w:val="00551307"/>
    <w:rsid w:val="00551677"/>
    <w:rsid w:val="00551B75"/>
    <w:rsid w:val="00553EA7"/>
    <w:rsid w:val="00555663"/>
    <w:rsid w:val="00557194"/>
    <w:rsid w:val="0055724C"/>
    <w:rsid w:val="00560321"/>
    <w:rsid w:val="005604EC"/>
    <w:rsid w:val="0056113D"/>
    <w:rsid w:val="00562453"/>
    <w:rsid w:val="005633C7"/>
    <w:rsid w:val="00563E4D"/>
    <w:rsid w:val="00563FAD"/>
    <w:rsid w:val="00564898"/>
    <w:rsid w:val="005658A6"/>
    <w:rsid w:val="005659FE"/>
    <w:rsid w:val="00566297"/>
    <w:rsid w:val="005662CB"/>
    <w:rsid w:val="005727D4"/>
    <w:rsid w:val="00575833"/>
    <w:rsid w:val="00575857"/>
    <w:rsid w:val="00575C6D"/>
    <w:rsid w:val="0057731F"/>
    <w:rsid w:val="00577D88"/>
    <w:rsid w:val="00577EA0"/>
    <w:rsid w:val="00580422"/>
    <w:rsid w:val="0058291E"/>
    <w:rsid w:val="00583131"/>
    <w:rsid w:val="00584A0A"/>
    <w:rsid w:val="00585B80"/>
    <w:rsid w:val="00585C7B"/>
    <w:rsid w:val="005861F1"/>
    <w:rsid w:val="0058622D"/>
    <w:rsid w:val="00586C8F"/>
    <w:rsid w:val="0058725A"/>
    <w:rsid w:val="0058790D"/>
    <w:rsid w:val="005879D3"/>
    <w:rsid w:val="00587AA5"/>
    <w:rsid w:val="00590676"/>
    <w:rsid w:val="0059231A"/>
    <w:rsid w:val="0059240B"/>
    <w:rsid w:val="00593328"/>
    <w:rsid w:val="00594ACA"/>
    <w:rsid w:val="00594B4F"/>
    <w:rsid w:val="005955CD"/>
    <w:rsid w:val="00595BC1"/>
    <w:rsid w:val="00596071"/>
    <w:rsid w:val="00596BFA"/>
    <w:rsid w:val="005A0F81"/>
    <w:rsid w:val="005A1D18"/>
    <w:rsid w:val="005A265B"/>
    <w:rsid w:val="005A39A6"/>
    <w:rsid w:val="005A4454"/>
    <w:rsid w:val="005A6C05"/>
    <w:rsid w:val="005A7F55"/>
    <w:rsid w:val="005B0540"/>
    <w:rsid w:val="005B0D84"/>
    <w:rsid w:val="005B19AB"/>
    <w:rsid w:val="005B1D9F"/>
    <w:rsid w:val="005B3500"/>
    <w:rsid w:val="005B3B73"/>
    <w:rsid w:val="005B4654"/>
    <w:rsid w:val="005B6E4D"/>
    <w:rsid w:val="005B78BF"/>
    <w:rsid w:val="005C00FC"/>
    <w:rsid w:val="005C161F"/>
    <w:rsid w:val="005C199F"/>
    <w:rsid w:val="005C2202"/>
    <w:rsid w:val="005C23A9"/>
    <w:rsid w:val="005C2526"/>
    <w:rsid w:val="005C2CEA"/>
    <w:rsid w:val="005C441B"/>
    <w:rsid w:val="005C5C18"/>
    <w:rsid w:val="005C60C3"/>
    <w:rsid w:val="005C6830"/>
    <w:rsid w:val="005C7910"/>
    <w:rsid w:val="005D0DF9"/>
    <w:rsid w:val="005D1010"/>
    <w:rsid w:val="005D1739"/>
    <w:rsid w:val="005D17C6"/>
    <w:rsid w:val="005D1D02"/>
    <w:rsid w:val="005D1FEF"/>
    <w:rsid w:val="005D40BC"/>
    <w:rsid w:val="005D46FD"/>
    <w:rsid w:val="005D50A8"/>
    <w:rsid w:val="005D6BEE"/>
    <w:rsid w:val="005D6EE4"/>
    <w:rsid w:val="005D741E"/>
    <w:rsid w:val="005E2A7C"/>
    <w:rsid w:val="005E3DEA"/>
    <w:rsid w:val="005E4FC3"/>
    <w:rsid w:val="005F333F"/>
    <w:rsid w:val="005F3BD9"/>
    <w:rsid w:val="005F3C8A"/>
    <w:rsid w:val="005F4578"/>
    <w:rsid w:val="005F4B6E"/>
    <w:rsid w:val="005F52F4"/>
    <w:rsid w:val="005F7B97"/>
    <w:rsid w:val="005F7F5A"/>
    <w:rsid w:val="006000A1"/>
    <w:rsid w:val="0060288D"/>
    <w:rsid w:val="006040E6"/>
    <w:rsid w:val="006041F4"/>
    <w:rsid w:val="00604372"/>
    <w:rsid w:val="00604E71"/>
    <w:rsid w:val="00605B8A"/>
    <w:rsid w:val="00611370"/>
    <w:rsid w:val="00611861"/>
    <w:rsid w:val="006119CB"/>
    <w:rsid w:val="0061239F"/>
    <w:rsid w:val="006134EC"/>
    <w:rsid w:val="0061384F"/>
    <w:rsid w:val="00613969"/>
    <w:rsid w:val="006151CF"/>
    <w:rsid w:val="0061586C"/>
    <w:rsid w:val="00617A5B"/>
    <w:rsid w:val="00617F94"/>
    <w:rsid w:val="0062119D"/>
    <w:rsid w:val="006217FD"/>
    <w:rsid w:val="00622948"/>
    <w:rsid w:val="00622C23"/>
    <w:rsid w:val="00624625"/>
    <w:rsid w:val="00626525"/>
    <w:rsid w:val="00627466"/>
    <w:rsid w:val="006279B3"/>
    <w:rsid w:val="0063281E"/>
    <w:rsid w:val="00632C88"/>
    <w:rsid w:val="00633AA6"/>
    <w:rsid w:val="006346F3"/>
    <w:rsid w:val="00634D6B"/>
    <w:rsid w:val="00637ECF"/>
    <w:rsid w:val="00641386"/>
    <w:rsid w:val="0064491A"/>
    <w:rsid w:val="00646DC4"/>
    <w:rsid w:val="006501DA"/>
    <w:rsid w:val="006533AE"/>
    <w:rsid w:val="006538F8"/>
    <w:rsid w:val="00654F36"/>
    <w:rsid w:val="006556AC"/>
    <w:rsid w:val="00655CD6"/>
    <w:rsid w:val="00656370"/>
    <w:rsid w:val="0065778E"/>
    <w:rsid w:val="006627AF"/>
    <w:rsid w:val="0066357F"/>
    <w:rsid w:val="00663EB4"/>
    <w:rsid w:val="0066474A"/>
    <w:rsid w:val="006658A7"/>
    <w:rsid w:val="006667FE"/>
    <w:rsid w:val="00666BE2"/>
    <w:rsid w:val="006674A7"/>
    <w:rsid w:val="0066780A"/>
    <w:rsid w:val="00667BAA"/>
    <w:rsid w:val="006718D8"/>
    <w:rsid w:val="00672044"/>
    <w:rsid w:val="0067227C"/>
    <w:rsid w:val="0067304E"/>
    <w:rsid w:val="006730C0"/>
    <w:rsid w:val="00673EDA"/>
    <w:rsid w:val="00674223"/>
    <w:rsid w:val="0067505F"/>
    <w:rsid w:val="006755B9"/>
    <w:rsid w:val="00677435"/>
    <w:rsid w:val="006818BF"/>
    <w:rsid w:val="006839FC"/>
    <w:rsid w:val="00686F72"/>
    <w:rsid w:val="006909E4"/>
    <w:rsid w:val="00691861"/>
    <w:rsid w:val="0069186A"/>
    <w:rsid w:val="00693AF7"/>
    <w:rsid w:val="00693BD3"/>
    <w:rsid w:val="006954CB"/>
    <w:rsid w:val="006966BC"/>
    <w:rsid w:val="006969C3"/>
    <w:rsid w:val="00696C7A"/>
    <w:rsid w:val="00697DA1"/>
    <w:rsid w:val="006A17A2"/>
    <w:rsid w:val="006A2087"/>
    <w:rsid w:val="006A2E7A"/>
    <w:rsid w:val="006A2EF0"/>
    <w:rsid w:val="006A51CA"/>
    <w:rsid w:val="006B1D3D"/>
    <w:rsid w:val="006B20DE"/>
    <w:rsid w:val="006B2E64"/>
    <w:rsid w:val="006B3375"/>
    <w:rsid w:val="006B3420"/>
    <w:rsid w:val="006B76AB"/>
    <w:rsid w:val="006B7AE0"/>
    <w:rsid w:val="006C086E"/>
    <w:rsid w:val="006C09F7"/>
    <w:rsid w:val="006C1815"/>
    <w:rsid w:val="006C403C"/>
    <w:rsid w:val="006C4B8D"/>
    <w:rsid w:val="006C4DBB"/>
    <w:rsid w:val="006C56B6"/>
    <w:rsid w:val="006C6647"/>
    <w:rsid w:val="006C680F"/>
    <w:rsid w:val="006C7E4C"/>
    <w:rsid w:val="006D0C34"/>
    <w:rsid w:val="006D1872"/>
    <w:rsid w:val="006D1AFD"/>
    <w:rsid w:val="006D48B0"/>
    <w:rsid w:val="006D4C24"/>
    <w:rsid w:val="006D7195"/>
    <w:rsid w:val="006D7396"/>
    <w:rsid w:val="006E2C8C"/>
    <w:rsid w:val="006E42E0"/>
    <w:rsid w:val="006E4FDE"/>
    <w:rsid w:val="006E5E3F"/>
    <w:rsid w:val="006E78F4"/>
    <w:rsid w:val="006E79DD"/>
    <w:rsid w:val="006E7DEF"/>
    <w:rsid w:val="006F4BBF"/>
    <w:rsid w:val="006F5351"/>
    <w:rsid w:val="00701097"/>
    <w:rsid w:val="00701E95"/>
    <w:rsid w:val="00702878"/>
    <w:rsid w:val="00703342"/>
    <w:rsid w:val="00704190"/>
    <w:rsid w:val="00704A07"/>
    <w:rsid w:val="007050E1"/>
    <w:rsid w:val="00705590"/>
    <w:rsid w:val="00706494"/>
    <w:rsid w:val="0070699D"/>
    <w:rsid w:val="00707147"/>
    <w:rsid w:val="007074BC"/>
    <w:rsid w:val="00707DCD"/>
    <w:rsid w:val="0071002E"/>
    <w:rsid w:val="007120A8"/>
    <w:rsid w:val="007123CD"/>
    <w:rsid w:val="0071240A"/>
    <w:rsid w:val="00713989"/>
    <w:rsid w:val="0071423C"/>
    <w:rsid w:val="007149B8"/>
    <w:rsid w:val="00715EBA"/>
    <w:rsid w:val="00716685"/>
    <w:rsid w:val="00717AD3"/>
    <w:rsid w:val="007208A6"/>
    <w:rsid w:val="007209FA"/>
    <w:rsid w:val="00720CE2"/>
    <w:rsid w:val="0072109F"/>
    <w:rsid w:val="00722488"/>
    <w:rsid w:val="007226AC"/>
    <w:rsid w:val="00723925"/>
    <w:rsid w:val="00724617"/>
    <w:rsid w:val="0072522B"/>
    <w:rsid w:val="0072527A"/>
    <w:rsid w:val="00725D56"/>
    <w:rsid w:val="0072723B"/>
    <w:rsid w:val="00727AA2"/>
    <w:rsid w:val="00731841"/>
    <w:rsid w:val="00731BE8"/>
    <w:rsid w:val="00732168"/>
    <w:rsid w:val="00732BAD"/>
    <w:rsid w:val="0073381E"/>
    <w:rsid w:val="00733E66"/>
    <w:rsid w:val="007340C3"/>
    <w:rsid w:val="007345C0"/>
    <w:rsid w:val="00734DD8"/>
    <w:rsid w:val="00736DB1"/>
    <w:rsid w:val="0073783D"/>
    <w:rsid w:val="007439FD"/>
    <w:rsid w:val="007444E2"/>
    <w:rsid w:val="007444EC"/>
    <w:rsid w:val="00744F0D"/>
    <w:rsid w:val="00747002"/>
    <w:rsid w:val="00750A77"/>
    <w:rsid w:val="00751E42"/>
    <w:rsid w:val="007532FA"/>
    <w:rsid w:val="007538F0"/>
    <w:rsid w:val="00753CE9"/>
    <w:rsid w:val="00754895"/>
    <w:rsid w:val="00755F15"/>
    <w:rsid w:val="00756DFB"/>
    <w:rsid w:val="00757564"/>
    <w:rsid w:val="00760EB2"/>
    <w:rsid w:val="00761B93"/>
    <w:rsid w:val="00761FD7"/>
    <w:rsid w:val="00763700"/>
    <w:rsid w:val="00763CDB"/>
    <w:rsid w:val="00764FF1"/>
    <w:rsid w:val="00765C58"/>
    <w:rsid w:val="007661DC"/>
    <w:rsid w:val="00770703"/>
    <w:rsid w:val="00770E2B"/>
    <w:rsid w:val="00771744"/>
    <w:rsid w:val="00772268"/>
    <w:rsid w:val="00772442"/>
    <w:rsid w:val="007731CD"/>
    <w:rsid w:val="007736C3"/>
    <w:rsid w:val="00774B58"/>
    <w:rsid w:val="00774D84"/>
    <w:rsid w:val="007759EA"/>
    <w:rsid w:val="00776801"/>
    <w:rsid w:val="00781D29"/>
    <w:rsid w:val="00781F66"/>
    <w:rsid w:val="00782300"/>
    <w:rsid w:val="0078243B"/>
    <w:rsid w:val="00784074"/>
    <w:rsid w:val="00784670"/>
    <w:rsid w:val="007851F1"/>
    <w:rsid w:val="00785DB7"/>
    <w:rsid w:val="007860F8"/>
    <w:rsid w:val="00787735"/>
    <w:rsid w:val="00787EC1"/>
    <w:rsid w:val="00787F5E"/>
    <w:rsid w:val="007915C0"/>
    <w:rsid w:val="007924AB"/>
    <w:rsid w:val="00792541"/>
    <w:rsid w:val="00792BEF"/>
    <w:rsid w:val="007960DF"/>
    <w:rsid w:val="0079660E"/>
    <w:rsid w:val="00796692"/>
    <w:rsid w:val="00796760"/>
    <w:rsid w:val="007A00DD"/>
    <w:rsid w:val="007A054B"/>
    <w:rsid w:val="007A3179"/>
    <w:rsid w:val="007A3C64"/>
    <w:rsid w:val="007A3F9B"/>
    <w:rsid w:val="007B1BA6"/>
    <w:rsid w:val="007B2941"/>
    <w:rsid w:val="007B34D6"/>
    <w:rsid w:val="007B46D1"/>
    <w:rsid w:val="007B5600"/>
    <w:rsid w:val="007B6137"/>
    <w:rsid w:val="007B667D"/>
    <w:rsid w:val="007B67AD"/>
    <w:rsid w:val="007B7666"/>
    <w:rsid w:val="007B7CC6"/>
    <w:rsid w:val="007C11F1"/>
    <w:rsid w:val="007C26AB"/>
    <w:rsid w:val="007C3A38"/>
    <w:rsid w:val="007C4FD0"/>
    <w:rsid w:val="007C58E1"/>
    <w:rsid w:val="007C5914"/>
    <w:rsid w:val="007C5ADD"/>
    <w:rsid w:val="007C607F"/>
    <w:rsid w:val="007C6528"/>
    <w:rsid w:val="007C7B9F"/>
    <w:rsid w:val="007D02D4"/>
    <w:rsid w:val="007D0C42"/>
    <w:rsid w:val="007D22BF"/>
    <w:rsid w:val="007D35DD"/>
    <w:rsid w:val="007D3624"/>
    <w:rsid w:val="007D4FDE"/>
    <w:rsid w:val="007D5FE5"/>
    <w:rsid w:val="007D6B1B"/>
    <w:rsid w:val="007D6EE0"/>
    <w:rsid w:val="007E1B1A"/>
    <w:rsid w:val="007E2B35"/>
    <w:rsid w:val="007E3D25"/>
    <w:rsid w:val="007E4F87"/>
    <w:rsid w:val="007E56AE"/>
    <w:rsid w:val="007E5CF5"/>
    <w:rsid w:val="007E5FB3"/>
    <w:rsid w:val="007F12A4"/>
    <w:rsid w:val="007F1CC9"/>
    <w:rsid w:val="007F24FB"/>
    <w:rsid w:val="007F3179"/>
    <w:rsid w:val="007F3981"/>
    <w:rsid w:val="007F7D75"/>
    <w:rsid w:val="00800849"/>
    <w:rsid w:val="00801A26"/>
    <w:rsid w:val="00803E1C"/>
    <w:rsid w:val="00804622"/>
    <w:rsid w:val="00805108"/>
    <w:rsid w:val="00805A8D"/>
    <w:rsid w:val="00806D14"/>
    <w:rsid w:val="008101ED"/>
    <w:rsid w:val="0081020F"/>
    <w:rsid w:val="008118B7"/>
    <w:rsid w:val="00811E13"/>
    <w:rsid w:val="00811F1B"/>
    <w:rsid w:val="00812202"/>
    <w:rsid w:val="00812C2E"/>
    <w:rsid w:val="008135D9"/>
    <w:rsid w:val="008139D4"/>
    <w:rsid w:val="00813F73"/>
    <w:rsid w:val="00816849"/>
    <w:rsid w:val="00816CD8"/>
    <w:rsid w:val="0081705E"/>
    <w:rsid w:val="008217A7"/>
    <w:rsid w:val="0082247E"/>
    <w:rsid w:val="00824448"/>
    <w:rsid w:val="00825445"/>
    <w:rsid w:val="00825CC5"/>
    <w:rsid w:val="008261A9"/>
    <w:rsid w:val="00826216"/>
    <w:rsid w:val="00830962"/>
    <w:rsid w:val="0083134C"/>
    <w:rsid w:val="00832025"/>
    <w:rsid w:val="0083280E"/>
    <w:rsid w:val="00833551"/>
    <w:rsid w:val="008336EA"/>
    <w:rsid w:val="00833844"/>
    <w:rsid w:val="00835CBB"/>
    <w:rsid w:val="00835D43"/>
    <w:rsid w:val="008374CD"/>
    <w:rsid w:val="008416E2"/>
    <w:rsid w:val="00841E55"/>
    <w:rsid w:val="00841F72"/>
    <w:rsid w:val="00842749"/>
    <w:rsid w:val="00842C3C"/>
    <w:rsid w:val="00844B59"/>
    <w:rsid w:val="00847855"/>
    <w:rsid w:val="00847870"/>
    <w:rsid w:val="008507C3"/>
    <w:rsid w:val="00852D36"/>
    <w:rsid w:val="008542A0"/>
    <w:rsid w:val="008544BC"/>
    <w:rsid w:val="008544ED"/>
    <w:rsid w:val="008577F4"/>
    <w:rsid w:val="008621D2"/>
    <w:rsid w:val="00863095"/>
    <w:rsid w:val="008639E8"/>
    <w:rsid w:val="0086489D"/>
    <w:rsid w:val="00865904"/>
    <w:rsid w:val="008674D0"/>
    <w:rsid w:val="00867CC9"/>
    <w:rsid w:val="00870A6D"/>
    <w:rsid w:val="00870DED"/>
    <w:rsid w:val="0087311A"/>
    <w:rsid w:val="0087606A"/>
    <w:rsid w:val="00877816"/>
    <w:rsid w:val="00880B9E"/>
    <w:rsid w:val="00880D8D"/>
    <w:rsid w:val="00880DE7"/>
    <w:rsid w:val="00881457"/>
    <w:rsid w:val="008820FB"/>
    <w:rsid w:val="00883669"/>
    <w:rsid w:val="00886E25"/>
    <w:rsid w:val="00887956"/>
    <w:rsid w:val="00887BF4"/>
    <w:rsid w:val="00890666"/>
    <w:rsid w:val="0089080E"/>
    <w:rsid w:val="00890FA1"/>
    <w:rsid w:val="008921C9"/>
    <w:rsid w:val="00893EEF"/>
    <w:rsid w:val="00895B4C"/>
    <w:rsid w:val="00897087"/>
    <w:rsid w:val="00897D11"/>
    <w:rsid w:val="008A017A"/>
    <w:rsid w:val="008A2925"/>
    <w:rsid w:val="008A2FFD"/>
    <w:rsid w:val="008A3072"/>
    <w:rsid w:val="008A3347"/>
    <w:rsid w:val="008A41A6"/>
    <w:rsid w:val="008A54EB"/>
    <w:rsid w:val="008A5C0C"/>
    <w:rsid w:val="008A5FC7"/>
    <w:rsid w:val="008A6933"/>
    <w:rsid w:val="008B068D"/>
    <w:rsid w:val="008B082B"/>
    <w:rsid w:val="008B1184"/>
    <w:rsid w:val="008B18F0"/>
    <w:rsid w:val="008B4AB1"/>
    <w:rsid w:val="008B69BE"/>
    <w:rsid w:val="008B6EC2"/>
    <w:rsid w:val="008B7525"/>
    <w:rsid w:val="008C2631"/>
    <w:rsid w:val="008C4268"/>
    <w:rsid w:val="008C44ED"/>
    <w:rsid w:val="008D0E22"/>
    <w:rsid w:val="008D64B9"/>
    <w:rsid w:val="008E0917"/>
    <w:rsid w:val="008E1911"/>
    <w:rsid w:val="008E1ECC"/>
    <w:rsid w:val="008E22A5"/>
    <w:rsid w:val="008E2858"/>
    <w:rsid w:val="008E32CA"/>
    <w:rsid w:val="008E6A3E"/>
    <w:rsid w:val="008E6B57"/>
    <w:rsid w:val="008E726B"/>
    <w:rsid w:val="008F0A52"/>
    <w:rsid w:val="008F1409"/>
    <w:rsid w:val="008F19FA"/>
    <w:rsid w:val="008F2258"/>
    <w:rsid w:val="008F27B7"/>
    <w:rsid w:val="008F3146"/>
    <w:rsid w:val="008F329B"/>
    <w:rsid w:val="008F33F1"/>
    <w:rsid w:val="008F35C6"/>
    <w:rsid w:val="008F4F89"/>
    <w:rsid w:val="008F50DC"/>
    <w:rsid w:val="008F5E24"/>
    <w:rsid w:val="008F68EE"/>
    <w:rsid w:val="008F7442"/>
    <w:rsid w:val="00900064"/>
    <w:rsid w:val="009005F3"/>
    <w:rsid w:val="00901025"/>
    <w:rsid w:val="0090185E"/>
    <w:rsid w:val="00901ACE"/>
    <w:rsid w:val="0090342E"/>
    <w:rsid w:val="00903D9A"/>
    <w:rsid w:val="0090417E"/>
    <w:rsid w:val="0091083A"/>
    <w:rsid w:val="00911219"/>
    <w:rsid w:val="00912B20"/>
    <w:rsid w:val="009138CB"/>
    <w:rsid w:val="00914772"/>
    <w:rsid w:val="00915DE4"/>
    <w:rsid w:val="00917639"/>
    <w:rsid w:val="00921742"/>
    <w:rsid w:val="00921A46"/>
    <w:rsid w:val="00921E98"/>
    <w:rsid w:val="00922D25"/>
    <w:rsid w:val="00923AFA"/>
    <w:rsid w:val="00923B83"/>
    <w:rsid w:val="0092535E"/>
    <w:rsid w:val="00925373"/>
    <w:rsid w:val="00932310"/>
    <w:rsid w:val="00932E92"/>
    <w:rsid w:val="0093351B"/>
    <w:rsid w:val="009335A4"/>
    <w:rsid w:val="00933E33"/>
    <w:rsid w:val="009363EA"/>
    <w:rsid w:val="00936DB4"/>
    <w:rsid w:val="009400F0"/>
    <w:rsid w:val="00941C65"/>
    <w:rsid w:val="00941D0A"/>
    <w:rsid w:val="00941FDE"/>
    <w:rsid w:val="00942042"/>
    <w:rsid w:val="0094225F"/>
    <w:rsid w:val="009436C9"/>
    <w:rsid w:val="009457C6"/>
    <w:rsid w:val="009472BA"/>
    <w:rsid w:val="00947E74"/>
    <w:rsid w:val="009525B3"/>
    <w:rsid w:val="00956337"/>
    <w:rsid w:val="00956843"/>
    <w:rsid w:val="00960188"/>
    <w:rsid w:val="009627CD"/>
    <w:rsid w:val="00963048"/>
    <w:rsid w:val="00963FB6"/>
    <w:rsid w:val="00965315"/>
    <w:rsid w:val="00967DEC"/>
    <w:rsid w:val="0097063C"/>
    <w:rsid w:val="0097070F"/>
    <w:rsid w:val="0097352E"/>
    <w:rsid w:val="00973B3C"/>
    <w:rsid w:val="00973F05"/>
    <w:rsid w:val="00975A86"/>
    <w:rsid w:val="00977E7C"/>
    <w:rsid w:val="00982980"/>
    <w:rsid w:val="009840F1"/>
    <w:rsid w:val="00984138"/>
    <w:rsid w:val="00986CB8"/>
    <w:rsid w:val="00987E90"/>
    <w:rsid w:val="00990B07"/>
    <w:rsid w:val="00990F48"/>
    <w:rsid w:val="0099199C"/>
    <w:rsid w:val="00992CA9"/>
    <w:rsid w:val="0099400D"/>
    <w:rsid w:val="0099612C"/>
    <w:rsid w:val="00996BF0"/>
    <w:rsid w:val="009A02AF"/>
    <w:rsid w:val="009A0AA1"/>
    <w:rsid w:val="009A1ECE"/>
    <w:rsid w:val="009A2684"/>
    <w:rsid w:val="009A3A04"/>
    <w:rsid w:val="009A7FC8"/>
    <w:rsid w:val="009B0030"/>
    <w:rsid w:val="009B0A34"/>
    <w:rsid w:val="009B3E9F"/>
    <w:rsid w:val="009B469A"/>
    <w:rsid w:val="009B56EE"/>
    <w:rsid w:val="009B5D75"/>
    <w:rsid w:val="009B6D8D"/>
    <w:rsid w:val="009B7C4C"/>
    <w:rsid w:val="009C0DD5"/>
    <w:rsid w:val="009C1561"/>
    <w:rsid w:val="009C2471"/>
    <w:rsid w:val="009C2527"/>
    <w:rsid w:val="009C27DC"/>
    <w:rsid w:val="009C4DDF"/>
    <w:rsid w:val="009C5658"/>
    <w:rsid w:val="009C6C39"/>
    <w:rsid w:val="009D02DD"/>
    <w:rsid w:val="009D0F39"/>
    <w:rsid w:val="009D2ECE"/>
    <w:rsid w:val="009D4A53"/>
    <w:rsid w:val="009D6F28"/>
    <w:rsid w:val="009D702B"/>
    <w:rsid w:val="009D7BD7"/>
    <w:rsid w:val="009E1648"/>
    <w:rsid w:val="009E2576"/>
    <w:rsid w:val="009E3791"/>
    <w:rsid w:val="009E60E6"/>
    <w:rsid w:val="009E627A"/>
    <w:rsid w:val="009E660C"/>
    <w:rsid w:val="009E6EA1"/>
    <w:rsid w:val="009F05FE"/>
    <w:rsid w:val="009F09F7"/>
    <w:rsid w:val="009F0DCE"/>
    <w:rsid w:val="009F174F"/>
    <w:rsid w:val="009F2785"/>
    <w:rsid w:val="009F330F"/>
    <w:rsid w:val="009F3739"/>
    <w:rsid w:val="009F41E4"/>
    <w:rsid w:val="009F5030"/>
    <w:rsid w:val="009F5424"/>
    <w:rsid w:val="00A01F8A"/>
    <w:rsid w:val="00A02AF2"/>
    <w:rsid w:val="00A02FC4"/>
    <w:rsid w:val="00A030BA"/>
    <w:rsid w:val="00A03F4D"/>
    <w:rsid w:val="00A04ED7"/>
    <w:rsid w:val="00A05196"/>
    <w:rsid w:val="00A0586D"/>
    <w:rsid w:val="00A05D92"/>
    <w:rsid w:val="00A067A3"/>
    <w:rsid w:val="00A06C4C"/>
    <w:rsid w:val="00A0723B"/>
    <w:rsid w:val="00A07559"/>
    <w:rsid w:val="00A0790A"/>
    <w:rsid w:val="00A10664"/>
    <w:rsid w:val="00A108BC"/>
    <w:rsid w:val="00A11D2F"/>
    <w:rsid w:val="00A1240D"/>
    <w:rsid w:val="00A12E4C"/>
    <w:rsid w:val="00A148E1"/>
    <w:rsid w:val="00A149C2"/>
    <w:rsid w:val="00A15F2B"/>
    <w:rsid w:val="00A20359"/>
    <w:rsid w:val="00A21F90"/>
    <w:rsid w:val="00A2240A"/>
    <w:rsid w:val="00A23281"/>
    <w:rsid w:val="00A242AE"/>
    <w:rsid w:val="00A271A3"/>
    <w:rsid w:val="00A30109"/>
    <w:rsid w:val="00A30839"/>
    <w:rsid w:val="00A30C4A"/>
    <w:rsid w:val="00A32666"/>
    <w:rsid w:val="00A33A1F"/>
    <w:rsid w:val="00A33EFE"/>
    <w:rsid w:val="00A344C4"/>
    <w:rsid w:val="00A3547C"/>
    <w:rsid w:val="00A35AF0"/>
    <w:rsid w:val="00A41CE0"/>
    <w:rsid w:val="00A420AD"/>
    <w:rsid w:val="00A4374F"/>
    <w:rsid w:val="00A441B6"/>
    <w:rsid w:val="00A45603"/>
    <w:rsid w:val="00A46FC2"/>
    <w:rsid w:val="00A47299"/>
    <w:rsid w:val="00A479C5"/>
    <w:rsid w:val="00A50610"/>
    <w:rsid w:val="00A50799"/>
    <w:rsid w:val="00A5114D"/>
    <w:rsid w:val="00A51E1C"/>
    <w:rsid w:val="00A52DF1"/>
    <w:rsid w:val="00A53E2D"/>
    <w:rsid w:val="00A540FA"/>
    <w:rsid w:val="00A54E19"/>
    <w:rsid w:val="00A55B7B"/>
    <w:rsid w:val="00A56E31"/>
    <w:rsid w:val="00A57D65"/>
    <w:rsid w:val="00A600FE"/>
    <w:rsid w:val="00A60FFB"/>
    <w:rsid w:val="00A61130"/>
    <w:rsid w:val="00A61277"/>
    <w:rsid w:val="00A62BAF"/>
    <w:rsid w:val="00A63099"/>
    <w:rsid w:val="00A637C9"/>
    <w:rsid w:val="00A63D03"/>
    <w:rsid w:val="00A6402E"/>
    <w:rsid w:val="00A647F3"/>
    <w:rsid w:val="00A65C05"/>
    <w:rsid w:val="00A65FD9"/>
    <w:rsid w:val="00A7070D"/>
    <w:rsid w:val="00A716E2"/>
    <w:rsid w:val="00A71860"/>
    <w:rsid w:val="00A73065"/>
    <w:rsid w:val="00A7408A"/>
    <w:rsid w:val="00A74277"/>
    <w:rsid w:val="00A74EFF"/>
    <w:rsid w:val="00A77D2B"/>
    <w:rsid w:val="00A77EE9"/>
    <w:rsid w:val="00A81144"/>
    <w:rsid w:val="00A8210E"/>
    <w:rsid w:val="00A836E7"/>
    <w:rsid w:val="00A83835"/>
    <w:rsid w:val="00A84176"/>
    <w:rsid w:val="00A8446A"/>
    <w:rsid w:val="00A86B25"/>
    <w:rsid w:val="00A87994"/>
    <w:rsid w:val="00A904D7"/>
    <w:rsid w:val="00A907EC"/>
    <w:rsid w:val="00A9191A"/>
    <w:rsid w:val="00A92A65"/>
    <w:rsid w:val="00A947DF"/>
    <w:rsid w:val="00AA0164"/>
    <w:rsid w:val="00AA0F51"/>
    <w:rsid w:val="00AA1566"/>
    <w:rsid w:val="00AA1A80"/>
    <w:rsid w:val="00AA1D6E"/>
    <w:rsid w:val="00AA490B"/>
    <w:rsid w:val="00AA5404"/>
    <w:rsid w:val="00AA5EF3"/>
    <w:rsid w:val="00AA6CE9"/>
    <w:rsid w:val="00AA796C"/>
    <w:rsid w:val="00AB09C9"/>
    <w:rsid w:val="00AB1E38"/>
    <w:rsid w:val="00AB276E"/>
    <w:rsid w:val="00AB2BDC"/>
    <w:rsid w:val="00AB2D21"/>
    <w:rsid w:val="00AB2D71"/>
    <w:rsid w:val="00AB32E8"/>
    <w:rsid w:val="00AB514D"/>
    <w:rsid w:val="00AB5854"/>
    <w:rsid w:val="00AB6BC6"/>
    <w:rsid w:val="00AB71E1"/>
    <w:rsid w:val="00AB770E"/>
    <w:rsid w:val="00AC0949"/>
    <w:rsid w:val="00AC0FD2"/>
    <w:rsid w:val="00AC2293"/>
    <w:rsid w:val="00AC23C3"/>
    <w:rsid w:val="00AC5AF3"/>
    <w:rsid w:val="00AD042E"/>
    <w:rsid w:val="00AD1692"/>
    <w:rsid w:val="00AD208C"/>
    <w:rsid w:val="00AD4056"/>
    <w:rsid w:val="00AD46D5"/>
    <w:rsid w:val="00AD492E"/>
    <w:rsid w:val="00AD53FA"/>
    <w:rsid w:val="00AD78D7"/>
    <w:rsid w:val="00AD7EE1"/>
    <w:rsid w:val="00AE10D2"/>
    <w:rsid w:val="00AE19E1"/>
    <w:rsid w:val="00AE2805"/>
    <w:rsid w:val="00AE3135"/>
    <w:rsid w:val="00AE3561"/>
    <w:rsid w:val="00AE35C2"/>
    <w:rsid w:val="00AE438F"/>
    <w:rsid w:val="00AE72FC"/>
    <w:rsid w:val="00AE7D21"/>
    <w:rsid w:val="00AF08DB"/>
    <w:rsid w:val="00AF2E43"/>
    <w:rsid w:val="00AF33FE"/>
    <w:rsid w:val="00AF4BD4"/>
    <w:rsid w:val="00AF5825"/>
    <w:rsid w:val="00AF7623"/>
    <w:rsid w:val="00AF7C30"/>
    <w:rsid w:val="00B00D38"/>
    <w:rsid w:val="00B0298B"/>
    <w:rsid w:val="00B04255"/>
    <w:rsid w:val="00B045D1"/>
    <w:rsid w:val="00B0539C"/>
    <w:rsid w:val="00B05D8B"/>
    <w:rsid w:val="00B06C72"/>
    <w:rsid w:val="00B0726B"/>
    <w:rsid w:val="00B1008F"/>
    <w:rsid w:val="00B107CA"/>
    <w:rsid w:val="00B10C74"/>
    <w:rsid w:val="00B11C66"/>
    <w:rsid w:val="00B122B4"/>
    <w:rsid w:val="00B12FF0"/>
    <w:rsid w:val="00B155DD"/>
    <w:rsid w:val="00B15C74"/>
    <w:rsid w:val="00B1676B"/>
    <w:rsid w:val="00B16F29"/>
    <w:rsid w:val="00B201D8"/>
    <w:rsid w:val="00B22F4C"/>
    <w:rsid w:val="00B23029"/>
    <w:rsid w:val="00B2660F"/>
    <w:rsid w:val="00B26C2E"/>
    <w:rsid w:val="00B276EE"/>
    <w:rsid w:val="00B3106C"/>
    <w:rsid w:val="00B35647"/>
    <w:rsid w:val="00B3615D"/>
    <w:rsid w:val="00B36A91"/>
    <w:rsid w:val="00B3702F"/>
    <w:rsid w:val="00B371B2"/>
    <w:rsid w:val="00B37623"/>
    <w:rsid w:val="00B40616"/>
    <w:rsid w:val="00B411CD"/>
    <w:rsid w:val="00B426E6"/>
    <w:rsid w:val="00B434E0"/>
    <w:rsid w:val="00B438C8"/>
    <w:rsid w:val="00B44E41"/>
    <w:rsid w:val="00B45979"/>
    <w:rsid w:val="00B4724E"/>
    <w:rsid w:val="00B506C0"/>
    <w:rsid w:val="00B50A96"/>
    <w:rsid w:val="00B50AF5"/>
    <w:rsid w:val="00B514FD"/>
    <w:rsid w:val="00B536AB"/>
    <w:rsid w:val="00B54069"/>
    <w:rsid w:val="00B5485C"/>
    <w:rsid w:val="00B550F2"/>
    <w:rsid w:val="00B552DF"/>
    <w:rsid w:val="00B560A6"/>
    <w:rsid w:val="00B579EA"/>
    <w:rsid w:val="00B57A44"/>
    <w:rsid w:val="00B607E3"/>
    <w:rsid w:val="00B61982"/>
    <w:rsid w:val="00B621C7"/>
    <w:rsid w:val="00B63504"/>
    <w:rsid w:val="00B64CA8"/>
    <w:rsid w:val="00B64CD8"/>
    <w:rsid w:val="00B6538D"/>
    <w:rsid w:val="00B65FA9"/>
    <w:rsid w:val="00B724BA"/>
    <w:rsid w:val="00B75916"/>
    <w:rsid w:val="00B75EE2"/>
    <w:rsid w:val="00B7609F"/>
    <w:rsid w:val="00B767D7"/>
    <w:rsid w:val="00B77A5C"/>
    <w:rsid w:val="00B8083C"/>
    <w:rsid w:val="00B80CF5"/>
    <w:rsid w:val="00B813D7"/>
    <w:rsid w:val="00B81785"/>
    <w:rsid w:val="00B81A22"/>
    <w:rsid w:val="00B8234A"/>
    <w:rsid w:val="00B82E45"/>
    <w:rsid w:val="00B83BE7"/>
    <w:rsid w:val="00B83EB7"/>
    <w:rsid w:val="00B83EC0"/>
    <w:rsid w:val="00B84351"/>
    <w:rsid w:val="00B85066"/>
    <w:rsid w:val="00B85ACE"/>
    <w:rsid w:val="00B85FA5"/>
    <w:rsid w:val="00B86477"/>
    <w:rsid w:val="00B87085"/>
    <w:rsid w:val="00B904AA"/>
    <w:rsid w:val="00B91D24"/>
    <w:rsid w:val="00B92FB5"/>
    <w:rsid w:val="00B93C61"/>
    <w:rsid w:val="00B94B1F"/>
    <w:rsid w:val="00B951D5"/>
    <w:rsid w:val="00B95EA1"/>
    <w:rsid w:val="00B96F89"/>
    <w:rsid w:val="00BA0EC6"/>
    <w:rsid w:val="00BA1608"/>
    <w:rsid w:val="00BA1712"/>
    <w:rsid w:val="00BA23F1"/>
    <w:rsid w:val="00BA3AE0"/>
    <w:rsid w:val="00BA4571"/>
    <w:rsid w:val="00BA5788"/>
    <w:rsid w:val="00BA6AC8"/>
    <w:rsid w:val="00BA6D9F"/>
    <w:rsid w:val="00BB1C7E"/>
    <w:rsid w:val="00BB213C"/>
    <w:rsid w:val="00BB247E"/>
    <w:rsid w:val="00BB3F75"/>
    <w:rsid w:val="00BB539F"/>
    <w:rsid w:val="00BB5712"/>
    <w:rsid w:val="00BB6382"/>
    <w:rsid w:val="00BC1C29"/>
    <w:rsid w:val="00BC394A"/>
    <w:rsid w:val="00BC4993"/>
    <w:rsid w:val="00BC4F2C"/>
    <w:rsid w:val="00BC72E4"/>
    <w:rsid w:val="00BC7937"/>
    <w:rsid w:val="00BC7ABA"/>
    <w:rsid w:val="00BC7BCA"/>
    <w:rsid w:val="00BD107A"/>
    <w:rsid w:val="00BD2555"/>
    <w:rsid w:val="00BD4DE8"/>
    <w:rsid w:val="00BD557A"/>
    <w:rsid w:val="00BD5C16"/>
    <w:rsid w:val="00BE0341"/>
    <w:rsid w:val="00BE0DF0"/>
    <w:rsid w:val="00BE117F"/>
    <w:rsid w:val="00BE3732"/>
    <w:rsid w:val="00BE3DAE"/>
    <w:rsid w:val="00BE4897"/>
    <w:rsid w:val="00BE49D4"/>
    <w:rsid w:val="00BE55C3"/>
    <w:rsid w:val="00BE5E05"/>
    <w:rsid w:val="00BF00D5"/>
    <w:rsid w:val="00BF22D8"/>
    <w:rsid w:val="00BF243E"/>
    <w:rsid w:val="00BF3456"/>
    <w:rsid w:val="00BF3D71"/>
    <w:rsid w:val="00BF688F"/>
    <w:rsid w:val="00BF7667"/>
    <w:rsid w:val="00C0037D"/>
    <w:rsid w:val="00C0057E"/>
    <w:rsid w:val="00C0108F"/>
    <w:rsid w:val="00C02607"/>
    <w:rsid w:val="00C047F1"/>
    <w:rsid w:val="00C055A6"/>
    <w:rsid w:val="00C0565A"/>
    <w:rsid w:val="00C07CEA"/>
    <w:rsid w:val="00C15906"/>
    <w:rsid w:val="00C166CD"/>
    <w:rsid w:val="00C200C8"/>
    <w:rsid w:val="00C2103D"/>
    <w:rsid w:val="00C23E2B"/>
    <w:rsid w:val="00C2435B"/>
    <w:rsid w:val="00C248FD"/>
    <w:rsid w:val="00C24E64"/>
    <w:rsid w:val="00C30182"/>
    <w:rsid w:val="00C32C57"/>
    <w:rsid w:val="00C334C4"/>
    <w:rsid w:val="00C33968"/>
    <w:rsid w:val="00C36BAB"/>
    <w:rsid w:val="00C40038"/>
    <w:rsid w:val="00C40E92"/>
    <w:rsid w:val="00C41181"/>
    <w:rsid w:val="00C41DFF"/>
    <w:rsid w:val="00C42146"/>
    <w:rsid w:val="00C43BBD"/>
    <w:rsid w:val="00C43CC3"/>
    <w:rsid w:val="00C443A0"/>
    <w:rsid w:val="00C44639"/>
    <w:rsid w:val="00C453A8"/>
    <w:rsid w:val="00C475AF"/>
    <w:rsid w:val="00C500CC"/>
    <w:rsid w:val="00C50BE0"/>
    <w:rsid w:val="00C52E1F"/>
    <w:rsid w:val="00C52FC3"/>
    <w:rsid w:val="00C53A5D"/>
    <w:rsid w:val="00C53F50"/>
    <w:rsid w:val="00C54592"/>
    <w:rsid w:val="00C5526E"/>
    <w:rsid w:val="00C552D9"/>
    <w:rsid w:val="00C55463"/>
    <w:rsid w:val="00C55894"/>
    <w:rsid w:val="00C56118"/>
    <w:rsid w:val="00C5680B"/>
    <w:rsid w:val="00C56B2A"/>
    <w:rsid w:val="00C5740D"/>
    <w:rsid w:val="00C5748F"/>
    <w:rsid w:val="00C57DED"/>
    <w:rsid w:val="00C57F39"/>
    <w:rsid w:val="00C60027"/>
    <w:rsid w:val="00C60F2D"/>
    <w:rsid w:val="00C6101E"/>
    <w:rsid w:val="00C61E6D"/>
    <w:rsid w:val="00C624CF"/>
    <w:rsid w:val="00C63B8E"/>
    <w:rsid w:val="00C63E97"/>
    <w:rsid w:val="00C64AD2"/>
    <w:rsid w:val="00C64BE7"/>
    <w:rsid w:val="00C66804"/>
    <w:rsid w:val="00C67858"/>
    <w:rsid w:val="00C70492"/>
    <w:rsid w:val="00C71B4C"/>
    <w:rsid w:val="00C72360"/>
    <w:rsid w:val="00C73240"/>
    <w:rsid w:val="00C74D0C"/>
    <w:rsid w:val="00C765C7"/>
    <w:rsid w:val="00C76913"/>
    <w:rsid w:val="00C76A95"/>
    <w:rsid w:val="00C7748A"/>
    <w:rsid w:val="00C7779E"/>
    <w:rsid w:val="00C77FD3"/>
    <w:rsid w:val="00C824F7"/>
    <w:rsid w:val="00C83A82"/>
    <w:rsid w:val="00C84DB1"/>
    <w:rsid w:val="00C85325"/>
    <w:rsid w:val="00C85995"/>
    <w:rsid w:val="00C86814"/>
    <w:rsid w:val="00C87B36"/>
    <w:rsid w:val="00C92340"/>
    <w:rsid w:val="00C9246C"/>
    <w:rsid w:val="00C92F5E"/>
    <w:rsid w:val="00C9302C"/>
    <w:rsid w:val="00C936AD"/>
    <w:rsid w:val="00C93B11"/>
    <w:rsid w:val="00C941C4"/>
    <w:rsid w:val="00C94362"/>
    <w:rsid w:val="00C954D8"/>
    <w:rsid w:val="00C96BFE"/>
    <w:rsid w:val="00C97E88"/>
    <w:rsid w:val="00CA1D5E"/>
    <w:rsid w:val="00CA2407"/>
    <w:rsid w:val="00CA37B1"/>
    <w:rsid w:val="00CA387F"/>
    <w:rsid w:val="00CA4C1C"/>
    <w:rsid w:val="00CA60BB"/>
    <w:rsid w:val="00CA659D"/>
    <w:rsid w:val="00CA6C96"/>
    <w:rsid w:val="00CA6D08"/>
    <w:rsid w:val="00CB06BD"/>
    <w:rsid w:val="00CB17B3"/>
    <w:rsid w:val="00CB2273"/>
    <w:rsid w:val="00CB36AD"/>
    <w:rsid w:val="00CB3B7C"/>
    <w:rsid w:val="00CB4E86"/>
    <w:rsid w:val="00CB560C"/>
    <w:rsid w:val="00CB6664"/>
    <w:rsid w:val="00CB7058"/>
    <w:rsid w:val="00CC02AB"/>
    <w:rsid w:val="00CC1DD1"/>
    <w:rsid w:val="00CC2626"/>
    <w:rsid w:val="00CC28D2"/>
    <w:rsid w:val="00CC2C3D"/>
    <w:rsid w:val="00CC320E"/>
    <w:rsid w:val="00CC3BF4"/>
    <w:rsid w:val="00CC6F38"/>
    <w:rsid w:val="00CC7CC0"/>
    <w:rsid w:val="00CC7E33"/>
    <w:rsid w:val="00CD064C"/>
    <w:rsid w:val="00CD40DF"/>
    <w:rsid w:val="00CD42D4"/>
    <w:rsid w:val="00CD432D"/>
    <w:rsid w:val="00CD49CA"/>
    <w:rsid w:val="00CD4CB3"/>
    <w:rsid w:val="00CD605E"/>
    <w:rsid w:val="00CE03CD"/>
    <w:rsid w:val="00CE0A6D"/>
    <w:rsid w:val="00CE0C27"/>
    <w:rsid w:val="00CE1396"/>
    <w:rsid w:val="00CE2225"/>
    <w:rsid w:val="00CE5E57"/>
    <w:rsid w:val="00CE6D73"/>
    <w:rsid w:val="00CE7996"/>
    <w:rsid w:val="00CF0025"/>
    <w:rsid w:val="00CF24CE"/>
    <w:rsid w:val="00CF3476"/>
    <w:rsid w:val="00CF5DDE"/>
    <w:rsid w:val="00CF623C"/>
    <w:rsid w:val="00CF722E"/>
    <w:rsid w:val="00D006EC"/>
    <w:rsid w:val="00D00B97"/>
    <w:rsid w:val="00D01AE0"/>
    <w:rsid w:val="00D01EB5"/>
    <w:rsid w:val="00D01F75"/>
    <w:rsid w:val="00D025B1"/>
    <w:rsid w:val="00D02F94"/>
    <w:rsid w:val="00D038A6"/>
    <w:rsid w:val="00D05ABE"/>
    <w:rsid w:val="00D06179"/>
    <w:rsid w:val="00D100FC"/>
    <w:rsid w:val="00D1060A"/>
    <w:rsid w:val="00D1146B"/>
    <w:rsid w:val="00D11999"/>
    <w:rsid w:val="00D1212F"/>
    <w:rsid w:val="00D12E86"/>
    <w:rsid w:val="00D142E1"/>
    <w:rsid w:val="00D14437"/>
    <w:rsid w:val="00D146D5"/>
    <w:rsid w:val="00D14AC7"/>
    <w:rsid w:val="00D15EE0"/>
    <w:rsid w:val="00D16BAB"/>
    <w:rsid w:val="00D17034"/>
    <w:rsid w:val="00D22DA7"/>
    <w:rsid w:val="00D25E9E"/>
    <w:rsid w:val="00D26069"/>
    <w:rsid w:val="00D302CC"/>
    <w:rsid w:val="00D316C4"/>
    <w:rsid w:val="00D325EC"/>
    <w:rsid w:val="00D3263F"/>
    <w:rsid w:val="00D34AF4"/>
    <w:rsid w:val="00D35E51"/>
    <w:rsid w:val="00D364AA"/>
    <w:rsid w:val="00D36E92"/>
    <w:rsid w:val="00D37EFE"/>
    <w:rsid w:val="00D41181"/>
    <w:rsid w:val="00D42B45"/>
    <w:rsid w:val="00D4386F"/>
    <w:rsid w:val="00D44FE5"/>
    <w:rsid w:val="00D451A0"/>
    <w:rsid w:val="00D45F3E"/>
    <w:rsid w:val="00D50AB4"/>
    <w:rsid w:val="00D52C76"/>
    <w:rsid w:val="00D56DEC"/>
    <w:rsid w:val="00D578C0"/>
    <w:rsid w:val="00D57F1B"/>
    <w:rsid w:val="00D61039"/>
    <w:rsid w:val="00D61A4F"/>
    <w:rsid w:val="00D61A5C"/>
    <w:rsid w:val="00D6339A"/>
    <w:rsid w:val="00D63508"/>
    <w:rsid w:val="00D63900"/>
    <w:rsid w:val="00D63DB9"/>
    <w:rsid w:val="00D64796"/>
    <w:rsid w:val="00D650D7"/>
    <w:rsid w:val="00D6510B"/>
    <w:rsid w:val="00D6595C"/>
    <w:rsid w:val="00D66667"/>
    <w:rsid w:val="00D67382"/>
    <w:rsid w:val="00D67F8F"/>
    <w:rsid w:val="00D71159"/>
    <w:rsid w:val="00D726E0"/>
    <w:rsid w:val="00D72C62"/>
    <w:rsid w:val="00D75D7F"/>
    <w:rsid w:val="00D76116"/>
    <w:rsid w:val="00D77D88"/>
    <w:rsid w:val="00D81D92"/>
    <w:rsid w:val="00D82C2A"/>
    <w:rsid w:val="00D83004"/>
    <w:rsid w:val="00D83D84"/>
    <w:rsid w:val="00D84EF4"/>
    <w:rsid w:val="00D85442"/>
    <w:rsid w:val="00D86267"/>
    <w:rsid w:val="00D862F1"/>
    <w:rsid w:val="00D8671F"/>
    <w:rsid w:val="00D8673D"/>
    <w:rsid w:val="00D86A23"/>
    <w:rsid w:val="00D86C63"/>
    <w:rsid w:val="00D90D0F"/>
    <w:rsid w:val="00D91D4F"/>
    <w:rsid w:val="00D91DD8"/>
    <w:rsid w:val="00D92B68"/>
    <w:rsid w:val="00D95305"/>
    <w:rsid w:val="00D963ED"/>
    <w:rsid w:val="00DA02F7"/>
    <w:rsid w:val="00DA1F19"/>
    <w:rsid w:val="00DA2EAA"/>
    <w:rsid w:val="00DA3486"/>
    <w:rsid w:val="00DA7D75"/>
    <w:rsid w:val="00DB0A28"/>
    <w:rsid w:val="00DB0B09"/>
    <w:rsid w:val="00DB0FEE"/>
    <w:rsid w:val="00DB1969"/>
    <w:rsid w:val="00DB1C17"/>
    <w:rsid w:val="00DB2577"/>
    <w:rsid w:val="00DB2A47"/>
    <w:rsid w:val="00DB3F24"/>
    <w:rsid w:val="00DB4A77"/>
    <w:rsid w:val="00DB5113"/>
    <w:rsid w:val="00DB6975"/>
    <w:rsid w:val="00DC1380"/>
    <w:rsid w:val="00DC1B9A"/>
    <w:rsid w:val="00DC26E4"/>
    <w:rsid w:val="00DC26F6"/>
    <w:rsid w:val="00DC2848"/>
    <w:rsid w:val="00DC305D"/>
    <w:rsid w:val="00DC3300"/>
    <w:rsid w:val="00DC4347"/>
    <w:rsid w:val="00DC758F"/>
    <w:rsid w:val="00DC7DF8"/>
    <w:rsid w:val="00DD15F1"/>
    <w:rsid w:val="00DD1F1C"/>
    <w:rsid w:val="00DD2992"/>
    <w:rsid w:val="00DD4080"/>
    <w:rsid w:val="00DD5982"/>
    <w:rsid w:val="00DD6447"/>
    <w:rsid w:val="00DE0BA7"/>
    <w:rsid w:val="00DE26F9"/>
    <w:rsid w:val="00DE3607"/>
    <w:rsid w:val="00DE37A2"/>
    <w:rsid w:val="00DE3B71"/>
    <w:rsid w:val="00DE3E6D"/>
    <w:rsid w:val="00DE436E"/>
    <w:rsid w:val="00DE5022"/>
    <w:rsid w:val="00DE6D08"/>
    <w:rsid w:val="00DF089A"/>
    <w:rsid w:val="00DF123F"/>
    <w:rsid w:val="00DF1FEA"/>
    <w:rsid w:val="00DF3078"/>
    <w:rsid w:val="00DF567A"/>
    <w:rsid w:val="00DF709F"/>
    <w:rsid w:val="00DF777C"/>
    <w:rsid w:val="00DF78A8"/>
    <w:rsid w:val="00E01653"/>
    <w:rsid w:val="00E034E5"/>
    <w:rsid w:val="00E058FD"/>
    <w:rsid w:val="00E07866"/>
    <w:rsid w:val="00E100BA"/>
    <w:rsid w:val="00E12330"/>
    <w:rsid w:val="00E1338F"/>
    <w:rsid w:val="00E14771"/>
    <w:rsid w:val="00E148EA"/>
    <w:rsid w:val="00E14C1E"/>
    <w:rsid w:val="00E15086"/>
    <w:rsid w:val="00E15EFE"/>
    <w:rsid w:val="00E162C5"/>
    <w:rsid w:val="00E16AE4"/>
    <w:rsid w:val="00E171D2"/>
    <w:rsid w:val="00E22DAD"/>
    <w:rsid w:val="00E24481"/>
    <w:rsid w:val="00E25200"/>
    <w:rsid w:val="00E2567D"/>
    <w:rsid w:val="00E30BD5"/>
    <w:rsid w:val="00E34B2A"/>
    <w:rsid w:val="00E35522"/>
    <w:rsid w:val="00E356B7"/>
    <w:rsid w:val="00E402B8"/>
    <w:rsid w:val="00E4053F"/>
    <w:rsid w:val="00E41A80"/>
    <w:rsid w:val="00E42EFE"/>
    <w:rsid w:val="00E43059"/>
    <w:rsid w:val="00E441DA"/>
    <w:rsid w:val="00E44A88"/>
    <w:rsid w:val="00E4547C"/>
    <w:rsid w:val="00E47687"/>
    <w:rsid w:val="00E476A9"/>
    <w:rsid w:val="00E47F60"/>
    <w:rsid w:val="00E47F9F"/>
    <w:rsid w:val="00E509B4"/>
    <w:rsid w:val="00E52D30"/>
    <w:rsid w:val="00E56ECC"/>
    <w:rsid w:val="00E56FBC"/>
    <w:rsid w:val="00E571AD"/>
    <w:rsid w:val="00E57AD2"/>
    <w:rsid w:val="00E60966"/>
    <w:rsid w:val="00E64A97"/>
    <w:rsid w:val="00E656EE"/>
    <w:rsid w:val="00E66255"/>
    <w:rsid w:val="00E674F8"/>
    <w:rsid w:val="00E70E92"/>
    <w:rsid w:val="00E71624"/>
    <w:rsid w:val="00E71E41"/>
    <w:rsid w:val="00E72ACF"/>
    <w:rsid w:val="00E7465A"/>
    <w:rsid w:val="00E80672"/>
    <w:rsid w:val="00E8074C"/>
    <w:rsid w:val="00E80AC2"/>
    <w:rsid w:val="00E81D39"/>
    <w:rsid w:val="00E8317D"/>
    <w:rsid w:val="00E838DA"/>
    <w:rsid w:val="00E855DE"/>
    <w:rsid w:val="00E87633"/>
    <w:rsid w:val="00E8774C"/>
    <w:rsid w:val="00E91184"/>
    <w:rsid w:val="00E9270C"/>
    <w:rsid w:val="00E95014"/>
    <w:rsid w:val="00E9691F"/>
    <w:rsid w:val="00EA06E8"/>
    <w:rsid w:val="00EA0B3A"/>
    <w:rsid w:val="00EA0D66"/>
    <w:rsid w:val="00EA1B99"/>
    <w:rsid w:val="00EA2394"/>
    <w:rsid w:val="00EA5C74"/>
    <w:rsid w:val="00EA61C6"/>
    <w:rsid w:val="00EA61C7"/>
    <w:rsid w:val="00EA7277"/>
    <w:rsid w:val="00EA7A42"/>
    <w:rsid w:val="00EA7B31"/>
    <w:rsid w:val="00EB071D"/>
    <w:rsid w:val="00EB0EDC"/>
    <w:rsid w:val="00EB45E0"/>
    <w:rsid w:val="00EB5559"/>
    <w:rsid w:val="00EB5B82"/>
    <w:rsid w:val="00EB5C23"/>
    <w:rsid w:val="00EB6667"/>
    <w:rsid w:val="00EB67A4"/>
    <w:rsid w:val="00EC02BB"/>
    <w:rsid w:val="00EC2167"/>
    <w:rsid w:val="00EC293E"/>
    <w:rsid w:val="00EC2E5D"/>
    <w:rsid w:val="00EC35DA"/>
    <w:rsid w:val="00EC3F6C"/>
    <w:rsid w:val="00EC78CF"/>
    <w:rsid w:val="00EC7E96"/>
    <w:rsid w:val="00ED0311"/>
    <w:rsid w:val="00ED12FD"/>
    <w:rsid w:val="00ED1C7D"/>
    <w:rsid w:val="00ED1DE6"/>
    <w:rsid w:val="00ED1EFE"/>
    <w:rsid w:val="00ED222C"/>
    <w:rsid w:val="00ED53E3"/>
    <w:rsid w:val="00ED65A0"/>
    <w:rsid w:val="00ED6923"/>
    <w:rsid w:val="00ED71F8"/>
    <w:rsid w:val="00ED7E59"/>
    <w:rsid w:val="00EE31FB"/>
    <w:rsid w:val="00EE3EF8"/>
    <w:rsid w:val="00EE5402"/>
    <w:rsid w:val="00EE6BD9"/>
    <w:rsid w:val="00EE6DFB"/>
    <w:rsid w:val="00EE74B1"/>
    <w:rsid w:val="00EE7B76"/>
    <w:rsid w:val="00EF00FF"/>
    <w:rsid w:val="00EF118B"/>
    <w:rsid w:val="00EF1C9B"/>
    <w:rsid w:val="00EF1FAC"/>
    <w:rsid w:val="00EF351C"/>
    <w:rsid w:val="00EF4A8B"/>
    <w:rsid w:val="00EF4C70"/>
    <w:rsid w:val="00EF4DF5"/>
    <w:rsid w:val="00EF6D2F"/>
    <w:rsid w:val="00EF7EF1"/>
    <w:rsid w:val="00F00DBD"/>
    <w:rsid w:val="00F0161D"/>
    <w:rsid w:val="00F02AD4"/>
    <w:rsid w:val="00F02E77"/>
    <w:rsid w:val="00F044BD"/>
    <w:rsid w:val="00F04AA9"/>
    <w:rsid w:val="00F04C07"/>
    <w:rsid w:val="00F04C77"/>
    <w:rsid w:val="00F067C5"/>
    <w:rsid w:val="00F13E1D"/>
    <w:rsid w:val="00F146F6"/>
    <w:rsid w:val="00F14F84"/>
    <w:rsid w:val="00F168D8"/>
    <w:rsid w:val="00F2019E"/>
    <w:rsid w:val="00F20854"/>
    <w:rsid w:val="00F20BAD"/>
    <w:rsid w:val="00F21006"/>
    <w:rsid w:val="00F22997"/>
    <w:rsid w:val="00F22E73"/>
    <w:rsid w:val="00F24A6B"/>
    <w:rsid w:val="00F265A3"/>
    <w:rsid w:val="00F266D5"/>
    <w:rsid w:val="00F267DB"/>
    <w:rsid w:val="00F314E4"/>
    <w:rsid w:val="00F326B5"/>
    <w:rsid w:val="00F32F09"/>
    <w:rsid w:val="00F334A4"/>
    <w:rsid w:val="00F33B31"/>
    <w:rsid w:val="00F34E4E"/>
    <w:rsid w:val="00F35235"/>
    <w:rsid w:val="00F356EA"/>
    <w:rsid w:val="00F371DB"/>
    <w:rsid w:val="00F3768B"/>
    <w:rsid w:val="00F3794A"/>
    <w:rsid w:val="00F37B0C"/>
    <w:rsid w:val="00F4138C"/>
    <w:rsid w:val="00F41BD1"/>
    <w:rsid w:val="00F43CB0"/>
    <w:rsid w:val="00F45418"/>
    <w:rsid w:val="00F454AF"/>
    <w:rsid w:val="00F45BA7"/>
    <w:rsid w:val="00F45C6E"/>
    <w:rsid w:val="00F4641C"/>
    <w:rsid w:val="00F468ED"/>
    <w:rsid w:val="00F47618"/>
    <w:rsid w:val="00F47EDC"/>
    <w:rsid w:val="00F50628"/>
    <w:rsid w:val="00F50D6E"/>
    <w:rsid w:val="00F52ED4"/>
    <w:rsid w:val="00F54777"/>
    <w:rsid w:val="00F54E0F"/>
    <w:rsid w:val="00F56F61"/>
    <w:rsid w:val="00F57C55"/>
    <w:rsid w:val="00F61C64"/>
    <w:rsid w:val="00F6642F"/>
    <w:rsid w:val="00F66A52"/>
    <w:rsid w:val="00F6783F"/>
    <w:rsid w:val="00F7040B"/>
    <w:rsid w:val="00F70E22"/>
    <w:rsid w:val="00F71F2D"/>
    <w:rsid w:val="00F72346"/>
    <w:rsid w:val="00F72E03"/>
    <w:rsid w:val="00F72F4D"/>
    <w:rsid w:val="00F732A4"/>
    <w:rsid w:val="00F74DEC"/>
    <w:rsid w:val="00F758B8"/>
    <w:rsid w:val="00F76858"/>
    <w:rsid w:val="00F76910"/>
    <w:rsid w:val="00F76BF2"/>
    <w:rsid w:val="00F76F39"/>
    <w:rsid w:val="00F8044E"/>
    <w:rsid w:val="00F80B42"/>
    <w:rsid w:val="00F8107B"/>
    <w:rsid w:val="00F81B2B"/>
    <w:rsid w:val="00F81DA3"/>
    <w:rsid w:val="00F81F7D"/>
    <w:rsid w:val="00F8318F"/>
    <w:rsid w:val="00F83532"/>
    <w:rsid w:val="00F83583"/>
    <w:rsid w:val="00F838A6"/>
    <w:rsid w:val="00F854F5"/>
    <w:rsid w:val="00F85D25"/>
    <w:rsid w:val="00F86AD3"/>
    <w:rsid w:val="00F90347"/>
    <w:rsid w:val="00F9091A"/>
    <w:rsid w:val="00F91B32"/>
    <w:rsid w:val="00F92DA9"/>
    <w:rsid w:val="00F935C1"/>
    <w:rsid w:val="00F938A5"/>
    <w:rsid w:val="00F944CB"/>
    <w:rsid w:val="00F96240"/>
    <w:rsid w:val="00F9728B"/>
    <w:rsid w:val="00FA02D9"/>
    <w:rsid w:val="00FA13FD"/>
    <w:rsid w:val="00FA2BC2"/>
    <w:rsid w:val="00FA3374"/>
    <w:rsid w:val="00FA3974"/>
    <w:rsid w:val="00FA3C42"/>
    <w:rsid w:val="00FA484E"/>
    <w:rsid w:val="00FA51E5"/>
    <w:rsid w:val="00FA619B"/>
    <w:rsid w:val="00FA6FE2"/>
    <w:rsid w:val="00FA703B"/>
    <w:rsid w:val="00FA7C57"/>
    <w:rsid w:val="00FB1AC1"/>
    <w:rsid w:val="00FB5F5D"/>
    <w:rsid w:val="00FB616E"/>
    <w:rsid w:val="00FB63FA"/>
    <w:rsid w:val="00FB6FB0"/>
    <w:rsid w:val="00FB7A1E"/>
    <w:rsid w:val="00FC161B"/>
    <w:rsid w:val="00FC17BD"/>
    <w:rsid w:val="00FC225E"/>
    <w:rsid w:val="00FC2624"/>
    <w:rsid w:val="00FC27DC"/>
    <w:rsid w:val="00FC2FDB"/>
    <w:rsid w:val="00FC39FA"/>
    <w:rsid w:val="00FC4A55"/>
    <w:rsid w:val="00FC69C8"/>
    <w:rsid w:val="00FC7274"/>
    <w:rsid w:val="00FD013A"/>
    <w:rsid w:val="00FD10AF"/>
    <w:rsid w:val="00FD227E"/>
    <w:rsid w:val="00FD2392"/>
    <w:rsid w:val="00FD2422"/>
    <w:rsid w:val="00FD2AD8"/>
    <w:rsid w:val="00FD4726"/>
    <w:rsid w:val="00FD48D1"/>
    <w:rsid w:val="00FD4FA0"/>
    <w:rsid w:val="00FD5276"/>
    <w:rsid w:val="00FD599E"/>
    <w:rsid w:val="00FD5C94"/>
    <w:rsid w:val="00FD6A49"/>
    <w:rsid w:val="00FE0769"/>
    <w:rsid w:val="00FE17E2"/>
    <w:rsid w:val="00FE334C"/>
    <w:rsid w:val="00FE374D"/>
    <w:rsid w:val="00FE3914"/>
    <w:rsid w:val="00FE3BE5"/>
    <w:rsid w:val="00FE4644"/>
    <w:rsid w:val="00FE4B4C"/>
    <w:rsid w:val="00FF2D03"/>
    <w:rsid w:val="00FF415F"/>
    <w:rsid w:val="00FF6180"/>
    <w:rsid w:val="00FF695F"/>
    <w:rsid w:val="00FF77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6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E156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slov1">
    <w:name w:val="heading 1"/>
    <w:aliases w:val="Heading 1_UMAR"/>
    <w:next w:val="BesediloUMAR"/>
    <w:link w:val="Naslov1Znak"/>
    <w:uiPriority w:val="1"/>
    <w:qFormat/>
    <w:rsid w:val="00D76116"/>
    <w:pPr>
      <w:keepNext/>
      <w:keepLines/>
      <w:pageBreakBefore/>
      <w:numPr>
        <w:numId w:val="9"/>
      </w:numPr>
      <w:spacing w:before="200" w:after="240" w:line="288" w:lineRule="auto"/>
      <w:ind w:left="397" w:hanging="397"/>
      <w:outlineLvl w:val="0"/>
    </w:pPr>
    <w:rPr>
      <w:rFonts w:ascii="Aptos" w:eastAsiaTheme="minorHAnsi" w:hAnsi="Aptos" w:cs="Arial"/>
      <w:b/>
      <w:bCs/>
      <w:color w:val="9E001A" w:themeColor="accent1"/>
      <w:kern w:val="32"/>
      <w:sz w:val="28"/>
      <w:szCs w:val="22"/>
      <w:lang w:eastAsia="en-US"/>
    </w:rPr>
  </w:style>
  <w:style w:type="paragraph" w:styleId="Naslov2">
    <w:name w:val="heading 2"/>
    <w:aliases w:val="Heading 2_UMAR"/>
    <w:next w:val="BesediloUMAR"/>
    <w:link w:val="Naslov2Znak"/>
    <w:uiPriority w:val="2"/>
    <w:qFormat/>
    <w:rsid w:val="008820FB"/>
    <w:pPr>
      <w:keepNext/>
      <w:keepLines/>
      <w:numPr>
        <w:ilvl w:val="1"/>
        <w:numId w:val="2"/>
      </w:numPr>
      <w:spacing w:before="200" w:after="240" w:line="264" w:lineRule="auto"/>
      <w:ind w:left="397" w:hanging="397"/>
      <w:contextualSpacing/>
      <w:outlineLvl w:val="1"/>
    </w:pPr>
    <w:rPr>
      <w:rFonts w:ascii="Aptos" w:eastAsiaTheme="minorHAnsi" w:hAnsi="Aptos" w:cstheme="minorBidi"/>
      <w:b/>
      <w:color w:val="9E001A" w:themeColor="accent1"/>
      <w:sz w:val="24"/>
      <w:szCs w:val="22"/>
      <w:lang w:eastAsia="en-US"/>
    </w:rPr>
  </w:style>
  <w:style w:type="paragraph" w:styleId="Naslov3">
    <w:name w:val="heading 3"/>
    <w:aliases w:val="Heading 3_UMAR"/>
    <w:next w:val="BesediloUMAR"/>
    <w:link w:val="Naslov3Znak"/>
    <w:uiPriority w:val="3"/>
    <w:qFormat/>
    <w:rsid w:val="00D76116"/>
    <w:pPr>
      <w:keepNext/>
      <w:keepLines/>
      <w:numPr>
        <w:ilvl w:val="2"/>
        <w:numId w:val="2"/>
      </w:numPr>
      <w:spacing w:before="200" w:after="100" w:line="288" w:lineRule="auto"/>
      <w:ind w:left="595" w:hanging="595"/>
      <w:contextualSpacing/>
      <w:outlineLvl w:val="2"/>
    </w:pPr>
    <w:rPr>
      <w:rFonts w:ascii="Aptos" w:eastAsiaTheme="minorHAnsi" w:hAnsi="Aptos" w:cs="Arial"/>
      <w:b/>
      <w:bCs/>
      <w:color w:val="9E001A" w:themeColor="accent1"/>
      <w:sz w:val="24"/>
      <w:szCs w:val="26"/>
      <w:lang w:eastAsia="en-US"/>
    </w:rPr>
  </w:style>
  <w:style w:type="paragraph" w:styleId="Naslov4">
    <w:name w:val="heading 4"/>
    <w:basedOn w:val="Navaden"/>
    <w:next w:val="Navaden"/>
    <w:uiPriority w:val="8"/>
    <w:unhideWhenUsed/>
    <w:rsid w:val="00D76116"/>
    <w:pPr>
      <w:keepNext/>
      <w:numPr>
        <w:ilvl w:val="3"/>
        <w:numId w:val="2"/>
      </w:numPr>
      <w:spacing w:before="360" w:after="240"/>
      <w:outlineLvl w:val="3"/>
    </w:pPr>
    <w:rPr>
      <w:rFonts w:ascii="Aptos" w:hAnsi="Aptos"/>
      <w:b/>
      <w:bCs/>
    </w:rPr>
  </w:style>
  <w:style w:type="paragraph" w:styleId="Naslov5">
    <w:name w:val="heading 5"/>
    <w:basedOn w:val="Navaden"/>
    <w:next w:val="Navaden"/>
    <w:uiPriority w:val="8"/>
    <w:unhideWhenUsed/>
    <w:rsid w:val="00D76116"/>
    <w:pPr>
      <w:numPr>
        <w:ilvl w:val="4"/>
        <w:numId w:val="2"/>
      </w:numPr>
      <w:spacing w:before="240" w:after="60"/>
      <w:outlineLvl w:val="4"/>
    </w:pPr>
    <w:rPr>
      <w:rFonts w:ascii="Aptos" w:hAnsi="Aptos"/>
      <w:b/>
      <w:bCs/>
      <w:iCs/>
      <w:szCs w:val="26"/>
    </w:rPr>
  </w:style>
  <w:style w:type="paragraph" w:styleId="Naslov6">
    <w:name w:val="heading 6"/>
    <w:basedOn w:val="Navaden"/>
    <w:next w:val="Navaden"/>
    <w:uiPriority w:val="8"/>
    <w:unhideWhenUsed/>
    <w:rsid w:val="00D76116"/>
    <w:pPr>
      <w:numPr>
        <w:ilvl w:val="5"/>
        <w:numId w:val="2"/>
      </w:numPr>
      <w:spacing w:before="240" w:after="60"/>
      <w:outlineLvl w:val="5"/>
    </w:pPr>
    <w:rPr>
      <w:rFonts w:ascii="Aptos" w:hAnsi="Aptos"/>
      <w:b/>
      <w:bCs/>
    </w:rPr>
  </w:style>
  <w:style w:type="paragraph" w:styleId="Naslov7">
    <w:name w:val="heading 7"/>
    <w:basedOn w:val="Navaden"/>
    <w:next w:val="Navaden"/>
    <w:uiPriority w:val="8"/>
    <w:unhideWhenUsed/>
    <w:rsid w:val="00D76116"/>
    <w:pPr>
      <w:numPr>
        <w:ilvl w:val="6"/>
        <w:numId w:val="2"/>
      </w:numPr>
      <w:spacing w:before="240" w:after="60"/>
      <w:outlineLvl w:val="6"/>
    </w:pPr>
    <w:rPr>
      <w:rFonts w:ascii="Aptos" w:hAnsi="Aptos"/>
    </w:rPr>
  </w:style>
  <w:style w:type="paragraph" w:styleId="Naslov8">
    <w:name w:val="heading 8"/>
    <w:basedOn w:val="Navaden"/>
    <w:next w:val="Navaden"/>
    <w:uiPriority w:val="8"/>
    <w:unhideWhenUsed/>
    <w:rsid w:val="00D76116"/>
    <w:pPr>
      <w:numPr>
        <w:ilvl w:val="7"/>
        <w:numId w:val="2"/>
      </w:numPr>
      <w:spacing w:before="240" w:after="60"/>
      <w:outlineLvl w:val="7"/>
    </w:pPr>
    <w:rPr>
      <w:rFonts w:ascii="Aptos" w:hAnsi="Aptos"/>
      <w:i/>
      <w:iCs/>
    </w:rPr>
  </w:style>
  <w:style w:type="paragraph" w:styleId="Naslov9">
    <w:name w:val="heading 9"/>
    <w:basedOn w:val="Navaden"/>
    <w:next w:val="Navaden"/>
    <w:uiPriority w:val="8"/>
    <w:unhideWhenUsed/>
    <w:rsid w:val="00D76116"/>
    <w:pPr>
      <w:numPr>
        <w:ilvl w:val="8"/>
        <w:numId w:val="2"/>
      </w:numPr>
      <w:spacing w:before="240" w:after="60"/>
      <w:outlineLvl w:val="8"/>
    </w:pPr>
    <w:rPr>
      <w:rFonts w:ascii="Aptos" w:hAnsi="Aptos" w:cs="Arial"/>
    </w:rPr>
  </w:style>
  <w:style w:type="character" w:default="1" w:styleId="Privzetapisavaodstavka">
    <w:name w:val="Default Paragraph Font"/>
    <w:uiPriority w:val="1"/>
    <w:semiHidden/>
    <w:unhideWhenUsed/>
    <w:rsid w:val="002E156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rsid w:val="002E156D"/>
  </w:style>
  <w:style w:type="paragraph" w:styleId="Sprotnaopomba-besedilo">
    <w:name w:val="footnote text"/>
    <w:aliases w:val="Sprotna opomba_EO,Char Char,Sprotna opomba-besedilo,Char Char Char Char,Sprotna opomba - besedilo Znak1,Sprotna opomba - besedilo Znak Znak2,Sprotna opomba - besedilo Znak1 Znak Znak1,fn,Char Ch,o"/>
    <w:basedOn w:val="BesediloUMAR"/>
    <w:link w:val="Sprotnaopomba-besediloZnak"/>
    <w:autoRedefine/>
    <w:uiPriority w:val="8"/>
    <w:qFormat/>
    <w:rsid w:val="00D76116"/>
    <w:pPr>
      <w:spacing w:line="252" w:lineRule="auto"/>
    </w:pPr>
    <w:rPr>
      <w:sz w:val="16"/>
      <w:szCs w:val="14"/>
    </w:rPr>
  </w:style>
  <w:style w:type="character" w:customStyle="1" w:styleId="Sprotnaopomba-besediloZnak">
    <w:name w:val="Sprotna opomba - besedilo Znak"/>
    <w:aliases w:val="Sprotna opomba_EO Znak,Char Char Znak,Sprotna opomba-besedilo Znak,Char Char Char Char Znak,Sprotna opomba - besedilo Znak1 Znak,Sprotna opomba - besedilo Znak Znak2 Znak,Sprotna opomba - besedilo Znak1 Znak Znak1 Znak"/>
    <w:basedOn w:val="Privzetapisavaodstavka"/>
    <w:link w:val="Sprotnaopomba-besedilo"/>
    <w:uiPriority w:val="8"/>
    <w:rsid w:val="00D76116"/>
    <w:rPr>
      <w:rFonts w:ascii="Aptos" w:eastAsiaTheme="minorHAnsi" w:hAnsi="Aptos" w:cstheme="minorBidi"/>
      <w:sz w:val="16"/>
      <w:szCs w:val="14"/>
      <w:lang w:eastAsia="en-US"/>
    </w:rPr>
  </w:style>
  <w:style w:type="character" w:styleId="Sprotnaopomba-sklic">
    <w:name w:val="footnote reference"/>
    <w:aliases w:val="footnote_EO,Footnote symbol,Fussnota,Footnote,Footnote reference number,Times 10 Point,Exposant 3 Point,EN Footnote Reference,note TESI,E...,nota de rodapé,Footnote Reference_LVL6,Footnote Reference_LVL61,Footnote Reference_LVL62"/>
    <w:basedOn w:val="Privzetapisavaodstavka"/>
    <w:uiPriority w:val="8"/>
    <w:rsid w:val="00D76116"/>
    <w:rPr>
      <w:rFonts w:ascii="Aptos" w:hAnsi="Aptos"/>
      <w:sz w:val="18"/>
      <w:vertAlign w:val="superscript"/>
    </w:rPr>
  </w:style>
  <w:style w:type="paragraph" w:styleId="Napis">
    <w:name w:val="caption"/>
    <w:aliases w:val="Okvir/Slika/Tabela_UMAR"/>
    <w:basedOn w:val="Kazaloslik"/>
    <w:next w:val="BesediloUMAR"/>
    <w:link w:val="NapisZnak"/>
    <w:uiPriority w:val="4"/>
    <w:qFormat/>
    <w:rsid w:val="00792541"/>
    <w:pPr>
      <w:keepNext/>
      <w:keepLines/>
      <w:spacing w:before="240" w:after="120" w:line="245" w:lineRule="auto"/>
      <w:ind w:left="0" w:firstLine="0"/>
      <w:contextualSpacing/>
    </w:pPr>
    <w:rPr>
      <w:b/>
      <w:bCs/>
    </w:rPr>
  </w:style>
  <w:style w:type="paragraph" w:styleId="Noga">
    <w:name w:val="footer"/>
    <w:basedOn w:val="Navaden"/>
    <w:next w:val="Navaden"/>
    <w:link w:val="NogaZnak"/>
    <w:autoRedefine/>
    <w:uiPriority w:val="99"/>
    <w:rsid w:val="00CB17B3"/>
    <w:pPr>
      <w:framePr w:wrap="around" w:vAnchor="text" w:hAnchor="margin" w:xAlign="center" w:y="1"/>
      <w:tabs>
        <w:tab w:val="center" w:pos="4536"/>
        <w:tab w:val="right" w:pos="9072"/>
      </w:tabs>
      <w:spacing w:after="0" w:line="288" w:lineRule="auto"/>
      <w:jc w:val="center"/>
    </w:pPr>
    <w:rPr>
      <w:rFonts w:ascii="Myriad Pro" w:hAnsi="Myriad Pro"/>
      <w:noProof/>
      <w:sz w:val="16"/>
      <w:szCs w:val="16"/>
    </w:rPr>
  </w:style>
  <w:style w:type="paragraph" w:styleId="Kazaloslik">
    <w:name w:val="table of figures"/>
    <w:basedOn w:val="BesediloUMAR"/>
    <w:next w:val="BesediloUMAR"/>
    <w:autoRedefine/>
    <w:uiPriority w:val="99"/>
    <w:rsid w:val="008820FB"/>
    <w:pPr>
      <w:tabs>
        <w:tab w:val="left" w:pos="709"/>
        <w:tab w:val="right" w:leader="dot" w:pos="9070"/>
      </w:tabs>
      <w:ind w:left="709" w:hanging="709"/>
    </w:pPr>
    <w:rPr>
      <w:noProof/>
      <w:szCs w:val="20"/>
    </w:rPr>
  </w:style>
  <w:style w:type="paragraph" w:styleId="Kazalovirov">
    <w:name w:val="table of authorities"/>
    <w:basedOn w:val="Navaden"/>
    <w:next w:val="Navaden"/>
    <w:semiHidden/>
    <w:rsid w:val="00CB17B3"/>
    <w:pPr>
      <w:ind w:left="220" w:hanging="220"/>
    </w:pPr>
  </w:style>
  <w:style w:type="paragraph" w:styleId="Kazalovirov-naslov">
    <w:name w:val="toa heading"/>
    <w:basedOn w:val="Navaden"/>
    <w:next w:val="Navaden"/>
    <w:semiHidden/>
    <w:rsid w:val="00CB17B3"/>
    <w:pPr>
      <w:spacing w:before="120"/>
    </w:pPr>
    <w:rPr>
      <w:rFonts w:cs="Arial"/>
      <w:b/>
      <w:bCs/>
    </w:rPr>
  </w:style>
  <w:style w:type="paragraph" w:styleId="Kazalovsebine1">
    <w:name w:val="toc 1"/>
    <w:basedOn w:val="BesediloUMAR"/>
    <w:next w:val="BesediloUMAR"/>
    <w:autoRedefine/>
    <w:uiPriority w:val="39"/>
    <w:rsid w:val="00D76116"/>
    <w:pPr>
      <w:tabs>
        <w:tab w:val="left" w:pos="340"/>
        <w:tab w:val="right" w:leader="dot" w:pos="9070"/>
      </w:tabs>
      <w:spacing w:before="100" w:after="100"/>
    </w:pPr>
    <w:rPr>
      <w:rFonts w:cs="Arial"/>
      <w:noProof/>
      <w:szCs w:val="20"/>
    </w:rPr>
  </w:style>
  <w:style w:type="paragraph" w:styleId="Kazalovsebine2">
    <w:name w:val="toc 2"/>
    <w:basedOn w:val="BesediloUMAR"/>
    <w:next w:val="BesediloUMAR"/>
    <w:autoRedefine/>
    <w:uiPriority w:val="39"/>
    <w:rsid w:val="00D76116"/>
    <w:pPr>
      <w:tabs>
        <w:tab w:val="right" w:leader="dot" w:pos="9070"/>
      </w:tabs>
      <w:spacing w:before="100" w:after="100"/>
      <w:ind w:left="340"/>
    </w:pPr>
    <w:rPr>
      <w:noProof/>
    </w:rPr>
  </w:style>
  <w:style w:type="paragraph" w:styleId="Kazalovsebine3">
    <w:name w:val="toc 3"/>
    <w:next w:val="BesediloUMAR"/>
    <w:autoRedefine/>
    <w:uiPriority w:val="39"/>
    <w:rsid w:val="00D76116"/>
    <w:pPr>
      <w:tabs>
        <w:tab w:val="right" w:leader="dot" w:pos="9070"/>
      </w:tabs>
      <w:spacing w:after="100" w:line="276" w:lineRule="auto"/>
      <w:ind w:left="680"/>
      <w:jc w:val="both"/>
    </w:pPr>
    <w:rPr>
      <w:rFonts w:ascii="Aptos" w:eastAsiaTheme="minorHAnsi" w:hAnsi="Aptos" w:cstheme="minorBidi"/>
      <w:szCs w:val="22"/>
      <w:lang w:eastAsia="en-US"/>
    </w:rPr>
  </w:style>
  <w:style w:type="paragraph" w:styleId="Kazalovsebine4">
    <w:name w:val="toc 4"/>
    <w:basedOn w:val="Navaden"/>
    <w:autoRedefine/>
    <w:semiHidden/>
    <w:rsid w:val="00CB17B3"/>
    <w:pPr>
      <w:spacing w:after="20"/>
      <w:ind w:left="340"/>
      <w:contextualSpacing/>
    </w:pPr>
  </w:style>
  <w:style w:type="paragraph" w:styleId="Kazalovsebine5">
    <w:name w:val="toc 5"/>
    <w:basedOn w:val="Navaden"/>
    <w:autoRedefine/>
    <w:semiHidden/>
    <w:rsid w:val="00CB17B3"/>
    <w:pPr>
      <w:spacing w:after="20"/>
      <w:contextualSpacing/>
    </w:pPr>
  </w:style>
  <w:style w:type="paragraph" w:styleId="Kazalovsebine6">
    <w:name w:val="toc 6"/>
    <w:basedOn w:val="Navaden"/>
    <w:next w:val="Navaden"/>
    <w:autoRedefine/>
    <w:semiHidden/>
    <w:rsid w:val="00CB17B3"/>
    <w:pPr>
      <w:ind w:left="1100"/>
    </w:pPr>
  </w:style>
  <w:style w:type="paragraph" w:styleId="Kazalovsebine7">
    <w:name w:val="toc 7"/>
    <w:basedOn w:val="Navaden"/>
    <w:next w:val="Navaden"/>
    <w:autoRedefine/>
    <w:semiHidden/>
    <w:rsid w:val="00CB17B3"/>
    <w:pPr>
      <w:ind w:left="1320"/>
    </w:pPr>
  </w:style>
  <w:style w:type="paragraph" w:styleId="Kazalovsebine8">
    <w:name w:val="toc 8"/>
    <w:basedOn w:val="Navaden"/>
    <w:next w:val="Navaden"/>
    <w:autoRedefine/>
    <w:semiHidden/>
    <w:rsid w:val="00CB17B3"/>
    <w:pPr>
      <w:ind w:left="1540"/>
    </w:pPr>
  </w:style>
  <w:style w:type="paragraph" w:styleId="Kazalovsebine9">
    <w:name w:val="toc 9"/>
    <w:basedOn w:val="Navaden"/>
    <w:next w:val="Navaden"/>
    <w:autoRedefine/>
    <w:semiHidden/>
    <w:rsid w:val="00CB17B3"/>
    <w:pPr>
      <w:ind w:left="1760"/>
    </w:pPr>
  </w:style>
  <w:style w:type="character" w:styleId="Pripombasklic">
    <w:name w:val="annotation reference"/>
    <w:basedOn w:val="Privzetapisavaodstavka"/>
    <w:semiHidden/>
    <w:rsid w:val="00CB17B3"/>
    <w:rPr>
      <w:sz w:val="16"/>
      <w:szCs w:val="16"/>
    </w:rPr>
  </w:style>
  <w:style w:type="paragraph" w:styleId="Konnaopomba-besedilo">
    <w:name w:val="endnote text"/>
    <w:basedOn w:val="Navaden"/>
    <w:autoRedefine/>
    <w:semiHidden/>
    <w:rsid w:val="00CB17B3"/>
    <w:rPr>
      <w:szCs w:val="20"/>
    </w:rPr>
  </w:style>
  <w:style w:type="character" w:styleId="Konnaopomba-sklic">
    <w:name w:val="endnote reference"/>
    <w:basedOn w:val="Privzetapisavaodstavka"/>
    <w:semiHidden/>
    <w:rsid w:val="00CB17B3"/>
    <w:rPr>
      <w:vertAlign w:val="superscript"/>
    </w:rPr>
  </w:style>
  <w:style w:type="paragraph" w:styleId="Makrobesedilo">
    <w:name w:val="macro"/>
    <w:semiHidden/>
    <w:rsid w:val="00CB17B3"/>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styleId="Stvarnokazalo1">
    <w:name w:val="index 1"/>
    <w:basedOn w:val="Navaden"/>
    <w:next w:val="Navaden"/>
    <w:autoRedefine/>
    <w:semiHidden/>
    <w:rsid w:val="00CB17B3"/>
    <w:pPr>
      <w:ind w:left="220" w:hanging="220"/>
    </w:pPr>
  </w:style>
  <w:style w:type="paragraph" w:styleId="Stvarnokazalo-naslov">
    <w:name w:val="index heading"/>
    <w:basedOn w:val="Navaden"/>
    <w:next w:val="Stvarnokazalo1"/>
    <w:semiHidden/>
    <w:rsid w:val="00CB17B3"/>
    <w:rPr>
      <w:rFonts w:cs="Arial"/>
      <w:b/>
      <w:bCs/>
    </w:rPr>
  </w:style>
  <w:style w:type="paragraph" w:styleId="Stvarnokazalo2">
    <w:name w:val="index 2"/>
    <w:basedOn w:val="Navaden"/>
    <w:next w:val="Navaden"/>
    <w:autoRedefine/>
    <w:semiHidden/>
    <w:rsid w:val="00CB17B3"/>
    <w:pPr>
      <w:ind w:left="440" w:hanging="220"/>
    </w:pPr>
  </w:style>
  <w:style w:type="paragraph" w:styleId="Stvarnokazalo3">
    <w:name w:val="index 3"/>
    <w:basedOn w:val="Navaden"/>
    <w:next w:val="Navaden"/>
    <w:autoRedefine/>
    <w:semiHidden/>
    <w:rsid w:val="00CB17B3"/>
    <w:pPr>
      <w:ind w:left="660" w:hanging="220"/>
    </w:pPr>
  </w:style>
  <w:style w:type="paragraph" w:styleId="Stvarnokazalo4">
    <w:name w:val="index 4"/>
    <w:basedOn w:val="Navaden"/>
    <w:next w:val="Navaden"/>
    <w:autoRedefine/>
    <w:semiHidden/>
    <w:rsid w:val="00CB17B3"/>
    <w:pPr>
      <w:ind w:left="880" w:hanging="220"/>
    </w:pPr>
  </w:style>
  <w:style w:type="paragraph" w:styleId="Stvarnokazalo5">
    <w:name w:val="index 5"/>
    <w:basedOn w:val="Navaden"/>
    <w:next w:val="Navaden"/>
    <w:autoRedefine/>
    <w:semiHidden/>
    <w:rsid w:val="00CB17B3"/>
    <w:pPr>
      <w:ind w:left="1100" w:hanging="220"/>
    </w:pPr>
  </w:style>
  <w:style w:type="paragraph" w:styleId="Stvarnokazalo6">
    <w:name w:val="index 6"/>
    <w:basedOn w:val="Navaden"/>
    <w:next w:val="Navaden"/>
    <w:autoRedefine/>
    <w:semiHidden/>
    <w:rsid w:val="00CB17B3"/>
    <w:pPr>
      <w:ind w:left="1320" w:hanging="220"/>
    </w:pPr>
  </w:style>
  <w:style w:type="paragraph" w:styleId="Stvarnokazalo7">
    <w:name w:val="index 7"/>
    <w:basedOn w:val="Navaden"/>
    <w:next w:val="Navaden"/>
    <w:autoRedefine/>
    <w:semiHidden/>
    <w:rsid w:val="00CB17B3"/>
    <w:pPr>
      <w:ind w:left="1540" w:hanging="220"/>
    </w:pPr>
  </w:style>
  <w:style w:type="paragraph" w:styleId="Stvarnokazalo8">
    <w:name w:val="index 8"/>
    <w:basedOn w:val="Navaden"/>
    <w:next w:val="Navaden"/>
    <w:autoRedefine/>
    <w:semiHidden/>
    <w:rsid w:val="00CB17B3"/>
    <w:pPr>
      <w:ind w:left="1760" w:hanging="220"/>
    </w:pPr>
  </w:style>
  <w:style w:type="paragraph" w:styleId="Stvarnokazalo9">
    <w:name w:val="index 9"/>
    <w:basedOn w:val="Navaden"/>
    <w:next w:val="Navaden"/>
    <w:autoRedefine/>
    <w:semiHidden/>
    <w:rsid w:val="00CB17B3"/>
    <w:pPr>
      <w:ind w:left="1980" w:hanging="220"/>
    </w:pPr>
  </w:style>
  <w:style w:type="paragraph" w:styleId="Zgradbadokumenta">
    <w:name w:val="Document Map"/>
    <w:basedOn w:val="Navaden"/>
    <w:semiHidden/>
    <w:rsid w:val="00CB17B3"/>
    <w:pPr>
      <w:shd w:val="clear" w:color="auto" w:fill="000080"/>
    </w:pPr>
    <w:rPr>
      <w:rFonts w:ascii="Tahoma" w:hAnsi="Tahoma" w:cs="Tahoma"/>
      <w:szCs w:val="20"/>
    </w:rPr>
  </w:style>
  <w:style w:type="character" w:customStyle="1" w:styleId="VodilnistavekUMAR">
    <w:name w:val="Vodilni stavek_UMAR"/>
    <w:basedOn w:val="Privzetapisavaodstavka"/>
    <w:qFormat/>
    <w:rsid w:val="00D76116"/>
    <w:rPr>
      <w:rFonts w:ascii="Aptos" w:hAnsi="Aptos"/>
      <w:b/>
    </w:rPr>
  </w:style>
  <w:style w:type="paragraph" w:styleId="Besedilooblaka">
    <w:name w:val="Balloon Text"/>
    <w:basedOn w:val="Navaden"/>
    <w:semiHidden/>
    <w:rsid w:val="00CB17B3"/>
    <w:rPr>
      <w:rFonts w:ascii="Tahoma" w:hAnsi="Tahoma" w:cs="Tahoma"/>
      <w:sz w:val="16"/>
      <w:szCs w:val="16"/>
    </w:rPr>
  </w:style>
  <w:style w:type="character" w:customStyle="1" w:styleId="GlavaZnak">
    <w:name w:val="Glava Znak"/>
    <w:basedOn w:val="Privzetapisavaodstavka"/>
    <w:link w:val="Glava"/>
    <w:uiPriority w:val="99"/>
    <w:rsid w:val="00D76116"/>
    <w:rPr>
      <w:rFonts w:ascii="Aptos" w:eastAsiaTheme="minorHAnsi" w:hAnsi="Aptos" w:cstheme="minorBidi"/>
      <w:kern w:val="2"/>
      <w:sz w:val="22"/>
      <w:szCs w:val="22"/>
      <w:lang w:eastAsia="en-US"/>
      <w14:ligatures w14:val="standardContextual"/>
    </w:rPr>
  </w:style>
  <w:style w:type="table" w:styleId="Tabelamrea">
    <w:name w:val="Table Grid"/>
    <w:basedOn w:val="Navadnatabela"/>
    <w:uiPriority w:val="59"/>
    <w:rsid w:val="00CB17B3"/>
    <w:rPr>
      <w:rFonts w:ascii="Myriad Pro" w:eastAsia="Calibri" w:hAnsi="Myriad Pro"/>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lava">
    <w:name w:val="header"/>
    <w:basedOn w:val="Navaden"/>
    <w:link w:val="GlavaZnak"/>
    <w:uiPriority w:val="99"/>
    <w:rsid w:val="00D76116"/>
    <w:pPr>
      <w:tabs>
        <w:tab w:val="center" w:pos="4536"/>
        <w:tab w:val="right" w:pos="9072"/>
      </w:tabs>
    </w:pPr>
    <w:rPr>
      <w:rFonts w:ascii="Aptos" w:hAnsi="Aptos"/>
    </w:rPr>
  </w:style>
  <w:style w:type="character" w:styleId="Hiperpovezava">
    <w:name w:val="Hyperlink"/>
    <w:basedOn w:val="BesediloUMARChar"/>
    <w:uiPriority w:val="99"/>
    <w:rsid w:val="00D76116"/>
    <w:rPr>
      <w:rFonts w:ascii="Aptos" w:eastAsiaTheme="minorHAnsi" w:hAnsi="Aptos" w:cstheme="minorBidi"/>
      <w:color w:val="0000FF"/>
      <w:szCs w:val="22"/>
      <w:u w:val="single"/>
      <w:lang w:eastAsia="en-US"/>
    </w:rPr>
  </w:style>
  <w:style w:type="character" w:styleId="Poudarek">
    <w:name w:val="Emphasis"/>
    <w:aliases w:val="Italic poudarek_UMAR"/>
    <w:basedOn w:val="BesediloUMARChar"/>
    <w:qFormat/>
    <w:rsid w:val="00D76116"/>
    <w:rPr>
      <w:rFonts w:ascii="Aptos" w:eastAsiaTheme="minorHAnsi" w:hAnsi="Aptos" w:cstheme="minorBidi"/>
      <w:i/>
      <w:iCs/>
      <w:szCs w:val="22"/>
      <w:lang w:eastAsia="en-US"/>
    </w:rPr>
  </w:style>
  <w:style w:type="character" w:customStyle="1" w:styleId="Naslov3Znak">
    <w:name w:val="Naslov 3 Znak"/>
    <w:aliases w:val="Heading 3_UMAR Znak"/>
    <w:basedOn w:val="Privzetapisavaodstavka"/>
    <w:link w:val="Naslov3"/>
    <w:uiPriority w:val="3"/>
    <w:rsid w:val="00D76116"/>
    <w:rPr>
      <w:rFonts w:ascii="Aptos" w:eastAsiaTheme="minorHAnsi" w:hAnsi="Aptos" w:cs="Arial"/>
      <w:b/>
      <w:bCs/>
      <w:color w:val="9E001A" w:themeColor="accent1"/>
      <w:sz w:val="24"/>
      <w:szCs w:val="26"/>
      <w:lang w:eastAsia="en-US"/>
    </w:rPr>
  </w:style>
  <w:style w:type="character" w:customStyle="1" w:styleId="Naslov2Znak">
    <w:name w:val="Naslov 2 Znak"/>
    <w:aliases w:val="Heading 2_UMAR Znak"/>
    <w:basedOn w:val="Privzetapisavaodstavka"/>
    <w:link w:val="Naslov2"/>
    <w:uiPriority w:val="2"/>
    <w:rsid w:val="008820FB"/>
    <w:rPr>
      <w:rFonts w:ascii="Aptos" w:eastAsiaTheme="minorHAnsi" w:hAnsi="Aptos" w:cstheme="minorBidi"/>
      <w:b/>
      <w:color w:val="9E001A" w:themeColor="accent1"/>
      <w:sz w:val="24"/>
      <w:szCs w:val="22"/>
      <w:lang w:eastAsia="en-US"/>
    </w:rPr>
  </w:style>
  <w:style w:type="character" w:customStyle="1" w:styleId="Naslov1Znak">
    <w:name w:val="Naslov 1 Znak"/>
    <w:aliases w:val="Heading 1_UMAR Znak"/>
    <w:basedOn w:val="Privzetapisavaodstavka"/>
    <w:link w:val="Naslov1"/>
    <w:uiPriority w:val="1"/>
    <w:rsid w:val="00D76116"/>
    <w:rPr>
      <w:rFonts w:ascii="Aptos" w:eastAsiaTheme="minorHAnsi" w:hAnsi="Aptos" w:cs="Arial"/>
      <w:b/>
      <w:bCs/>
      <w:color w:val="9E001A" w:themeColor="accent1"/>
      <w:kern w:val="32"/>
      <w:sz w:val="28"/>
      <w:szCs w:val="22"/>
      <w:lang w:eastAsia="en-US"/>
    </w:rPr>
  </w:style>
  <w:style w:type="character" w:styleId="Besedilooznabemesta">
    <w:name w:val="Placeholder Text"/>
    <w:basedOn w:val="Privzetapisavaodstavka"/>
    <w:uiPriority w:val="99"/>
    <w:semiHidden/>
    <w:rsid w:val="00CB17B3"/>
    <w:rPr>
      <w:color w:val="808080"/>
    </w:rPr>
  </w:style>
  <w:style w:type="character" w:customStyle="1" w:styleId="NogaZnak">
    <w:name w:val="Noga Znak"/>
    <w:basedOn w:val="Privzetapisavaodstavka"/>
    <w:link w:val="Noga"/>
    <w:uiPriority w:val="99"/>
    <w:rsid w:val="00CB17B3"/>
    <w:rPr>
      <w:rFonts w:ascii="Myriad Pro" w:eastAsiaTheme="minorHAnsi" w:hAnsi="Myriad Pro" w:cstheme="minorBidi"/>
      <w:noProof/>
      <w:sz w:val="16"/>
      <w:szCs w:val="16"/>
      <w:lang w:eastAsia="en-US"/>
    </w:rPr>
  </w:style>
  <w:style w:type="paragraph" w:customStyle="1" w:styleId="BesediloUMAR">
    <w:name w:val="Besedilo_UMAR"/>
    <w:link w:val="BesediloUMARChar"/>
    <w:qFormat/>
    <w:rsid w:val="005659FE"/>
    <w:pPr>
      <w:spacing w:line="276" w:lineRule="auto"/>
      <w:jc w:val="both"/>
    </w:pPr>
    <w:rPr>
      <w:rFonts w:ascii="Aptos" w:eastAsiaTheme="minorHAnsi" w:hAnsi="Aptos" w:cstheme="minorBidi"/>
      <w:szCs w:val="22"/>
      <w:lang w:eastAsia="en-US"/>
    </w:rPr>
  </w:style>
  <w:style w:type="character" w:customStyle="1" w:styleId="BesediloUMARChar">
    <w:name w:val="Besedilo_UMAR Char"/>
    <w:basedOn w:val="Privzetapisavaodstavka"/>
    <w:link w:val="BesediloUMAR"/>
    <w:rsid w:val="005659FE"/>
    <w:rPr>
      <w:rFonts w:ascii="Aptos" w:eastAsiaTheme="minorHAnsi" w:hAnsi="Aptos" w:cstheme="minorBidi"/>
      <w:szCs w:val="22"/>
      <w:lang w:eastAsia="en-US"/>
    </w:rPr>
  </w:style>
  <w:style w:type="paragraph" w:customStyle="1" w:styleId="VirUMAR">
    <w:name w:val="Vir_UMAR"/>
    <w:basedOn w:val="BesediloUMAR"/>
    <w:link w:val="VirUMARChar"/>
    <w:uiPriority w:val="6"/>
    <w:qFormat/>
    <w:rsid w:val="00D76116"/>
    <w:pPr>
      <w:spacing w:before="40" w:line="240" w:lineRule="auto"/>
    </w:pPr>
    <w:rPr>
      <w:sz w:val="16"/>
    </w:rPr>
  </w:style>
  <w:style w:type="character" w:customStyle="1" w:styleId="VirUMARChar">
    <w:name w:val="Vir_UMAR Char"/>
    <w:basedOn w:val="Privzetapisavaodstavka"/>
    <w:link w:val="VirUMAR"/>
    <w:uiPriority w:val="6"/>
    <w:rsid w:val="00D76116"/>
    <w:rPr>
      <w:rFonts w:ascii="Aptos" w:eastAsiaTheme="minorHAnsi" w:hAnsi="Aptos" w:cstheme="minorBidi"/>
      <w:sz w:val="16"/>
      <w:szCs w:val="22"/>
      <w:lang w:eastAsia="en-US"/>
    </w:rPr>
  </w:style>
  <w:style w:type="character" w:customStyle="1" w:styleId="NapisZnak">
    <w:name w:val="Napis Znak"/>
    <w:aliases w:val="Okvir/Slika/Tabela_UMAR Znak"/>
    <w:basedOn w:val="Privzetapisavaodstavka"/>
    <w:link w:val="Napis"/>
    <w:uiPriority w:val="4"/>
    <w:rsid w:val="00792541"/>
    <w:rPr>
      <w:rFonts w:ascii="Aptos" w:eastAsiaTheme="minorHAnsi" w:hAnsi="Aptos" w:cstheme="minorBidi"/>
      <w:b/>
      <w:bCs/>
      <w:noProof/>
      <w:lang w:eastAsia="en-US"/>
    </w:rPr>
  </w:style>
  <w:style w:type="paragraph" w:customStyle="1" w:styleId="TabelaglavadesnoUMAR">
    <w:name w:val="Tabela glava desno_UMAR"/>
    <w:link w:val="TabelaglavadesnoUMARChar"/>
    <w:uiPriority w:val="5"/>
    <w:qFormat/>
    <w:rsid w:val="00D76116"/>
    <w:pPr>
      <w:spacing w:before="10" w:after="10" w:line="220" w:lineRule="atLeast"/>
      <w:jc w:val="right"/>
    </w:pPr>
    <w:rPr>
      <w:rFonts w:ascii="Aptos" w:eastAsiaTheme="minorHAnsi" w:hAnsi="Aptos" w:cs="Calibri"/>
      <w:b/>
      <w:bCs/>
      <w:sz w:val="18"/>
      <w:szCs w:val="18"/>
      <w:lang w:eastAsia="en-US"/>
    </w:rPr>
  </w:style>
  <w:style w:type="character" w:customStyle="1" w:styleId="TabelaglavadesnoUMARChar">
    <w:name w:val="Tabela glava desno_UMAR Char"/>
    <w:basedOn w:val="Privzetapisavaodstavka"/>
    <w:link w:val="TabelaglavadesnoUMAR"/>
    <w:uiPriority w:val="5"/>
    <w:rsid w:val="00D76116"/>
    <w:rPr>
      <w:rFonts w:ascii="Aptos" w:eastAsiaTheme="minorHAnsi" w:hAnsi="Aptos" w:cs="Calibri"/>
      <w:b/>
      <w:bCs/>
      <w:sz w:val="18"/>
      <w:szCs w:val="18"/>
      <w:lang w:eastAsia="en-US"/>
    </w:rPr>
  </w:style>
  <w:style w:type="paragraph" w:customStyle="1" w:styleId="TabelaglavalevoUMAR">
    <w:name w:val="Tabela glava levo_UMAR"/>
    <w:basedOn w:val="TabelaglavadesnoUMAR"/>
    <w:link w:val="TabelaglavalevoUMARChar"/>
    <w:uiPriority w:val="5"/>
    <w:qFormat/>
    <w:rsid w:val="00CB17B3"/>
    <w:pPr>
      <w:jc w:val="left"/>
    </w:pPr>
  </w:style>
  <w:style w:type="paragraph" w:customStyle="1" w:styleId="TabelalevoUMAR">
    <w:name w:val="Tabela levo_UMAR"/>
    <w:basedOn w:val="TabelaglavalevoUMAR"/>
    <w:link w:val="TabelalevoUMARChar"/>
    <w:uiPriority w:val="5"/>
    <w:qFormat/>
    <w:rsid w:val="00CB17B3"/>
    <w:rPr>
      <w:b w:val="0"/>
    </w:rPr>
  </w:style>
  <w:style w:type="character" w:customStyle="1" w:styleId="TabelaglavalevoUMARChar">
    <w:name w:val="Tabela glava levo_UMAR Char"/>
    <w:basedOn w:val="TabelaglavadesnoUMARChar"/>
    <w:link w:val="TabelaglavalevoUMAR"/>
    <w:uiPriority w:val="5"/>
    <w:rsid w:val="00CB17B3"/>
    <w:rPr>
      <w:rFonts w:ascii="Myriad Pro" w:eastAsiaTheme="minorHAnsi" w:hAnsi="Myriad Pro" w:cs="Calibri"/>
      <w:b/>
      <w:bCs/>
      <w:sz w:val="18"/>
      <w:szCs w:val="18"/>
      <w:lang w:eastAsia="en-US"/>
    </w:rPr>
  </w:style>
  <w:style w:type="paragraph" w:customStyle="1" w:styleId="TabeladesnoUMAR">
    <w:name w:val="Tabela desno_UMAR"/>
    <w:basedOn w:val="TabelaglavadesnoUMAR"/>
    <w:link w:val="TabeladesnoUMARChar"/>
    <w:uiPriority w:val="5"/>
    <w:qFormat/>
    <w:rsid w:val="00D76116"/>
    <w:rPr>
      <w:b w:val="0"/>
    </w:rPr>
  </w:style>
  <w:style w:type="character" w:customStyle="1" w:styleId="TabelalevoUMARChar">
    <w:name w:val="Tabela levo_UMAR Char"/>
    <w:basedOn w:val="TabelaglavalevoUMARChar"/>
    <w:link w:val="TabelalevoUMAR"/>
    <w:uiPriority w:val="5"/>
    <w:rsid w:val="00CB17B3"/>
    <w:rPr>
      <w:rFonts w:ascii="Myriad Pro" w:eastAsiaTheme="minorHAnsi" w:hAnsi="Myriad Pro" w:cs="Calibri"/>
      <w:b w:val="0"/>
      <w:bCs/>
      <w:sz w:val="18"/>
      <w:szCs w:val="18"/>
      <w:lang w:eastAsia="en-US"/>
    </w:rPr>
  </w:style>
  <w:style w:type="character" w:customStyle="1" w:styleId="TabeladesnoUMARChar">
    <w:name w:val="Tabela desno_UMAR Char"/>
    <w:basedOn w:val="TabelaglavadesnoUMARChar"/>
    <w:link w:val="TabeladesnoUMAR"/>
    <w:uiPriority w:val="5"/>
    <w:rsid w:val="00D76116"/>
    <w:rPr>
      <w:rFonts w:ascii="Aptos" w:eastAsiaTheme="minorHAnsi" w:hAnsi="Aptos" w:cs="Calibri"/>
      <w:b w:val="0"/>
      <w:bCs/>
      <w:sz w:val="18"/>
      <w:szCs w:val="18"/>
      <w:lang w:eastAsia="en-US"/>
    </w:rPr>
  </w:style>
  <w:style w:type="character" w:customStyle="1" w:styleId="BoldpoudarekUMAR">
    <w:name w:val="Bold poudarek_UMAR"/>
    <w:basedOn w:val="BesediloUMARChar"/>
    <w:qFormat/>
    <w:rsid w:val="00D76116"/>
    <w:rPr>
      <w:rFonts w:ascii="Aptos" w:eastAsiaTheme="minorHAnsi" w:hAnsi="Aptos" w:cstheme="minorBidi"/>
      <w:b/>
      <w:szCs w:val="22"/>
      <w:lang w:eastAsia="en-US"/>
    </w:rPr>
  </w:style>
  <w:style w:type="paragraph" w:customStyle="1" w:styleId="NaslovnicanaslovUMAR">
    <w:name w:val="Naslovnica_naslov_UMAR"/>
    <w:basedOn w:val="BesediloUMAR"/>
    <w:link w:val="NaslovnicanaslovUMARChar"/>
    <w:uiPriority w:val="3"/>
    <w:rsid w:val="00D76116"/>
    <w:pPr>
      <w:spacing w:line="760" w:lineRule="exact"/>
    </w:pPr>
    <w:rPr>
      <w:color w:val="000000" w:themeColor="text1"/>
      <w:sz w:val="76"/>
    </w:rPr>
  </w:style>
  <w:style w:type="character" w:customStyle="1" w:styleId="NaslovnicanaslovUMARChar">
    <w:name w:val="Naslovnica_naslov_UMAR Char"/>
    <w:basedOn w:val="Privzetapisavaodstavka"/>
    <w:link w:val="NaslovnicanaslovUMAR"/>
    <w:uiPriority w:val="3"/>
    <w:rsid w:val="00D76116"/>
    <w:rPr>
      <w:rFonts w:ascii="Aptos" w:eastAsiaTheme="minorHAnsi" w:hAnsi="Aptos" w:cstheme="minorBidi"/>
      <w:color w:val="000000" w:themeColor="text1"/>
      <w:sz w:val="76"/>
      <w:szCs w:val="22"/>
      <w:lang w:eastAsia="en-US"/>
    </w:rPr>
  </w:style>
  <w:style w:type="table" w:styleId="Tabelasvetlamrea">
    <w:name w:val="Grid Table Light"/>
    <w:aliases w:val="UMAR tabela"/>
    <w:basedOn w:val="Navadnatabela"/>
    <w:uiPriority w:val="40"/>
    <w:rsid w:val="00CB17B3"/>
    <w:rPr>
      <w:rFonts w:ascii="Myriad Pro" w:hAnsi="Myriad Pro"/>
      <w:sz w:val="18"/>
    </w:rPr>
    <w:tblPr>
      <w:tblStyleRowBandSize w:val="1"/>
      <w:tblStyleColBandSize w:val="1"/>
      <w:tblBorders>
        <w:top w:val="single" w:sz="4" w:space="0" w:color="auto"/>
        <w:bottom w:val="single" w:sz="4" w:space="0" w:color="auto"/>
        <w:insideH w:val="single" w:sz="4" w:space="0" w:color="auto"/>
        <w:insideV w:val="single" w:sz="4" w:space="0" w:color="auto"/>
      </w:tblBorders>
      <w:tblCellMar>
        <w:left w:w="57" w:type="dxa"/>
        <w:right w:w="57" w:type="dxa"/>
      </w:tblCellMar>
    </w:tblPr>
    <w:tcPr>
      <w:vAlign w:val="center"/>
    </w:tcPr>
    <w:tblStylePr w:type="firstRow">
      <w:pPr>
        <w:jc w:val="right"/>
      </w:pPr>
      <w:rPr>
        <w:b w:val="0"/>
      </w:rPr>
      <w:tblPr/>
      <w:tcPr>
        <w:shd w:val="clear" w:color="auto" w:fill="DBDBDB" w:themeFill="background2"/>
      </w:tcPr>
    </w:tblStylePr>
    <w:tblStylePr w:type="firstCol">
      <w:pPr>
        <w:jc w:val="left"/>
      </w:pPr>
    </w:tblStylePr>
    <w:tblStylePr w:type="lastCol">
      <w:pPr>
        <w:jc w:val="right"/>
      </w:pPr>
    </w:tblStylePr>
    <w:tblStylePr w:type="band1Vert">
      <w:pPr>
        <w:jc w:val="right"/>
      </w:pPr>
    </w:tblStylePr>
    <w:tblStylePr w:type="band2Vert">
      <w:pPr>
        <w:jc w:val="right"/>
      </w:pPr>
    </w:tblStylePr>
  </w:style>
  <w:style w:type="table" w:styleId="Navadnatabela1">
    <w:name w:val="Plain Table 1"/>
    <w:basedOn w:val="Navadnatabela"/>
    <w:uiPriority w:val="41"/>
    <w:rsid w:val="00CB17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CB17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CB17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CB17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5">
    <w:name w:val="Plain Table 5"/>
    <w:basedOn w:val="Navadnatabela"/>
    <w:uiPriority w:val="45"/>
    <w:rsid w:val="00CB17B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
    <w:name w:val="Grid Table 1 Light"/>
    <w:basedOn w:val="Navadnatabela"/>
    <w:uiPriority w:val="46"/>
    <w:rsid w:val="00CB17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zija">
    <w:name w:val="Revision"/>
    <w:hidden/>
    <w:uiPriority w:val="99"/>
    <w:semiHidden/>
    <w:rsid w:val="00CB17B3"/>
    <w:rPr>
      <w:rFonts w:asciiTheme="minorHAnsi" w:eastAsiaTheme="minorHAnsi" w:hAnsiTheme="minorHAnsi" w:cstheme="minorBidi"/>
      <w:sz w:val="22"/>
      <w:szCs w:val="22"/>
      <w:lang w:eastAsia="en-US"/>
    </w:rPr>
  </w:style>
  <w:style w:type="paragraph" w:styleId="Zadevapripombe">
    <w:name w:val="annotation subject"/>
    <w:basedOn w:val="Navaden"/>
    <w:next w:val="Navaden"/>
    <w:link w:val="ZadevapripombeZnak"/>
    <w:semiHidden/>
    <w:unhideWhenUsed/>
    <w:rsid w:val="00D76116"/>
    <w:pPr>
      <w:spacing w:line="240" w:lineRule="auto"/>
    </w:pPr>
    <w:rPr>
      <w:b/>
      <w:bCs/>
      <w:szCs w:val="20"/>
    </w:rPr>
  </w:style>
  <w:style w:type="character" w:customStyle="1" w:styleId="ZadevapripombeZnak">
    <w:name w:val="Zadeva pripombe Znak"/>
    <w:basedOn w:val="Privzetapisavaodstavka"/>
    <w:link w:val="Zadevapripombe"/>
    <w:semiHidden/>
    <w:rsid w:val="00D76116"/>
    <w:rPr>
      <w:rFonts w:asciiTheme="minorHAnsi" w:eastAsiaTheme="minorHAnsi" w:hAnsiTheme="minorHAnsi" w:cstheme="minorBidi"/>
      <w:b/>
      <w:bCs/>
      <w:sz w:val="22"/>
      <w:lang w:eastAsia="en-US"/>
    </w:rPr>
  </w:style>
  <w:style w:type="table" w:customStyle="1" w:styleId="UMARokvir">
    <w:name w:val="UMAR okvir"/>
    <w:basedOn w:val="Navadnatabela"/>
    <w:uiPriority w:val="99"/>
    <w:rsid w:val="00CB17B3"/>
    <w:rPr>
      <w:rFonts w:ascii="Myriad Pro" w:hAnsi="Myriad Pro"/>
    </w:rPr>
    <w:tblPr>
      <w:tblCellMar>
        <w:left w:w="227" w:type="dxa"/>
        <w:right w:w="227" w:type="dxa"/>
      </w:tblCellMar>
    </w:tblPr>
    <w:tcPr>
      <w:shd w:val="clear" w:color="auto" w:fill="DBDBDB" w:themeFill="background2"/>
      <w:tcMar>
        <w:top w:w="170" w:type="dxa"/>
        <w:left w:w="170" w:type="dxa"/>
        <w:bottom w:w="170" w:type="dxa"/>
        <w:right w:w="170" w:type="dxa"/>
      </w:tcMar>
    </w:tcPr>
  </w:style>
  <w:style w:type="table" w:customStyle="1" w:styleId="UMARenaba">
    <w:name w:val="UMAR enačba"/>
    <w:basedOn w:val="Navadnatabela"/>
    <w:uiPriority w:val="99"/>
    <w:rsid w:val="00CB17B3"/>
    <w:pPr>
      <w:jc w:val="center"/>
    </w:pPr>
    <w:rPr>
      <w:rFonts w:ascii="Myriad Pro" w:hAnsi="Myriad Pro"/>
    </w:rPr>
    <w:tblPr/>
    <w:tcPr>
      <w:vAlign w:val="center"/>
    </w:tcPr>
    <w:tblStylePr w:type="lastCol">
      <w:pPr>
        <w:jc w:val="right"/>
      </w:pPr>
    </w:tblStylePr>
  </w:style>
  <w:style w:type="paragraph" w:styleId="NaslovTOC">
    <w:name w:val="TOC Heading"/>
    <w:basedOn w:val="Naslov1"/>
    <w:next w:val="Navaden"/>
    <w:uiPriority w:val="39"/>
    <w:unhideWhenUsed/>
    <w:qFormat/>
    <w:rsid w:val="00D76116"/>
    <w:pPr>
      <w:spacing w:before="0" w:line="259" w:lineRule="auto"/>
      <w:outlineLvl w:val="9"/>
    </w:pPr>
    <w:rPr>
      <w:rFonts w:eastAsiaTheme="majorEastAsia" w:cstheme="majorBidi"/>
      <w:bCs w:val="0"/>
      <w:color w:val="760013" w:themeColor="accent1" w:themeShade="BF"/>
      <w:kern w:val="0"/>
      <w:szCs w:val="32"/>
      <w:lang w:val="en-US"/>
    </w:rPr>
  </w:style>
  <w:style w:type="paragraph" w:styleId="Odstavekseznama">
    <w:name w:val="List Paragraph"/>
    <w:basedOn w:val="Navaden"/>
    <w:uiPriority w:val="34"/>
    <w:rsid w:val="00D76116"/>
    <w:pPr>
      <w:ind w:left="720"/>
      <w:contextualSpacing/>
    </w:pPr>
    <w:rPr>
      <w:rFonts w:ascii="Aptos" w:hAnsi="Aptos"/>
    </w:rPr>
  </w:style>
  <w:style w:type="paragraph" w:customStyle="1" w:styleId="LiteraturaUMAR">
    <w:name w:val="Literatura_UMAR"/>
    <w:basedOn w:val="BesediloUMAR"/>
    <w:link w:val="LiteraturaUMARChar"/>
    <w:uiPriority w:val="7"/>
    <w:qFormat/>
    <w:rsid w:val="00D76116"/>
    <w:pPr>
      <w:spacing w:before="80"/>
      <w:ind w:left="340" w:hanging="340"/>
      <w:jc w:val="left"/>
    </w:pPr>
  </w:style>
  <w:style w:type="character" w:customStyle="1" w:styleId="LiteraturaUMARChar">
    <w:name w:val="Literatura_UMAR Char"/>
    <w:basedOn w:val="BesediloUMARChar"/>
    <w:link w:val="LiteraturaUMAR"/>
    <w:uiPriority w:val="7"/>
    <w:rsid w:val="00D76116"/>
    <w:rPr>
      <w:rFonts w:ascii="Aptos" w:eastAsiaTheme="minorHAnsi" w:hAnsi="Aptos" w:cstheme="minorBidi"/>
      <w:szCs w:val="22"/>
      <w:lang w:eastAsia="en-US"/>
    </w:rPr>
  </w:style>
  <w:style w:type="character" w:customStyle="1" w:styleId="CommentSubjectChar">
    <w:name w:val="Comment Subject Char"/>
    <w:basedOn w:val="Privzetapisavaodstavka"/>
    <w:semiHidden/>
    <w:rsid w:val="00D76116"/>
    <w:rPr>
      <w:rFonts w:asciiTheme="minorHAnsi" w:eastAsiaTheme="minorHAnsi" w:hAnsiTheme="minorHAnsi" w:cstheme="minorBidi"/>
      <w:b/>
      <w:bCs/>
      <w:sz w:val="22"/>
      <w:lang w:eastAsia="en-US"/>
    </w:rPr>
  </w:style>
  <w:style w:type="character" w:customStyle="1" w:styleId="Nerazreenaomemba1">
    <w:name w:val="Nerazrešena omemba1"/>
    <w:basedOn w:val="Privzetapisavaodstavka"/>
    <w:uiPriority w:val="99"/>
    <w:semiHidden/>
    <w:unhideWhenUsed/>
    <w:rsid w:val="002E7E5F"/>
    <w:rPr>
      <w:color w:val="605E5C"/>
      <w:shd w:val="clear" w:color="auto" w:fill="E1DFDD"/>
    </w:rPr>
  </w:style>
  <w:style w:type="paragraph" w:styleId="Navadensplet">
    <w:name w:val="Normal (Web)"/>
    <w:basedOn w:val="Navaden"/>
    <w:uiPriority w:val="99"/>
    <w:semiHidden/>
    <w:unhideWhenUsed/>
    <w:rsid w:val="002E7E5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975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26">
      <w:bodyDiv w:val="1"/>
      <w:marLeft w:val="0"/>
      <w:marRight w:val="0"/>
      <w:marTop w:val="0"/>
      <w:marBottom w:val="0"/>
      <w:divBdr>
        <w:top w:val="none" w:sz="0" w:space="0" w:color="auto"/>
        <w:left w:val="none" w:sz="0" w:space="0" w:color="auto"/>
        <w:bottom w:val="none" w:sz="0" w:space="0" w:color="auto"/>
        <w:right w:val="none" w:sz="0" w:space="0" w:color="auto"/>
      </w:divBdr>
    </w:div>
    <w:div w:id="513955789">
      <w:bodyDiv w:val="1"/>
      <w:marLeft w:val="0"/>
      <w:marRight w:val="0"/>
      <w:marTop w:val="0"/>
      <w:marBottom w:val="0"/>
      <w:divBdr>
        <w:top w:val="none" w:sz="0" w:space="0" w:color="auto"/>
        <w:left w:val="none" w:sz="0" w:space="0" w:color="auto"/>
        <w:bottom w:val="none" w:sz="0" w:space="0" w:color="auto"/>
        <w:right w:val="none" w:sz="0" w:space="0" w:color="auto"/>
      </w:divBdr>
    </w:div>
    <w:div w:id="609895076">
      <w:bodyDiv w:val="1"/>
      <w:marLeft w:val="0"/>
      <w:marRight w:val="0"/>
      <w:marTop w:val="0"/>
      <w:marBottom w:val="0"/>
      <w:divBdr>
        <w:top w:val="none" w:sz="0" w:space="0" w:color="auto"/>
        <w:left w:val="none" w:sz="0" w:space="0" w:color="auto"/>
        <w:bottom w:val="none" w:sz="0" w:space="0" w:color="auto"/>
        <w:right w:val="none" w:sz="0" w:space="0" w:color="auto"/>
      </w:divBdr>
    </w:div>
    <w:div w:id="883758017">
      <w:bodyDiv w:val="1"/>
      <w:marLeft w:val="0"/>
      <w:marRight w:val="0"/>
      <w:marTop w:val="0"/>
      <w:marBottom w:val="0"/>
      <w:divBdr>
        <w:top w:val="none" w:sz="0" w:space="0" w:color="auto"/>
        <w:left w:val="none" w:sz="0" w:space="0" w:color="auto"/>
        <w:bottom w:val="none" w:sz="0" w:space="0" w:color="auto"/>
        <w:right w:val="none" w:sz="0" w:space="0" w:color="auto"/>
      </w:divBdr>
    </w:div>
    <w:div w:id="969093302">
      <w:bodyDiv w:val="1"/>
      <w:marLeft w:val="0"/>
      <w:marRight w:val="0"/>
      <w:marTop w:val="0"/>
      <w:marBottom w:val="0"/>
      <w:divBdr>
        <w:top w:val="none" w:sz="0" w:space="0" w:color="auto"/>
        <w:left w:val="none" w:sz="0" w:space="0" w:color="auto"/>
        <w:bottom w:val="none" w:sz="0" w:space="0" w:color="auto"/>
        <w:right w:val="none" w:sz="0" w:space="0" w:color="auto"/>
      </w:divBdr>
    </w:div>
    <w:div w:id="1031109431">
      <w:bodyDiv w:val="1"/>
      <w:marLeft w:val="0"/>
      <w:marRight w:val="0"/>
      <w:marTop w:val="0"/>
      <w:marBottom w:val="0"/>
      <w:divBdr>
        <w:top w:val="none" w:sz="0" w:space="0" w:color="auto"/>
        <w:left w:val="none" w:sz="0" w:space="0" w:color="auto"/>
        <w:bottom w:val="none" w:sz="0" w:space="0" w:color="auto"/>
        <w:right w:val="none" w:sz="0" w:space="0" w:color="auto"/>
      </w:divBdr>
      <w:divsChild>
        <w:div w:id="1237864819">
          <w:marLeft w:val="0"/>
          <w:marRight w:val="0"/>
          <w:marTop w:val="0"/>
          <w:marBottom w:val="0"/>
          <w:divBdr>
            <w:top w:val="none" w:sz="0" w:space="0" w:color="auto"/>
            <w:left w:val="none" w:sz="0" w:space="0" w:color="auto"/>
            <w:bottom w:val="none" w:sz="0" w:space="0" w:color="auto"/>
            <w:right w:val="none" w:sz="0" w:space="0" w:color="auto"/>
          </w:divBdr>
        </w:div>
      </w:divsChild>
    </w:div>
    <w:div w:id="1147629964">
      <w:bodyDiv w:val="1"/>
      <w:marLeft w:val="0"/>
      <w:marRight w:val="0"/>
      <w:marTop w:val="0"/>
      <w:marBottom w:val="0"/>
      <w:divBdr>
        <w:top w:val="none" w:sz="0" w:space="0" w:color="auto"/>
        <w:left w:val="none" w:sz="0" w:space="0" w:color="auto"/>
        <w:bottom w:val="none" w:sz="0" w:space="0" w:color="auto"/>
        <w:right w:val="none" w:sz="0" w:space="0" w:color="auto"/>
      </w:divBdr>
    </w:div>
    <w:div w:id="150038754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99">
          <w:marLeft w:val="0"/>
          <w:marRight w:val="0"/>
          <w:marTop w:val="0"/>
          <w:marBottom w:val="0"/>
          <w:divBdr>
            <w:top w:val="none" w:sz="0" w:space="0" w:color="auto"/>
            <w:left w:val="none" w:sz="0" w:space="0" w:color="auto"/>
            <w:bottom w:val="none" w:sz="0" w:space="0" w:color="auto"/>
            <w:right w:val="none" w:sz="0" w:space="0" w:color="auto"/>
          </w:divBdr>
        </w:div>
      </w:divsChild>
    </w:div>
    <w:div w:id="17546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20.emf"/><Relationship Id="rId11" Type="http://schemas.openxmlformats.org/officeDocument/2006/relationships/header" Target="header1.xml"/><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png"/><Relationship Id="rId40" Type="http://schemas.openxmlformats.org/officeDocument/2006/relationships/image" Target="media/image31.emf"/><Relationship Id="rId45" Type="http://schemas.openxmlformats.org/officeDocument/2006/relationships/image" Target="media/image36.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png"/><Relationship Id="rId49" Type="http://schemas.openxmlformats.org/officeDocument/2006/relationships/image" Target="media/image40.emf"/><Relationship Id="rId10" Type="http://schemas.openxmlformats.org/officeDocument/2006/relationships/hyperlink" Target="https://umar.gov.si/publikacije/kratke-analize/publikacija/kazalniki-rodnosti-v-sloveniji" TargetMode="External"/><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jpeg"/><Relationship Id="rId30" Type="http://schemas.openxmlformats.org/officeDocument/2006/relationships/image" Target="media/image21.emf"/><Relationship Id="rId35" Type="http://schemas.openxmlformats.org/officeDocument/2006/relationships/image" Target="media/image26.png"/><Relationship Id="rId43" Type="http://schemas.openxmlformats.org/officeDocument/2006/relationships/image" Target="media/image34.emf"/><Relationship Id="rId48" Type="http://schemas.openxmlformats.org/officeDocument/2006/relationships/image" Target="media/image39.emf"/><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png"/><Relationship Id="rId46" Type="http://schemas.openxmlformats.org/officeDocument/2006/relationships/image" Target="media/image37.emf"/><Relationship Id="rId20" Type="http://schemas.openxmlformats.org/officeDocument/2006/relationships/image" Target="media/image11.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UMAR tema">
  <a:themeElements>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79B0F-063E-4972-AC6F-C1C69053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9005</Words>
  <Characters>87292</Characters>
  <Application>Microsoft Office Word</Application>
  <DocSecurity>0</DocSecurity>
  <Lines>1385</Lines>
  <Paragraphs>397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95900</CharactersWithSpaces>
  <SharedDoc>false</SharedDoc>
  <HLinks>
    <vt:vector size="18" baseType="variant">
      <vt:variant>
        <vt:i4>2031671</vt:i4>
      </vt:variant>
      <vt:variant>
        <vt:i4>47</vt:i4>
      </vt:variant>
      <vt:variant>
        <vt:i4>0</vt:i4>
      </vt:variant>
      <vt:variant>
        <vt:i4>5</vt:i4>
      </vt:variant>
      <vt:variant>
        <vt:lpwstr/>
      </vt:variant>
      <vt:variant>
        <vt:lpwstr>_Toc164759707</vt:lpwstr>
      </vt:variant>
      <vt:variant>
        <vt:i4>2031671</vt:i4>
      </vt:variant>
      <vt:variant>
        <vt:i4>38</vt:i4>
      </vt:variant>
      <vt:variant>
        <vt:i4>0</vt:i4>
      </vt:variant>
      <vt:variant>
        <vt:i4>5</vt:i4>
      </vt:variant>
      <vt:variant>
        <vt:lpwstr/>
      </vt:variant>
      <vt:variant>
        <vt:lpwstr>_Toc164759700</vt:lpwstr>
      </vt:variant>
      <vt:variant>
        <vt:i4>1441846</vt:i4>
      </vt:variant>
      <vt:variant>
        <vt:i4>29</vt:i4>
      </vt:variant>
      <vt:variant>
        <vt:i4>0</vt:i4>
      </vt:variant>
      <vt:variant>
        <vt:i4>5</vt:i4>
      </vt:variant>
      <vt:variant>
        <vt:lpwstr/>
      </vt:variant>
      <vt:variant>
        <vt:lpwstr>_Toc164759693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2024-09-16T09:57:00Z</dcterms:created>
  <dcterms:modified xsi:type="dcterms:W3CDTF">2024-09-19T06:34:00Z</dcterms:modified>
</cp:coreProperties>
</file>