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6BC5D04" w14:textId="77777777" w:rsidR="001D6793" w:rsidRPr="00DE72F6" w:rsidRDefault="001D6793" w:rsidP="001D6793">
      <w:pPr>
        <w:pStyle w:val="Naslov1"/>
      </w:pPr>
      <w:r w:rsidRPr="00DE72F6">
        <w:t>TEKOČA GOSPODARSKA GIBANJA</w:t>
      </w:r>
    </w:p>
    <w:p w14:paraId="63495012" w14:textId="650B9980" w:rsidR="001D6793" w:rsidRDefault="00FA45E3" w:rsidP="001D6793">
      <w:pPr>
        <w:pStyle w:val="Naslov2"/>
      </w:pPr>
      <w:r>
        <w:t>od 1</w:t>
      </w:r>
      <w:r w:rsidR="00290680">
        <w:t>9</w:t>
      </w:r>
      <w:r w:rsidR="001D6793">
        <w:t xml:space="preserve">. do </w:t>
      </w:r>
      <w:r w:rsidR="00FE12B1">
        <w:t>2</w:t>
      </w:r>
      <w:r w:rsidR="00290680">
        <w:t>3</w:t>
      </w:r>
      <w:r w:rsidR="001D6793">
        <w:t xml:space="preserve">. </w:t>
      </w:r>
      <w:r w:rsidR="00290680">
        <w:t>oktobra</w:t>
      </w:r>
      <w:r w:rsidR="001D6793">
        <w:t xml:space="preserve"> </w:t>
      </w:r>
      <w:r w:rsidR="00290680">
        <w:t>2020</w:t>
      </w:r>
    </w:p>
    <w:p w14:paraId="0E91B8C7" w14:textId="77777777" w:rsidR="00DF4F0B" w:rsidRDefault="00DF4F0B"/>
    <w:p w14:paraId="2D78D1F1" w14:textId="406D3A8F" w:rsidR="00792F76" w:rsidRDefault="00792F76" w:rsidP="007D0791">
      <w:pPr>
        <w:tabs>
          <w:tab w:val="left" w:pos="580"/>
        </w:tabs>
      </w:pPr>
      <w:bookmarkStart w:id="0" w:name="_Hlk54096721"/>
      <w:r w:rsidRPr="00792F76">
        <w:t xml:space="preserve">Razpoloženje v gospodarstvu se je </w:t>
      </w:r>
      <w:r>
        <w:t>oktobra</w:t>
      </w:r>
      <w:r w:rsidR="00B42301">
        <w:t>,</w:t>
      </w:r>
      <w:r w:rsidRPr="00792F76">
        <w:t xml:space="preserve"> pod vplivom </w:t>
      </w:r>
      <w:r>
        <w:t xml:space="preserve">ponovnega razmaha </w:t>
      </w:r>
      <w:r w:rsidRPr="00792F76">
        <w:t xml:space="preserve">epidemije </w:t>
      </w:r>
      <w:r>
        <w:t>COVID-19</w:t>
      </w:r>
      <w:r w:rsidRPr="00792F76">
        <w:t xml:space="preserve"> in ukrepov za nje</w:t>
      </w:r>
      <w:r w:rsidR="009B210A">
        <w:t>no</w:t>
      </w:r>
      <w:r w:rsidRPr="00792F76">
        <w:t xml:space="preserve"> zajezitev</w:t>
      </w:r>
      <w:r w:rsidR="00B42301">
        <w:t>,</w:t>
      </w:r>
      <w:r w:rsidRPr="00792F76">
        <w:t xml:space="preserve"> </w:t>
      </w:r>
      <w:r>
        <w:t>poslabšalo</w:t>
      </w:r>
      <w:r w:rsidRPr="00792F76">
        <w:t xml:space="preserve">. Zaupanje </w:t>
      </w:r>
      <w:r>
        <w:t xml:space="preserve">se je zmanjšalo predvsem </w:t>
      </w:r>
      <w:r w:rsidR="00640215">
        <w:t>med potrošniki in v dejavnostih, ki so tesneje povezane s sprejetimi ukrepi (trgovina, storitve). V predelova</w:t>
      </w:r>
      <w:r w:rsidR="00235FDC">
        <w:t>l</w:t>
      </w:r>
      <w:r w:rsidR="00640215">
        <w:t xml:space="preserve">nih dejavnostih in v gradbeništvu poslabšanja zaupanja ali pričakovanj ni bilo, kljub temu </w:t>
      </w:r>
      <w:r w:rsidR="00A86E0F">
        <w:t>ostaja</w:t>
      </w:r>
      <w:r w:rsidR="00640215">
        <w:t xml:space="preserve"> zaupanje opazno nižje kot pred letom.</w:t>
      </w:r>
      <w:r w:rsidRPr="00792F76">
        <w:t xml:space="preserve"> </w:t>
      </w:r>
      <w:r w:rsidR="005C49C0">
        <w:t>P</w:t>
      </w:r>
      <w:r w:rsidRPr="00792F76">
        <w:t xml:space="preserve">oraba elektrike je bila v </w:t>
      </w:r>
      <w:r w:rsidR="00640215">
        <w:t xml:space="preserve">sredini oktobra </w:t>
      </w:r>
      <w:r w:rsidRPr="00792F76">
        <w:t xml:space="preserve">za </w:t>
      </w:r>
      <w:r w:rsidR="007B3A81">
        <w:t>3 </w:t>
      </w:r>
      <w:r w:rsidRPr="00792F76">
        <w:t>% nižja</w:t>
      </w:r>
      <w:r w:rsidR="005C49C0">
        <w:t xml:space="preserve"> kot pred letom</w:t>
      </w:r>
      <w:r w:rsidR="00640215">
        <w:t xml:space="preserve">, tovorni promet po avtocestah pa je </w:t>
      </w:r>
      <w:r w:rsidR="000D49C2">
        <w:t xml:space="preserve">nižji </w:t>
      </w:r>
      <w:r w:rsidR="00640215">
        <w:t>za okoli 6 %</w:t>
      </w:r>
      <w:r w:rsidRPr="00792F76">
        <w:t>.</w:t>
      </w:r>
      <w:r w:rsidR="001C6669">
        <w:t xml:space="preserve"> </w:t>
      </w:r>
    </w:p>
    <w:bookmarkEnd w:id="0"/>
    <w:p w14:paraId="0F7A23CE" w14:textId="70DB1A5C" w:rsidR="00C17925" w:rsidRDefault="00AF47CD" w:rsidP="00812D81">
      <w:pPr>
        <w:tabs>
          <w:tab w:val="left" w:pos="580"/>
        </w:tabs>
      </w:pPr>
      <w:r w:rsidRPr="00AF47CD">
        <w:t>Metodologija izračuna povprečne plače, ki zajema le del plač v breme delodajalcev (ukrep sofinanciranja čakanja na delo) in izplačilo dodatkov v razmerah epidemije prispevata k visoki rasti povprečne plače.</w:t>
      </w:r>
    </w:p>
    <w:p w14:paraId="61C8D688" w14:textId="77777777" w:rsidR="00AF47CD" w:rsidRDefault="00AF47CD" w:rsidP="00812D81">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306767" w14:paraId="3FDED9BD" w14:textId="77777777" w:rsidTr="00306767">
        <w:trPr>
          <w:trHeight w:val="207"/>
        </w:trPr>
        <w:tc>
          <w:tcPr>
            <w:tcW w:w="9639" w:type="dxa"/>
            <w:gridSpan w:val="2"/>
            <w:tcBorders>
              <w:bottom w:val="single" w:sz="4" w:space="0" w:color="auto"/>
            </w:tcBorders>
            <w:tcMar>
              <w:left w:w="0" w:type="dxa"/>
            </w:tcMar>
          </w:tcPr>
          <w:p w14:paraId="331ECE58" w14:textId="405DA36D" w:rsidR="00306767" w:rsidRPr="006C2117" w:rsidRDefault="00290680" w:rsidP="00946C4C">
            <w:pPr>
              <w:pStyle w:val="Naslov3"/>
            </w:pPr>
            <w:r w:rsidRPr="00290680">
              <w:t xml:space="preserve">Gospodarska klima, </w:t>
            </w:r>
            <w:r>
              <w:t>oktober</w:t>
            </w:r>
            <w:r w:rsidRPr="00290680">
              <w:t xml:space="preserve"> 2020</w:t>
            </w:r>
          </w:p>
        </w:tc>
      </w:tr>
      <w:tr w:rsidR="00306767" w14:paraId="54D8F238" w14:textId="77777777" w:rsidTr="00946C4C">
        <w:trPr>
          <w:trHeight w:val="1134"/>
        </w:trPr>
        <w:tc>
          <w:tcPr>
            <w:tcW w:w="4982" w:type="dxa"/>
            <w:tcBorders>
              <w:top w:val="single" w:sz="4" w:space="0" w:color="auto"/>
            </w:tcBorders>
            <w:tcMar>
              <w:left w:w="0" w:type="dxa"/>
            </w:tcMar>
          </w:tcPr>
          <w:p w14:paraId="63540458" w14:textId="69A34B56" w:rsidR="00306767" w:rsidRDefault="00C30D0A" w:rsidP="00306767">
            <w:pPr>
              <w:pStyle w:val="ListParagraph"/>
              <w:ind w:left="0"/>
            </w:pPr>
            <w:r>
              <w:rPr>
                <w:noProof/>
                <w:lang w:eastAsia="sl-SI"/>
              </w:rPr>
              <w:drawing>
                <wp:inline distT="0" distB="0" distL="0" distR="0" wp14:anchorId="0649658F" wp14:editId="388E201F">
                  <wp:extent cx="3153600" cy="245880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53600" cy="2458800"/>
                          </a:xfrm>
                          <a:prstGeom prst="rect">
                            <a:avLst/>
                          </a:prstGeom>
                          <a:noFill/>
                        </pic:spPr>
                      </pic:pic>
                    </a:graphicData>
                  </a:graphic>
                </wp:inline>
              </w:drawing>
            </w:r>
          </w:p>
        </w:tc>
        <w:tc>
          <w:tcPr>
            <w:tcW w:w="4657" w:type="dxa"/>
            <w:tcBorders>
              <w:top w:val="single" w:sz="4" w:space="0" w:color="auto"/>
            </w:tcBorders>
            <w:tcMar>
              <w:left w:w="284" w:type="dxa"/>
            </w:tcMar>
          </w:tcPr>
          <w:p w14:paraId="0031D7B2" w14:textId="323D87F6" w:rsidR="00C0745A" w:rsidRPr="00DF4F0B" w:rsidRDefault="006C2320" w:rsidP="00C0745A">
            <w:r w:rsidRPr="00C30D0A">
              <w:rPr>
                <w:b/>
                <w:bCs/>
              </w:rPr>
              <w:t>Razpoloženje v gospodarstvu se je</w:t>
            </w:r>
            <w:r w:rsidR="007102C4">
              <w:rPr>
                <w:b/>
                <w:bCs/>
              </w:rPr>
              <w:t>, po večmesečnem izboljševanju,</w:t>
            </w:r>
            <w:r w:rsidRPr="00C30D0A">
              <w:rPr>
                <w:b/>
                <w:bCs/>
              </w:rPr>
              <w:t xml:space="preserve"> </w:t>
            </w:r>
            <w:r w:rsidR="00C30D0A" w:rsidRPr="00C30D0A">
              <w:rPr>
                <w:b/>
                <w:bCs/>
              </w:rPr>
              <w:t>oktobra poslabšalo.</w:t>
            </w:r>
            <w:r w:rsidR="00C30D0A">
              <w:t xml:space="preserve"> </w:t>
            </w:r>
            <w:r w:rsidR="00C0745A" w:rsidRPr="00C0745A">
              <w:t xml:space="preserve">Zaradi </w:t>
            </w:r>
            <w:r w:rsidR="00C0745A">
              <w:t xml:space="preserve">ponovnega </w:t>
            </w:r>
            <w:r w:rsidR="00792F76">
              <w:t xml:space="preserve">razmaha epidemije </w:t>
            </w:r>
            <w:r w:rsidR="00C0745A">
              <w:t xml:space="preserve">in sprejemanja novih omejevalnih ukrepov se je kazalnik gospodarske klime </w:t>
            </w:r>
            <w:r w:rsidR="00792F76">
              <w:t>oktobra</w:t>
            </w:r>
            <w:r w:rsidR="00C0745A">
              <w:t xml:space="preserve"> znižal.</w:t>
            </w:r>
            <w:r w:rsidR="00C0745A" w:rsidRPr="00C0745A">
              <w:t xml:space="preserve"> Zaupanje se je najbolj zmanjšalo v </w:t>
            </w:r>
            <w:r w:rsidR="00C0745A">
              <w:t xml:space="preserve">trgovini na drobno, nižje pa je tudi v </w:t>
            </w:r>
            <w:r w:rsidR="00C0745A" w:rsidRPr="00C0745A">
              <w:t xml:space="preserve">storitvenih dejavnostih in </w:t>
            </w:r>
            <w:r w:rsidR="00C0745A">
              <w:t>med potrošniki. V predelovalnih dejavnostih je kazalnik zaupanja ostal na podobni ravni kot pretekli mesec, nespremenjena pa so tudi pričakovanja podjetij glede proizvodnje in izvoza. Nadalje se je izboljšal kazalnik zaupanja v gradbeništvu</w:t>
            </w:r>
            <w:r w:rsidR="003512FA">
              <w:t xml:space="preserve"> (</w:t>
            </w:r>
            <w:r w:rsidR="003512FA" w:rsidRPr="003512FA">
              <w:t>predvsem zaradi okrepljenih naročil v gradnji civilno-inženirskih objektov</w:t>
            </w:r>
            <w:r w:rsidR="003512FA">
              <w:t>)</w:t>
            </w:r>
            <w:r w:rsidR="00B42301">
              <w:t>, ki pa je</w:t>
            </w:r>
            <w:r w:rsidR="00776FB2">
              <w:t xml:space="preserve">, podobno kot drugi kazalniki zaupanja, </w:t>
            </w:r>
            <w:r w:rsidR="00B42301">
              <w:t xml:space="preserve">opazno nižji kot pred letom. </w:t>
            </w:r>
          </w:p>
          <w:p w14:paraId="29379842" w14:textId="63A3CD3C" w:rsidR="00C0745A" w:rsidRPr="00DF4F0B" w:rsidRDefault="00C0745A" w:rsidP="00946C4C"/>
        </w:tc>
      </w:tr>
    </w:tbl>
    <w:p w14:paraId="21D12ACF" w14:textId="5364685E" w:rsidR="00290680" w:rsidRDefault="00290680" w:rsidP="001F51CD">
      <w:pPr>
        <w:tabs>
          <w:tab w:val="left" w:pos="580"/>
        </w:tabs>
      </w:pPr>
    </w:p>
    <w:p w14:paraId="4E04B0A5" w14:textId="77777777" w:rsidR="00290680" w:rsidRDefault="00290680">
      <w:pPr>
        <w:spacing w:after="160" w:line="259" w:lineRule="auto"/>
        <w:jc w:val="left"/>
      </w:pPr>
      <w:r>
        <w:br w:type="page"/>
      </w: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FA45E3" w14:paraId="476946F3" w14:textId="77777777" w:rsidTr="00F35405">
        <w:trPr>
          <w:trHeight w:val="207"/>
        </w:trPr>
        <w:tc>
          <w:tcPr>
            <w:tcW w:w="9639" w:type="dxa"/>
            <w:gridSpan w:val="2"/>
            <w:tcBorders>
              <w:bottom w:val="single" w:sz="4" w:space="0" w:color="auto"/>
            </w:tcBorders>
            <w:tcMar>
              <w:left w:w="0" w:type="dxa"/>
            </w:tcMar>
          </w:tcPr>
          <w:p w14:paraId="70640038" w14:textId="5EF91D82" w:rsidR="00FA45E3" w:rsidRPr="007A0B59" w:rsidRDefault="00290680" w:rsidP="006C2117">
            <w:pPr>
              <w:pStyle w:val="Naslov3"/>
            </w:pPr>
            <w:r w:rsidRPr="00290680">
              <w:lastRenderedPageBreak/>
              <w:t>Poraba elektrike, oktober 2020</w:t>
            </w:r>
          </w:p>
        </w:tc>
      </w:tr>
      <w:tr w:rsidR="00FA45E3" w14:paraId="6A6DD23D" w14:textId="77777777" w:rsidTr="00946C4C">
        <w:trPr>
          <w:trHeight w:val="1134"/>
        </w:trPr>
        <w:tc>
          <w:tcPr>
            <w:tcW w:w="4982" w:type="dxa"/>
            <w:tcBorders>
              <w:top w:val="single" w:sz="4" w:space="0" w:color="auto"/>
            </w:tcBorders>
            <w:tcMar>
              <w:left w:w="0" w:type="dxa"/>
            </w:tcMar>
          </w:tcPr>
          <w:p w14:paraId="2CD3B39E" w14:textId="155C61F0" w:rsidR="00FA45E3" w:rsidRDefault="00B42301" w:rsidP="00F35405">
            <w:pPr>
              <w:pStyle w:val="ListParagraph"/>
              <w:ind w:left="0"/>
            </w:pPr>
            <w:r>
              <w:rPr>
                <w:noProof/>
                <w:lang w:eastAsia="sl-SI"/>
              </w:rPr>
              <w:drawing>
                <wp:inline distT="0" distB="0" distL="0" distR="0" wp14:anchorId="762FF648" wp14:editId="5ABB3415">
                  <wp:extent cx="3182400" cy="239760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82400" cy="2397600"/>
                          </a:xfrm>
                          <a:prstGeom prst="rect">
                            <a:avLst/>
                          </a:prstGeom>
                          <a:noFill/>
                        </pic:spPr>
                      </pic:pic>
                    </a:graphicData>
                  </a:graphic>
                </wp:inline>
              </w:drawing>
            </w:r>
          </w:p>
        </w:tc>
        <w:tc>
          <w:tcPr>
            <w:tcW w:w="4657" w:type="dxa"/>
            <w:tcBorders>
              <w:top w:val="single" w:sz="4" w:space="0" w:color="auto"/>
            </w:tcBorders>
            <w:tcMar>
              <w:left w:w="284" w:type="dxa"/>
            </w:tcMar>
          </w:tcPr>
          <w:p w14:paraId="509E77FC" w14:textId="2B5D26BA" w:rsidR="00FA45E3" w:rsidRPr="00DF4F0B" w:rsidRDefault="007B3A81" w:rsidP="00946C4C">
            <w:r w:rsidRPr="007B3A81">
              <w:rPr>
                <w:b/>
                <w:bCs/>
              </w:rPr>
              <w:t xml:space="preserve">Medletni upad tedenske porabe elektrike </w:t>
            </w:r>
            <w:r w:rsidR="00586429">
              <w:rPr>
                <w:b/>
                <w:bCs/>
              </w:rPr>
              <w:t xml:space="preserve">se je </w:t>
            </w:r>
            <w:r w:rsidRPr="007B3A81">
              <w:rPr>
                <w:b/>
                <w:bCs/>
              </w:rPr>
              <w:t>v sredini oktobra nekoliko zmanjšal.</w:t>
            </w:r>
            <w:r w:rsidRPr="007B3A81">
              <w:t xml:space="preserve"> Poraba elektrike je bila v drugem tednu oktobra medletno nižja za 3 % (v tednu prej za 6</w:t>
            </w:r>
            <w:r>
              <w:t> </w:t>
            </w:r>
            <w:r w:rsidRPr="007B3A81">
              <w:t>%). Izmed naših najpomembnejših trgovinskih partneric sta imeli največji medletni upad Avstrija in Nemčija (-7</w:t>
            </w:r>
            <w:r>
              <w:t> </w:t>
            </w:r>
            <w:r w:rsidRPr="007B3A81">
              <w:t xml:space="preserve">%), upad v Franciji in Italiji </w:t>
            </w:r>
            <w:r w:rsidR="005C49C0">
              <w:t xml:space="preserve">pa je bil </w:t>
            </w:r>
            <w:r w:rsidRPr="007B3A81">
              <w:t>manjši (-1</w:t>
            </w:r>
            <w:r>
              <w:t> </w:t>
            </w:r>
            <w:r w:rsidRPr="007B3A81">
              <w:t>%). Na Hrvaškem je poraba presegala lansko raven za 2</w:t>
            </w:r>
            <w:r>
              <w:t> </w:t>
            </w:r>
            <w:r w:rsidRPr="007B3A81">
              <w:t>%.</w:t>
            </w:r>
          </w:p>
        </w:tc>
      </w:tr>
    </w:tbl>
    <w:p w14:paraId="33270D40" w14:textId="370EE611" w:rsidR="00EE7E6E" w:rsidRDefault="00EE7E6E"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611530" w:rsidRPr="007A0B59" w14:paraId="2062989F" w14:textId="77777777" w:rsidTr="00B20EC1">
        <w:trPr>
          <w:trHeight w:val="207"/>
        </w:trPr>
        <w:tc>
          <w:tcPr>
            <w:tcW w:w="9639" w:type="dxa"/>
            <w:gridSpan w:val="2"/>
            <w:tcBorders>
              <w:bottom w:val="single" w:sz="4" w:space="0" w:color="auto"/>
            </w:tcBorders>
            <w:tcMar>
              <w:left w:w="0" w:type="dxa"/>
            </w:tcMar>
          </w:tcPr>
          <w:p w14:paraId="33320124" w14:textId="6B40A08A" w:rsidR="00611530" w:rsidRPr="007A0B59" w:rsidRDefault="00611530" w:rsidP="00B20EC1">
            <w:pPr>
              <w:pStyle w:val="Naslov3"/>
            </w:pPr>
            <w:r w:rsidRPr="00290680">
              <w:t>Promet elektronsko cestninjenih vozil</w:t>
            </w:r>
            <w:r w:rsidR="001C6669">
              <w:t xml:space="preserve"> </w:t>
            </w:r>
            <w:r w:rsidRPr="00290680">
              <w:t>na slovenskih avtocestah, oktober 2020</w:t>
            </w:r>
          </w:p>
        </w:tc>
      </w:tr>
      <w:tr w:rsidR="00611530" w:rsidRPr="00DF4F0B" w14:paraId="777D1644" w14:textId="77777777" w:rsidTr="00B20EC1">
        <w:trPr>
          <w:trHeight w:val="1134"/>
        </w:trPr>
        <w:tc>
          <w:tcPr>
            <w:tcW w:w="4982" w:type="dxa"/>
            <w:tcBorders>
              <w:top w:val="single" w:sz="4" w:space="0" w:color="auto"/>
            </w:tcBorders>
            <w:tcMar>
              <w:left w:w="0" w:type="dxa"/>
            </w:tcMar>
          </w:tcPr>
          <w:p w14:paraId="0185DDBD" w14:textId="7A629E7C" w:rsidR="00611530" w:rsidRDefault="00A626EC" w:rsidP="00B20EC1">
            <w:pPr>
              <w:pStyle w:val="ListParagraph"/>
              <w:ind w:left="0"/>
            </w:pPr>
            <w:r>
              <w:rPr>
                <w:noProof/>
              </w:rPr>
              <w:drawing>
                <wp:inline distT="0" distB="0" distL="0" distR="0" wp14:anchorId="3466E931" wp14:editId="6B0CD73D">
                  <wp:extent cx="3031200" cy="244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1200" cy="2448000"/>
                          </a:xfrm>
                          <a:prstGeom prst="rect">
                            <a:avLst/>
                          </a:prstGeom>
                          <a:noFill/>
                        </pic:spPr>
                      </pic:pic>
                    </a:graphicData>
                  </a:graphic>
                </wp:inline>
              </w:drawing>
            </w:r>
          </w:p>
        </w:tc>
        <w:tc>
          <w:tcPr>
            <w:tcW w:w="4657" w:type="dxa"/>
            <w:tcBorders>
              <w:top w:val="single" w:sz="4" w:space="0" w:color="auto"/>
            </w:tcBorders>
            <w:tcMar>
              <w:left w:w="284" w:type="dxa"/>
            </w:tcMar>
          </w:tcPr>
          <w:p w14:paraId="07984433" w14:textId="072C1CAC" w:rsidR="00611530" w:rsidRPr="00DF4F0B" w:rsidRDefault="00611530" w:rsidP="00B20EC1">
            <w:r w:rsidRPr="00290680">
              <w:rPr>
                <w:b/>
                <w:bCs/>
              </w:rPr>
              <w:t>Promet tovornih vozil na slovenskih avtocestah</w:t>
            </w:r>
            <w:r w:rsidR="001C6669">
              <w:rPr>
                <w:b/>
                <w:bCs/>
              </w:rPr>
              <w:t xml:space="preserve"> </w:t>
            </w:r>
            <w:r w:rsidRPr="00290680">
              <w:rPr>
                <w:b/>
                <w:bCs/>
              </w:rPr>
              <w:t xml:space="preserve"> se je v prvi polovici oktobra nekoliko povečal, a ostaja manjši kot pred epidemijo.</w:t>
            </w:r>
            <w:r w:rsidRPr="00290680">
              <w:t xml:space="preserve"> Po močnem upadu ob razglasitvi epidemije, se je opazneje krepil od sredine junija do sredine avgusta. Nato je upadel in se ohranjal okoli</w:t>
            </w:r>
            <w:r>
              <w:t xml:space="preserve"> </w:t>
            </w:r>
            <w:r w:rsidRPr="00290680">
              <w:t>10</w:t>
            </w:r>
            <w:r>
              <w:t> </w:t>
            </w:r>
            <w:r w:rsidRPr="00290680">
              <w:t>% pod primerljivo lansko ravnjo do začetka oktobra, ko se je ponovno nekoliko povečal. Sredi oktobra je za 6</w:t>
            </w:r>
            <w:r>
              <w:t> </w:t>
            </w:r>
            <w:r w:rsidRPr="00290680">
              <w:t>% zaostajal za primerljivo lansko ravnjo, pri čemer</w:t>
            </w:r>
            <w:r w:rsidR="001A45AE">
              <w:t xml:space="preserve"> je</w:t>
            </w:r>
            <w:r w:rsidRPr="00290680">
              <w:t xml:space="preserve"> obseg prevoženih kilometrov tujih tovornih vozil </w:t>
            </w:r>
            <w:r w:rsidR="001A45AE">
              <w:t xml:space="preserve">zaostajal </w:t>
            </w:r>
            <w:r w:rsidRPr="00290680">
              <w:t>za 7</w:t>
            </w:r>
            <w:r>
              <w:t> </w:t>
            </w:r>
            <w:r w:rsidRPr="00290680">
              <w:t>%, obseg domačih pa za 5</w:t>
            </w:r>
            <w:r>
              <w:t> </w:t>
            </w:r>
            <w:r w:rsidRPr="00290680">
              <w:t>%.</w:t>
            </w:r>
          </w:p>
        </w:tc>
      </w:tr>
    </w:tbl>
    <w:p w14:paraId="519CF211" w14:textId="0CFF527E" w:rsidR="00611530" w:rsidRDefault="00611530" w:rsidP="001F51CD">
      <w:pPr>
        <w:tabs>
          <w:tab w:val="left" w:pos="580"/>
        </w:tabs>
      </w:pPr>
    </w:p>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13" w:type="dxa"/>
          <w:left w:w="0" w:type="dxa"/>
          <w:bottom w:w="113" w:type="dxa"/>
          <w:right w:w="0" w:type="dxa"/>
        </w:tblCellMar>
        <w:tblLook w:val="04A0" w:firstRow="1" w:lastRow="0" w:firstColumn="1" w:lastColumn="0" w:noHBand="0" w:noVBand="1"/>
      </w:tblPr>
      <w:tblGrid>
        <w:gridCol w:w="4982"/>
        <w:gridCol w:w="4657"/>
      </w:tblGrid>
      <w:tr w:rsidR="00652795" w14:paraId="755CC743" w14:textId="77777777" w:rsidTr="00EB0D39">
        <w:trPr>
          <w:trHeight w:val="207"/>
        </w:trPr>
        <w:tc>
          <w:tcPr>
            <w:tcW w:w="9639" w:type="dxa"/>
            <w:gridSpan w:val="2"/>
            <w:tcBorders>
              <w:bottom w:val="single" w:sz="4" w:space="0" w:color="auto"/>
            </w:tcBorders>
            <w:tcMar>
              <w:left w:w="0" w:type="dxa"/>
            </w:tcMar>
          </w:tcPr>
          <w:p w14:paraId="7C3416D4" w14:textId="16E5122D" w:rsidR="00652795" w:rsidRPr="006C2117" w:rsidRDefault="00290680" w:rsidP="00EB0D39">
            <w:pPr>
              <w:pStyle w:val="Naslov3"/>
            </w:pPr>
            <w:r w:rsidRPr="00290680">
              <w:t xml:space="preserve">Cene industrijskih proizvodov slovenskih proizvajalcev, </w:t>
            </w:r>
            <w:r w:rsidR="00373DA6">
              <w:t>september</w:t>
            </w:r>
            <w:r w:rsidRPr="00290680">
              <w:t xml:space="preserve"> 2020</w:t>
            </w:r>
          </w:p>
        </w:tc>
      </w:tr>
      <w:tr w:rsidR="00652795" w14:paraId="410B0068" w14:textId="77777777" w:rsidTr="00EB0D39">
        <w:trPr>
          <w:trHeight w:val="1134"/>
        </w:trPr>
        <w:tc>
          <w:tcPr>
            <w:tcW w:w="4982" w:type="dxa"/>
            <w:tcBorders>
              <w:top w:val="single" w:sz="4" w:space="0" w:color="auto"/>
            </w:tcBorders>
            <w:tcMar>
              <w:left w:w="0" w:type="dxa"/>
            </w:tcMar>
          </w:tcPr>
          <w:p w14:paraId="0355461C" w14:textId="3CC26594" w:rsidR="00652795" w:rsidRDefault="00290680" w:rsidP="00EB0D39">
            <w:pPr>
              <w:pStyle w:val="ListParagraph"/>
              <w:ind w:left="0"/>
            </w:pPr>
            <w:r>
              <w:rPr>
                <w:noProof/>
                <w:lang w:eastAsia="sl-SI"/>
              </w:rPr>
              <w:drawing>
                <wp:inline distT="0" distB="0" distL="0" distR="0" wp14:anchorId="2D444269" wp14:editId="08BFAA26">
                  <wp:extent cx="3160800" cy="2671200"/>
                  <wp:effectExtent l="0" t="0" r="190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60800" cy="2671200"/>
                          </a:xfrm>
                          <a:prstGeom prst="rect">
                            <a:avLst/>
                          </a:prstGeom>
                          <a:noFill/>
                        </pic:spPr>
                      </pic:pic>
                    </a:graphicData>
                  </a:graphic>
                </wp:inline>
              </w:drawing>
            </w:r>
          </w:p>
        </w:tc>
        <w:tc>
          <w:tcPr>
            <w:tcW w:w="4657" w:type="dxa"/>
            <w:tcBorders>
              <w:top w:val="single" w:sz="4" w:space="0" w:color="auto"/>
            </w:tcBorders>
            <w:tcMar>
              <w:left w:w="284" w:type="dxa"/>
            </w:tcMar>
          </w:tcPr>
          <w:p w14:paraId="796F61E1" w14:textId="21307CEF" w:rsidR="00652795" w:rsidRPr="00DF4F0B" w:rsidRDefault="00290680" w:rsidP="00EB0D39">
            <w:r w:rsidRPr="00290680">
              <w:rPr>
                <w:b/>
                <w:bCs/>
              </w:rPr>
              <w:t>Cene industrijskih proizvodov slovenskih proizvaj</w:t>
            </w:r>
            <w:r w:rsidR="00B42301">
              <w:rPr>
                <w:b/>
                <w:bCs/>
              </w:rPr>
              <w:t>al</w:t>
            </w:r>
            <w:r w:rsidRPr="00290680">
              <w:rPr>
                <w:b/>
                <w:bCs/>
              </w:rPr>
              <w:t xml:space="preserve">cev so tudi septembra ostale medletno nižje. </w:t>
            </w:r>
            <w:r w:rsidRPr="00290680">
              <w:t>Hitreje se</w:t>
            </w:r>
            <w:r w:rsidR="00CA1F27">
              <w:t xml:space="preserve"> na medletni ravni</w:t>
            </w:r>
            <w:r w:rsidRPr="00290680">
              <w:t xml:space="preserve"> znižujejo cene v državah izven evrskega območja, v evrskem območju </w:t>
            </w:r>
            <w:r w:rsidR="005C49C0">
              <w:t xml:space="preserve">pa se je </w:t>
            </w:r>
            <w:r w:rsidR="005C49C0" w:rsidRPr="00290680">
              <w:t xml:space="preserve">padec cen </w:t>
            </w:r>
            <w:r w:rsidRPr="00290680">
              <w:t xml:space="preserve">v zadnjih mesecih upočasnil. Rast cen na domačem trgu še naprej ostaja skromna. </w:t>
            </w:r>
            <w:r w:rsidR="006F3B60">
              <w:t>Medletno n</w:t>
            </w:r>
            <w:r w:rsidRPr="00290680">
              <w:t>ajhitreje naraščajo cene energentov (električna energija), a se njihova rast po</w:t>
            </w:r>
            <w:r w:rsidR="00CF3B9C">
              <w:t>s</w:t>
            </w:r>
            <w:r w:rsidRPr="00290680">
              <w:t>topoma umirja.</w:t>
            </w:r>
            <w:r w:rsidR="001C6669">
              <w:t xml:space="preserve"> </w:t>
            </w:r>
            <w:r w:rsidR="00586429">
              <w:t>Š</w:t>
            </w:r>
            <w:r w:rsidRPr="00290680">
              <w:t xml:space="preserve">e naprej </w:t>
            </w:r>
            <w:r w:rsidR="006F3B60">
              <w:t xml:space="preserve">medletno </w:t>
            </w:r>
            <w:r w:rsidRPr="00290680">
              <w:t xml:space="preserve">naraščajo </w:t>
            </w:r>
            <w:r w:rsidR="000C5121">
              <w:t xml:space="preserve">tudi </w:t>
            </w:r>
            <w:r w:rsidRPr="00290680">
              <w:t>cene blaga za široko porabo</w:t>
            </w:r>
            <w:r w:rsidR="00586429">
              <w:t xml:space="preserve"> </w:t>
            </w:r>
            <w:r w:rsidR="00586429" w:rsidRPr="00290680">
              <w:t>(1,6</w:t>
            </w:r>
            <w:r w:rsidR="00586429">
              <w:t> </w:t>
            </w:r>
            <w:r w:rsidR="00586429" w:rsidRPr="00290680">
              <w:t>%)</w:t>
            </w:r>
            <w:r w:rsidRPr="00290680">
              <w:t>, tokrat predvsem na segmentu netrajnega blaga, kar povezujemo tudi z negotovostjo glede poteka epidemije. Cene industrijskih proizvodov v skupini surovin ob umirjeni gospodarski aktivnosti ostajajo medletno nižje.</w:t>
            </w:r>
          </w:p>
        </w:tc>
      </w:tr>
      <w:tr w:rsidR="00373DA6" w:rsidRPr="006C2117" w14:paraId="7CDBFF22" w14:textId="77777777" w:rsidTr="00B20EC1">
        <w:trPr>
          <w:trHeight w:val="207"/>
        </w:trPr>
        <w:tc>
          <w:tcPr>
            <w:tcW w:w="9639" w:type="dxa"/>
            <w:gridSpan w:val="2"/>
            <w:tcBorders>
              <w:bottom w:val="single" w:sz="4" w:space="0" w:color="auto"/>
            </w:tcBorders>
            <w:tcMar>
              <w:left w:w="0" w:type="dxa"/>
            </w:tcMar>
          </w:tcPr>
          <w:p w14:paraId="535EF4A3" w14:textId="223D82FA" w:rsidR="00373DA6" w:rsidRPr="006C2117" w:rsidRDefault="00373DA6" w:rsidP="00B20EC1">
            <w:pPr>
              <w:pStyle w:val="Naslov3"/>
            </w:pPr>
            <w:r w:rsidRPr="00373DA6">
              <w:lastRenderedPageBreak/>
              <w:t>Plače, avgust 2020</w:t>
            </w:r>
          </w:p>
        </w:tc>
      </w:tr>
      <w:tr w:rsidR="00373DA6" w:rsidRPr="00DF4F0B" w14:paraId="6E8F78F4" w14:textId="77777777" w:rsidTr="00B20EC1">
        <w:trPr>
          <w:trHeight w:val="1134"/>
        </w:trPr>
        <w:tc>
          <w:tcPr>
            <w:tcW w:w="4982" w:type="dxa"/>
            <w:tcBorders>
              <w:top w:val="single" w:sz="4" w:space="0" w:color="auto"/>
            </w:tcBorders>
            <w:tcMar>
              <w:left w:w="0" w:type="dxa"/>
            </w:tcMar>
          </w:tcPr>
          <w:p w14:paraId="1ED7A71A" w14:textId="7A02E2D7" w:rsidR="00373DA6" w:rsidRDefault="003A03CA" w:rsidP="00B20EC1">
            <w:pPr>
              <w:pStyle w:val="ListParagraph"/>
              <w:ind w:left="0"/>
            </w:pPr>
            <w:r>
              <w:rPr>
                <w:noProof/>
                <w:lang w:eastAsia="sl-SI"/>
              </w:rPr>
              <w:drawing>
                <wp:inline distT="0" distB="0" distL="0" distR="0" wp14:anchorId="47929133" wp14:editId="3C8EAB77">
                  <wp:extent cx="3182400" cy="241560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82400" cy="2415600"/>
                          </a:xfrm>
                          <a:prstGeom prst="rect">
                            <a:avLst/>
                          </a:prstGeom>
                          <a:noFill/>
                        </pic:spPr>
                      </pic:pic>
                    </a:graphicData>
                  </a:graphic>
                </wp:inline>
              </w:drawing>
            </w:r>
          </w:p>
        </w:tc>
        <w:tc>
          <w:tcPr>
            <w:tcW w:w="4657" w:type="dxa"/>
            <w:tcBorders>
              <w:top w:val="single" w:sz="4" w:space="0" w:color="auto"/>
            </w:tcBorders>
            <w:tcMar>
              <w:left w:w="284" w:type="dxa"/>
            </w:tcMar>
          </w:tcPr>
          <w:p w14:paraId="52324BB6" w14:textId="55358009" w:rsidR="00373DA6" w:rsidRPr="00DF4F0B" w:rsidRDefault="00373DA6" w:rsidP="00B20EC1">
            <w:r w:rsidRPr="00373DA6">
              <w:rPr>
                <w:b/>
                <w:bCs/>
              </w:rPr>
              <w:t>Povprečna bruto plača je avgusta ostala na podobni ravni kot predhodna meseca, medletno pa je bila višja za 5 %.</w:t>
            </w:r>
            <w:r w:rsidRPr="00373DA6">
              <w:t xml:space="preserve"> </w:t>
            </w:r>
            <w:r w:rsidR="00CA1F27">
              <w:t>M</w:t>
            </w:r>
            <w:r w:rsidRPr="00373DA6">
              <w:t>edletn</w:t>
            </w:r>
            <w:r w:rsidR="00CA1F27">
              <w:t>a</w:t>
            </w:r>
            <w:r w:rsidRPr="00373DA6">
              <w:t xml:space="preserve"> rast plač </w:t>
            </w:r>
            <w:r w:rsidR="006F3B60">
              <w:t xml:space="preserve">je </w:t>
            </w:r>
            <w:r w:rsidRPr="00373DA6">
              <w:t xml:space="preserve">od aprila </w:t>
            </w:r>
            <w:r w:rsidR="00746A09">
              <w:t xml:space="preserve">v veliki meri </w:t>
            </w:r>
            <w:r w:rsidRPr="00373DA6">
              <w:t xml:space="preserve">povezana z metodologijo statistike plač, na katero je pomembno vplivala napotitev razmeroma velikega števila zaposlenih na čakanje na delo. Zaradi tega se je močno zmanjšalo število prejemnikov plač, nekoliko manj pa tudi izplačila plač v breme delodajalca, kar je potisnilo povprečno plačo navzgor. Učinek zaradi napotitve na začasno čakanje na delo na rast plač je bil </w:t>
            </w:r>
            <w:r w:rsidR="00E9664E">
              <w:t>velik</w:t>
            </w:r>
            <w:r w:rsidR="00E9664E" w:rsidRPr="00373DA6">
              <w:t xml:space="preserve"> </w:t>
            </w:r>
            <w:r w:rsidRPr="00373DA6">
              <w:t>v zasebnem sektorju. V javnem sektorju sta na okrepljeno medletno rast plač aprila in maja (v povprečju 14,5</w:t>
            </w:r>
            <w:r w:rsidR="003A03CA">
              <w:t> </w:t>
            </w:r>
            <w:r w:rsidRPr="00373DA6">
              <w:t>%) vplivala predvsem izredno izplačilo dodatka za nevarnost in posebne obremenitve ter izplačilo dodatka za delo v rizičnih razmerah (po kolektivni pogodbi). Od junija se izredni dodatki niso več izplačevali, kar se je pokazalo v nižji medletni rasti plač v javnem sektorju – avgusta je bila rast 4,4</w:t>
            </w:r>
            <w:r w:rsidR="003A03CA">
              <w:t> </w:t>
            </w:r>
            <w:r w:rsidRPr="00373DA6">
              <w:t>%.</w:t>
            </w:r>
          </w:p>
        </w:tc>
      </w:tr>
    </w:tbl>
    <w:p w14:paraId="5E1361B6" w14:textId="07C6F2AC" w:rsidR="00D568B4" w:rsidRDefault="00D568B4" w:rsidP="001F51CD">
      <w:pPr>
        <w:tabs>
          <w:tab w:val="left" w:pos="580"/>
        </w:tabs>
      </w:pPr>
    </w:p>
    <w:p w14:paraId="5BCCE311" w14:textId="77777777" w:rsidR="00D47CE3" w:rsidRDefault="00D47CE3">
      <w:pPr>
        <w:spacing w:after="160" w:line="259" w:lineRule="auto"/>
        <w:jc w:val="left"/>
      </w:pPr>
    </w:p>
    <w:p w14:paraId="7055308F" w14:textId="77777777" w:rsidR="00D47CE3" w:rsidRDefault="00D47CE3">
      <w:pPr>
        <w:spacing w:after="160" w:line="259" w:lineRule="auto"/>
        <w:jc w:val="left"/>
      </w:pPr>
    </w:p>
    <w:p w14:paraId="770DD470" w14:textId="77777777" w:rsidR="00D47CE3" w:rsidRDefault="00D47CE3">
      <w:pPr>
        <w:spacing w:after="160" w:line="259" w:lineRule="auto"/>
        <w:jc w:val="left"/>
      </w:pPr>
    </w:p>
    <w:p w14:paraId="710F7840" w14:textId="0F34C8F3" w:rsidR="00D47CE3" w:rsidRDefault="00D47CE3">
      <w:pPr>
        <w:spacing w:after="160" w:line="259" w:lineRule="auto"/>
        <w:jc w:val="left"/>
        <w:sectPr w:rsidR="00D47CE3" w:rsidSect="00D47CE3">
          <w:footerReference w:type="default" r:id="rId12"/>
          <w:headerReference w:type="first" r:id="rId13"/>
          <w:footerReference w:type="first" r:id="rId14"/>
          <w:type w:val="continuous"/>
          <w:pgSz w:w="11906" w:h="16838"/>
          <w:pgMar w:top="1134" w:right="1134" w:bottom="1021" w:left="1134" w:header="709" w:footer="397" w:gutter="0"/>
          <w:cols w:space="708"/>
          <w:titlePg/>
          <w:docGrid w:linePitch="360"/>
        </w:sectPr>
      </w:pPr>
    </w:p>
    <w:p w14:paraId="362A72CE" w14:textId="4B3997CA" w:rsidR="00D47CE3" w:rsidRDefault="009F4C70" w:rsidP="005F3827">
      <w:pPr>
        <w:tabs>
          <w:tab w:val="left" w:pos="580"/>
        </w:tabs>
        <w:sectPr w:rsidR="00D47CE3" w:rsidSect="00D47CE3">
          <w:headerReference w:type="default" r:id="rId15"/>
          <w:footerReference w:type="default" r:id="rId16"/>
          <w:headerReference w:type="first" r:id="rId17"/>
          <w:footerReference w:type="first" r:id="rId18"/>
          <w:pgSz w:w="11906" w:h="16838"/>
          <w:pgMar w:top="1134" w:right="1134" w:bottom="1021" w:left="1134" w:header="709" w:footer="397" w:gutter="0"/>
          <w:cols w:space="708"/>
          <w:docGrid w:linePitch="360"/>
        </w:sectPr>
      </w:pPr>
      <w:r w:rsidRPr="009F4C70">
        <w:rPr>
          <w:noProof/>
          <w:lang w:eastAsia="sl-SI"/>
        </w:rPr>
        <w:lastRenderedPageBreak/>
        <w:drawing>
          <wp:inline distT="0" distB="0" distL="0" distR="0" wp14:anchorId="6CFA9EB7" wp14:editId="12640108">
            <wp:extent cx="6106795" cy="9027160"/>
            <wp:effectExtent l="0" t="0" r="8255" b="2540"/>
            <wp:docPr id="21" name="Picture 21" descr="Tabela izbranih makroekonomskih kazalnikov za Sloven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abela izbranih makroekonomskih kazalnikov za Slovenij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06795" cy="9027160"/>
                    </a:xfrm>
                    <a:prstGeom prst="rect">
                      <a:avLst/>
                    </a:prstGeom>
                    <a:noFill/>
                    <a:ln>
                      <a:noFill/>
                    </a:ln>
                  </pic:spPr>
                </pic:pic>
              </a:graphicData>
            </a:graphic>
          </wp:inline>
        </w:drawing>
      </w:r>
    </w:p>
    <w:p w14:paraId="1B1C558F" w14:textId="3F1A2B42" w:rsidR="002E69B6" w:rsidRPr="00887D7E" w:rsidRDefault="00D47CE3" w:rsidP="005F3827">
      <w:pPr>
        <w:tabs>
          <w:tab w:val="left" w:pos="580"/>
        </w:tabs>
      </w:pPr>
      <w:r>
        <w:rPr>
          <w:noProof/>
          <w:lang w:eastAsia="sl-SI"/>
        </w:rPr>
        <w:lastRenderedPageBreak/>
        <w:drawing>
          <wp:inline distT="0" distB="0" distL="0" distR="0" wp14:anchorId="568D5B10" wp14:editId="72506900">
            <wp:extent cx="6087626" cy="8610600"/>
            <wp:effectExtent l="0" t="0" r="8890" b="0"/>
            <wp:docPr id="2" name="Picture 2" descr="Infografika s priporočili za ravnanje glede Covid-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nfografika s priporočili za ravnanje glede Covid-19"/>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91977" cy="8616755"/>
                    </a:xfrm>
                    <a:prstGeom prst="rect">
                      <a:avLst/>
                    </a:prstGeom>
                  </pic:spPr>
                </pic:pic>
              </a:graphicData>
            </a:graphic>
          </wp:inline>
        </w:drawing>
      </w:r>
    </w:p>
    <w:sectPr w:rsidR="002E69B6" w:rsidRPr="00887D7E" w:rsidSect="00D47CE3">
      <w:headerReference w:type="default" r:id="rId21"/>
      <w:footerReference w:type="default" r:id="rId22"/>
      <w:pgSz w:w="11906" w:h="16838"/>
      <w:pgMar w:top="1134" w:right="1134" w:bottom="1021" w:left="1134"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0EECF9" w14:textId="77777777" w:rsidR="000F1E13" w:rsidRDefault="000F1E13" w:rsidP="0063497B">
      <w:pPr>
        <w:spacing w:line="240" w:lineRule="auto"/>
      </w:pPr>
      <w:r>
        <w:separator/>
      </w:r>
    </w:p>
  </w:endnote>
  <w:endnote w:type="continuationSeparator" w:id="0">
    <w:p w14:paraId="2FEEAC68" w14:textId="77777777" w:rsidR="000F1E13" w:rsidRDefault="000F1E13" w:rsidP="0063497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23541D" w14:textId="3E5670CF" w:rsidR="0029405F" w:rsidRPr="00D47CE3" w:rsidRDefault="00D47CE3" w:rsidP="00D47CE3">
    <w:pPr>
      <w:pStyle w:val="Naslov3"/>
      <w:tabs>
        <w:tab w:val="right" w:pos="9638"/>
      </w:tabs>
      <w:spacing w:line="240" w:lineRule="auto"/>
      <w:jc w:val="left"/>
      <w:rPr>
        <w:b w:val="0"/>
        <w:sz w:val="18"/>
        <w:szCs w:val="18"/>
      </w:rPr>
    </w:pPr>
    <w:r w:rsidRPr="00D47CE3">
      <w:rPr>
        <w:sz w:val="18"/>
        <w:szCs w:val="18"/>
      </w:rPr>
      <w:t>Dodatne informacije:</w:t>
    </w:r>
    <w:r w:rsidRPr="00D47CE3">
      <w:rPr>
        <w:rStyle w:val="Naslov3Char"/>
        <w:b/>
        <w:sz w:val="18"/>
        <w:szCs w:val="18"/>
      </w:rPr>
      <w:t xml:space="preserve"> </w:t>
    </w:r>
    <w:r w:rsidRPr="00D47CE3">
      <w:rPr>
        <w:b w:val="0"/>
        <w:sz w:val="18"/>
        <w:szCs w:val="18"/>
      </w:rPr>
      <w:t xml:space="preserve">telefon: 01 478 10 04, elektronski naslov: </w:t>
    </w:r>
    <w:hyperlink r:id="rId1" w:history="1">
      <w:r w:rsidRPr="00D47CE3">
        <w:rPr>
          <w:rStyle w:val="Hyperlink"/>
          <w:b w:val="0"/>
          <w:color w:val="auto"/>
          <w:sz w:val="18"/>
          <w:szCs w:val="18"/>
          <w:u w:val="none"/>
        </w:rPr>
        <w:t>matic.slapsak@gov.si</w:t>
      </w:r>
    </w:hyperlink>
    <w:r w:rsidRPr="00D47CE3">
      <w:rPr>
        <w:b w:val="0"/>
        <w:sz w:val="18"/>
        <w:szCs w:val="18"/>
      </w:rPr>
      <w:tab/>
    </w:r>
    <w:sdt>
      <w:sdtPr>
        <w:rPr>
          <w:sz w:val="18"/>
          <w:szCs w:val="18"/>
        </w:rPr>
        <w:id w:val="-451561366"/>
        <w:docPartObj>
          <w:docPartGallery w:val="Page Numbers (Bottom of Page)"/>
          <w:docPartUnique/>
        </w:docPartObj>
      </w:sdtPr>
      <w:sdtEndPr/>
      <w:sdtContent>
        <w:r w:rsidRPr="00D47CE3">
          <w:rPr>
            <w:sz w:val="18"/>
            <w:szCs w:val="18"/>
          </w:rPr>
          <w:fldChar w:fldCharType="begin"/>
        </w:r>
        <w:r w:rsidRPr="00D47CE3">
          <w:rPr>
            <w:sz w:val="18"/>
            <w:szCs w:val="18"/>
          </w:rPr>
          <w:instrText>PAGE   \* MERGEFORMAT</w:instrText>
        </w:r>
        <w:r w:rsidRPr="00D47CE3">
          <w:rPr>
            <w:sz w:val="18"/>
            <w:szCs w:val="18"/>
          </w:rPr>
          <w:fldChar w:fldCharType="separate"/>
        </w:r>
        <w:r w:rsidRPr="00D47CE3">
          <w:rPr>
            <w:sz w:val="18"/>
            <w:szCs w:val="18"/>
          </w:rPr>
          <w:t>4</w:t>
        </w:r>
        <w:r w:rsidRPr="00D47CE3">
          <w:rPr>
            <w:sz w:val="18"/>
            <w:szCs w:val="18"/>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C066E" w14:textId="77777777" w:rsidR="0029405F" w:rsidRDefault="0029405F">
    <w:pPr>
      <w:pStyle w:val="Footer"/>
    </w:pPr>
    <w:r>
      <w:rPr>
        <w:noProof/>
        <w:lang w:eastAsia="sl-SI"/>
      </w:rPr>
      <mc:AlternateContent>
        <mc:Choice Requires="wps">
          <w:drawing>
            <wp:inline distT="0" distB="0" distL="0" distR="0" wp14:anchorId="32840E85" wp14:editId="0F2DD039">
              <wp:extent cx="6469200" cy="169200"/>
              <wp:effectExtent l="0" t="0" r="8255" b="381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200" cy="169200"/>
                      </a:xfrm>
                      <a:prstGeom prst="rect">
                        <a:avLst/>
                      </a:prstGeom>
                      <a:solidFill>
                        <a:srgbClr val="FFFFFF"/>
                      </a:solidFill>
                      <a:ln w="9525">
                        <a:noFill/>
                        <a:miter lim="800000"/>
                        <a:headEnd/>
                        <a:tailEnd/>
                      </a:ln>
                    </wps:spPr>
                    <wps:txbx>
                      <w:txbxContent>
                        <w:p w14:paraId="56828F6E" w14:textId="77777777" w:rsidR="00D47CE3" w:rsidRPr="00D47CE3" w:rsidRDefault="00D47CE3" w:rsidP="00D47CE3">
                          <w:pPr>
                            <w:pStyle w:val="Naslov3"/>
                            <w:tabs>
                              <w:tab w:val="right" w:pos="9638"/>
                            </w:tabs>
                            <w:spacing w:line="240" w:lineRule="auto"/>
                            <w:jc w:val="left"/>
                            <w:rPr>
                              <w:b w:val="0"/>
                              <w:sz w:val="18"/>
                              <w:szCs w:val="18"/>
                            </w:rPr>
                          </w:pPr>
                          <w:r w:rsidRPr="00D47CE3">
                            <w:rPr>
                              <w:sz w:val="18"/>
                              <w:szCs w:val="18"/>
                            </w:rPr>
                            <w:t>Dodatne informacije:</w:t>
                          </w:r>
                          <w:r w:rsidRPr="00D47CE3">
                            <w:rPr>
                              <w:rStyle w:val="Naslov3Char"/>
                              <w:b/>
                              <w:sz w:val="18"/>
                              <w:szCs w:val="18"/>
                            </w:rPr>
                            <w:t xml:space="preserve"> </w:t>
                          </w:r>
                          <w:r w:rsidRPr="00D47CE3">
                            <w:rPr>
                              <w:b w:val="0"/>
                              <w:sz w:val="18"/>
                              <w:szCs w:val="18"/>
                            </w:rPr>
                            <w:t xml:space="preserve">telefon: 01 478 10 04, elektronski naslov: </w:t>
                          </w:r>
                          <w:hyperlink r:id="rId1" w:history="1">
                            <w:r w:rsidRPr="00D47CE3">
                              <w:rPr>
                                <w:rStyle w:val="Hyperlink"/>
                                <w:b w:val="0"/>
                                <w:color w:val="auto"/>
                                <w:sz w:val="18"/>
                                <w:szCs w:val="18"/>
                                <w:u w:val="none"/>
                              </w:rPr>
                              <w:t>matic.slapsak@gov.si</w:t>
                            </w:r>
                          </w:hyperlink>
                          <w:r w:rsidRPr="00D47CE3">
                            <w:rPr>
                              <w:b w:val="0"/>
                              <w:sz w:val="18"/>
                              <w:szCs w:val="18"/>
                            </w:rPr>
                            <w:tab/>
                          </w:r>
                          <w:sdt>
                            <w:sdtPr>
                              <w:rPr>
                                <w:sz w:val="18"/>
                                <w:szCs w:val="18"/>
                              </w:rPr>
                              <w:id w:val="-1999563729"/>
                              <w:docPartObj>
                                <w:docPartGallery w:val="Page Numbers (Bottom of Page)"/>
                                <w:docPartUnique/>
                              </w:docPartObj>
                            </w:sdtPr>
                            <w:sdtEndPr/>
                            <w:sdtContent>
                              <w:r w:rsidRPr="00D47CE3">
                                <w:rPr>
                                  <w:sz w:val="18"/>
                                  <w:szCs w:val="18"/>
                                </w:rPr>
                                <w:fldChar w:fldCharType="begin"/>
                              </w:r>
                              <w:r w:rsidRPr="00D47CE3">
                                <w:rPr>
                                  <w:sz w:val="18"/>
                                  <w:szCs w:val="18"/>
                                </w:rPr>
                                <w:instrText>PAGE   \* MERGEFORMAT</w:instrText>
                              </w:r>
                              <w:r w:rsidRPr="00D47CE3">
                                <w:rPr>
                                  <w:sz w:val="18"/>
                                  <w:szCs w:val="18"/>
                                </w:rPr>
                                <w:fldChar w:fldCharType="separate"/>
                              </w:r>
                              <w:r>
                                <w:rPr>
                                  <w:sz w:val="18"/>
                                  <w:szCs w:val="18"/>
                                </w:rPr>
                                <w:t>2</w:t>
                              </w:r>
                              <w:r w:rsidRPr="00D47CE3">
                                <w:rPr>
                                  <w:sz w:val="18"/>
                                  <w:szCs w:val="18"/>
                                </w:rPr>
                                <w:fldChar w:fldCharType="end"/>
                              </w:r>
                            </w:sdtContent>
                          </w:sdt>
                        </w:p>
                        <w:p w14:paraId="2C600AFF" w14:textId="66A0DDC7" w:rsidR="0029405F" w:rsidRPr="001F51CD" w:rsidRDefault="0029405F" w:rsidP="0029405F">
                          <w:pPr>
                            <w:pStyle w:val="Naslov3"/>
                            <w:jc w:val="left"/>
                            <w:rPr>
                              <w:b w:val="0"/>
                              <w:sz w:val="18"/>
                              <w:szCs w:val="18"/>
                            </w:rPr>
                          </w:pPr>
                        </w:p>
                      </w:txbxContent>
                    </wps:txbx>
                    <wps:bodyPr rot="0" vert="horz" wrap="square" lIns="0" tIns="0" rIns="0" bIns="0" anchor="t" anchorCtr="0">
                      <a:spAutoFit/>
                    </wps:bodyPr>
                  </wps:wsp>
                </a:graphicData>
              </a:graphic>
            </wp:inline>
          </w:drawing>
        </mc:Choice>
        <mc:Fallback>
          <w:pict>
            <v:shapetype w14:anchorId="32840E85" id="_x0000_t202" coordsize="21600,21600" o:spt="202" path="m,l,21600r21600,l21600,xe">
              <v:stroke joinstyle="miter"/>
              <v:path gradientshapeok="t" o:connecttype="rect"/>
            </v:shapetype>
            <v:shape id="Text Box 2" o:spid="_x0000_s1026" type="#_x0000_t202" style="width:509.4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" stroked="f">
              <v:textbox style="mso-fit-shape-to-text:t" inset="0,0,0,0">
                <w:txbxContent>
                  <w:p w14:paraId="56828F6E" w14:textId="77777777" w:rsidR="00D47CE3" w:rsidRPr="00D47CE3" w:rsidRDefault="00D47CE3" w:rsidP="00D47CE3">
                    <w:pPr>
                      <w:pStyle w:val="Naslov3"/>
                      <w:tabs>
                        <w:tab w:val="right" w:pos="9638"/>
                      </w:tabs>
                      <w:spacing w:line="240" w:lineRule="auto"/>
                      <w:jc w:val="left"/>
                      <w:rPr>
                        <w:b w:val="0"/>
                        <w:sz w:val="18"/>
                        <w:szCs w:val="18"/>
                      </w:rPr>
                    </w:pPr>
                    <w:r w:rsidRPr="00D47CE3">
                      <w:rPr>
                        <w:sz w:val="18"/>
                        <w:szCs w:val="18"/>
                      </w:rPr>
                      <w:t>Dodatne informacije:</w:t>
                    </w:r>
                    <w:r w:rsidRPr="00D47CE3">
                      <w:rPr>
                        <w:rStyle w:val="Naslov3Char"/>
                        <w:b/>
                        <w:sz w:val="18"/>
                        <w:szCs w:val="18"/>
                      </w:rPr>
                      <w:t xml:space="preserve"> </w:t>
                    </w:r>
                    <w:r w:rsidRPr="00D47CE3">
                      <w:rPr>
                        <w:b w:val="0"/>
                        <w:sz w:val="18"/>
                        <w:szCs w:val="18"/>
                      </w:rPr>
                      <w:t xml:space="preserve">telefon: 01 478 10 04, elektronski naslov: </w:t>
                    </w:r>
                    <w:hyperlink r:id="rId2" w:history="1">
                      <w:r w:rsidRPr="00D47CE3">
                        <w:rPr>
                          <w:rStyle w:val="Hyperlink"/>
                          <w:b w:val="0"/>
                          <w:color w:val="auto"/>
                          <w:sz w:val="18"/>
                          <w:szCs w:val="18"/>
                          <w:u w:val="none"/>
                        </w:rPr>
                        <w:t>matic.slapsak@gov.si</w:t>
                      </w:r>
                    </w:hyperlink>
                    <w:r w:rsidRPr="00D47CE3">
                      <w:rPr>
                        <w:b w:val="0"/>
                        <w:sz w:val="18"/>
                        <w:szCs w:val="18"/>
                      </w:rPr>
                      <w:tab/>
                    </w:r>
                    <w:sdt>
                      <w:sdtPr>
                        <w:rPr>
                          <w:sz w:val="18"/>
                          <w:szCs w:val="18"/>
                        </w:rPr>
                        <w:id w:val="-1999563729"/>
                        <w:docPartObj>
                          <w:docPartGallery w:val="Page Numbers (Bottom of Page)"/>
                          <w:docPartUnique/>
                        </w:docPartObj>
                      </w:sdtPr>
                      <w:sdtContent>
                        <w:r w:rsidRPr="00D47CE3">
                          <w:rPr>
                            <w:sz w:val="18"/>
                            <w:szCs w:val="18"/>
                          </w:rPr>
                          <w:fldChar w:fldCharType="begin"/>
                        </w:r>
                        <w:r w:rsidRPr="00D47CE3">
                          <w:rPr>
                            <w:sz w:val="18"/>
                            <w:szCs w:val="18"/>
                          </w:rPr>
                          <w:instrText>PAGE   \* MERGEFORMAT</w:instrText>
                        </w:r>
                        <w:r w:rsidRPr="00D47CE3">
                          <w:rPr>
                            <w:sz w:val="18"/>
                            <w:szCs w:val="18"/>
                          </w:rPr>
                          <w:fldChar w:fldCharType="separate"/>
                        </w:r>
                        <w:r>
                          <w:rPr>
                            <w:sz w:val="18"/>
                            <w:szCs w:val="18"/>
                          </w:rPr>
                          <w:t>2</w:t>
                        </w:r>
                        <w:r w:rsidRPr="00D47CE3">
                          <w:rPr>
                            <w:sz w:val="18"/>
                            <w:szCs w:val="18"/>
                          </w:rPr>
                          <w:fldChar w:fldCharType="end"/>
                        </w:r>
                      </w:sdtContent>
                    </w:sdt>
                  </w:p>
                  <w:p w14:paraId="2C600AFF" w14:textId="66A0DDC7" w:rsidR="0029405F" w:rsidRPr="001F51CD" w:rsidRDefault="0029405F" w:rsidP="0029405F">
                    <w:pPr>
                      <w:pStyle w:val="Naslov3"/>
                      <w:jc w:val="left"/>
                      <w:rPr>
                        <w:b w:val="0"/>
                        <w:sz w:val="18"/>
                        <w:szCs w:val="18"/>
                      </w:rPr>
                    </w:pPr>
                  </w:p>
                </w:txbxContent>
              </v:textbox>
              <w10:anchorlock/>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2F2354" w14:textId="0AF8E8B1" w:rsidR="00D47CE3" w:rsidRPr="00D47CE3" w:rsidRDefault="00B33BCC" w:rsidP="00D47CE3">
    <w:pPr>
      <w:pStyle w:val="Footer"/>
      <w:rPr>
        <w:b/>
        <w:bCs/>
        <w:sz w:val="18"/>
        <w:szCs w:val="20"/>
      </w:rPr>
    </w:pPr>
    <w:r w:rsidRPr="00B33BCC">
      <w:rPr>
        <w:b/>
        <w:bCs/>
        <w:sz w:val="18"/>
        <w:szCs w:val="20"/>
      </w:rPr>
      <w:t>Za bralnike zaslona dostopna oblika tabel se nahaja na spletni strani UMAR, med prilogami ob aktualnih grafih tedna (Aktualni podatki v Sloveniji).</w:t>
    </w:r>
  </w:p>
  <w:p w14:paraId="256B197F" w14:textId="77777777" w:rsidR="00D47CE3" w:rsidRPr="00D47CE3" w:rsidRDefault="00D47CE3" w:rsidP="00D47CE3">
    <w:pPr>
      <w:pStyle w:val="Naslov3"/>
      <w:spacing w:line="240" w:lineRule="auto"/>
      <w:jc w:val="left"/>
      <w:rPr>
        <w:sz w:val="18"/>
        <w:szCs w:val="18"/>
      </w:rPr>
    </w:pPr>
  </w:p>
  <w:p w14:paraId="570CA3D1" w14:textId="2120D04F" w:rsidR="00D47CE3" w:rsidRPr="00D47CE3" w:rsidRDefault="00D47CE3" w:rsidP="00D47CE3">
    <w:pPr>
      <w:pStyle w:val="Naslov3"/>
      <w:tabs>
        <w:tab w:val="right" w:pos="9638"/>
      </w:tabs>
      <w:spacing w:line="240" w:lineRule="auto"/>
      <w:jc w:val="left"/>
      <w:rPr>
        <w:b w:val="0"/>
        <w:sz w:val="18"/>
        <w:szCs w:val="18"/>
      </w:rPr>
    </w:pPr>
    <w:r w:rsidRPr="00D47CE3">
      <w:rPr>
        <w:sz w:val="18"/>
        <w:szCs w:val="18"/>
      </w:rPr>
      <w:t>Dodatne informacije:</w:t>
    </w:r>
    <w:r w:rsidRPr="00D47CE3">
      <w:rPr>
        <w:rStyle w:val="Naslov3Char"/>
        <w:b/>
        <w:sz w:val="18"/>
        <w:szCs w:val="18"/>
      </w:rPr>
      <w:t xml:space="preserve"> </w:t>
    </w:r>
    <w:r w:rsidRPr="00D47CE3">
      <w:rPr>
        <w:b w:val="0"/>
        <w:sz w:val="18"/>
        <w:szCs w:val="18"/>
      </w:rPr>
      <w:t xml:space="preserve">telefon: 01 478 10 04, elektronski naslov: </w:t>
    </w:r>
    <w:hyperlink r:id="rId1" w:history="1">
      <w:r w:rsidRPr="00D47CE3">
        <w:rPr>
          <w:rStyle w:val="Hyperlink"/>
          <w:b w:val="0"/>
          <w:color w:val="auto"/>
          <w:sz w:val="18"/>
          <w:szCs w:val="18"/>
          <w:u w:val="none"/>
        </w:rPr>
        <w:t>matic.slapsak@gov.si</w:t>
      </w:r>
    </w:hyperlink>
    <w:r w:rsidRPr="00D47CE3">
      <w:rPr>
        <w:b w:val="0"/>
        <w:sz w:val="18"/>
        <w:szCs w:val="18"/>
      </w:rPr>
      <w:tab/>
    </w:r>
    <w:sdt>
      <w:sdtPr>
        <w:rPr>
          <w:sz w:val="18"/>
          <w:szCs w:val="18"/>
        </w:rPr>
        <w:id w:val="-1555925676"/>
        <w:docPartObj>
          <w:docPartGallery w:val="Page Numbers (Bottom of Page)"/>
          <w:docPartUnique/>
        </w:docPartObj>
      </w:sdtPr>
      <w:sdtEndPr/>
      <w:sdtContent>
        <w:r w:rsidRPr="00D47CE3">
          <w:rPr>
            <w:sz w:val="18"/>
            <w:szCs w:val="18"/>
          </w:rPr>
          <w:fldChar w:fldCharType="begin"/>
        </w:r>
        <w:r w:rsidRPr="00D47CE3">
          <w:rPr>
            <w:sz w:val="18"/>
            <w:szCs w:val="18"/>
          </w:rPr>
          <w:instrText>PAGE   \* MERGEFORMAT</w:instrText>
        </w:r>
        <w:r w:rsidRPr="00D47CE3">
          <w:rPr>
            <w:sz w:val="18"/>
            <w:szCs w:val="18"/>
          </w:rPr>
          <w:fldChar w:fldCharType="separate"/>
        </w:r>
        <w:r>
          <w:rPr>
            <w:sz w:val="18"/>
            <w:szCs w:val="18"/>
          </w:rPr>
          <w:t>2</w:t>
        </w:r>
        <w:r w:rsidRPr="00D47CE3">
          <w:rPr>
            <w:sz w:val="18"/>
            <w:szCs w:val="18"/>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5A8048" w14:textId="77777777" w:rsidR="00D47CE3" w:rsidRDefault="00D47CE3">
    <w:pPr>
      <w:pStyle w:val="Footer"/>
    </w:pPr>
    <w:r>
      <w:rPr>
        <w:noProof/>
        <w:lang w:eastAsia="sl-SI"/>
      </w:rPr>
      <mc:AlternateContent>
        <mc:Choice Requires="wps">
          <w:drawing>
            <wp:inline distT="0" distB="0" distL="0" distR="0" wp14:anchorId="5DF826C4" wp14:editId="13F41A87">
              <wp:extent cx="6469200" cy="169200"/>
              <wp:effectExtent l="0" t="0" r="8255" b="381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9200" cy="169200"/>
                      </a:xfrm>
                      <a:prstGeom prst="rect">
                        <a:avLst/>
                      </a:prstGeom>
                      <a:solidFill>
                        <a:srgbClr val="FFFFFF"/>
                      </a:solidFill>
                      <a:ln w="9525">
                        <a:noFill/>
                        <a:miter lim="800000"/>
                        <a:headEnd/>
                        <a:tailEnd/>
                      </a:ln>
                    </wps:spPr>
                    <wps:txbx>
                      <w:txbxContent>
                        <w:p w14:paraId="113C3F71" w14:textId="77777777" w:rsidR="00D47CE3" w:rsidRPr="001F51CD" w:rsidRDefault="00D47CE3" w:rsidP="0029405F">
                          <w:pPr>
                            <w:pStyle w:val="Naslov3"/>
                            <w:jc w:val="left"/>
                            <w:rPr>
                              <w:b w:val="0"/>
                              <w:sz w:val="18"/>
                              <w:szCs w:val="18"/>
                            </w:rPr>
                          </w:pPr>
                          <w:r w:rsidRPr="001F51CD">
                            <w:rPr>
                              <w:sz w:val="18"/>
                              <w:szCs w:val="18"/>
                            </w:rPr>
                            <w:t>DODATNE INFORMACIJE:</w:t>
                          </w:r>
                          <w:r w:rsidRPr="00860582">
                            <w:rPr>
                              <w:rStyle w:val="Naslov3Char"/>
                              <w:b/>
                              <w:sz w:val="18"/>
                              <w:szCs w:val="18"/>
                            </w:rPr>
                            <w:t xml:space="preserve"> </w:t>
                          </w:r>
                          <w:r w:rsidRPr="001F51CD">
                            <w:rPr>
                              <w:b w:val="0"/>
                              <w:sz w:val="18"/>
                              <w:szCs w:val="18"/>
                            </w:rPr>
                            <w:t>telefon: 01 478 10 04, elektronski naslov</w:t>
                          </w:r>
                          <w:r>
                            <w:rPr>
                              <w:b w:val="0"/>
                              <w:sz w:val="18"/>
                              <w:szCs w:val="18"/>
                            </w:rPr>
                            <w:t>: matic.slapsak</w:t>
                          </w:r>
                          <w:r w:rsidRPr="001F51CD">
                            <w:rPr>
                              <w:b w:val="0"/>
                              <w:sz w:val="18"/>
                              <w:szCs w:val="18"/>
                            </w:rPr>
                            <w:t>@gov.si</w:t>
                          </w:r>
                        </w:p>
                      </w:txbxContent>
                    </wps:txbx>
                    <wps:bodyPr rot="0" vert="horz" wrap="square" lIns="0" tIns="0" rIns="0" bIns="0" anchor="t" anchorCtr="0">
                      <a:spAutoFit/>
                    </wps:bodyPr>
                  </wps:wsp>
                </a:graphicData>
              </a:graphic>
            </wp:inline>
          </w:drawing>
        </mc:Choice>
        <mc:Fallback>
          <w:pict>
            <v:shapetype w14:anchorId="5DF826C4" id="_x0000_t202" coordsize="21600,21600" o:spt="202" path="m,l,21600r21600,l21600,xe">
              <v:stroke joinstyle="miter"/>
              <v:path gradientshapeok="t" o:connecttype="rect"/>
            </v:shapetype>
            <v:shape id="_x0000_s1027" type="#_x0000_t202" style="width:509.4pt;height:1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" stroked="f">
              <v:textbox style="mso-fit-shape-to-text:t" inset="0,0,0,0">
                <w:txbxContent>
                  <w:p w14:paraId="113C3F71" w14:textId="77777777" w:rsidR="00D47CE3" w:rsidRPr="001F51CD" w:rsidRDefault="00D47CE3" w:rsidP="0029405F">
                    <w:pPr>
                      <w:pStyle w:val="Naslov3"/>
                      <w:jc w:val="left"/>
                      <w:rPr>
                        <w:b w:val="0"/>
                        <w:sz w:val="18"/>
                        <w:szCs w:val="18"/>
                      </w:rPr>
                    </w:pPr>
                    <w:r w:rsidRPr="001F51CD">
                      <w:rPr>
                        <w:sz w:val="18"/>
                        <w:szCs w:val="18"/>
                      </w:rPr>
                      <w:t>DODATNE INFORMACIJE:</w:t>
                    </w:r>
                    <w:r w:rsidRPr="00860582">
                      <w:rPr>
                        <w:rStyle w:val="Naslov3Char"/>
                        <w:b/>
                        <w:sz w:val="18"/>
                        <w:szCs w:val="18"/>
                      </w:rPr>
                      <w:t xml:space="preserve"> </w:t>
                    </w:r>
                    <w:r w:rsidRPr="001F51CD">
                      <w:rPr>
                        <w:b w:val="0"/>
                        <w:sz w:val="18"/>
                        <w:szCs w:val="18"/>
                      </w:rPr>
                      <w:t>telefon: 01 478 10 04, elektronski naslov</w:t>
                    </w:r>
                    <w:r>
                      <w:rPr>
                        <w:b w:val="0"/>
                        <w:sz w:val="18"/>
                        <w:szCs w:val="18"/>
                      </w:rPr>
                      <w:t>: matic.slapsak</w:t>
                    </w:r>
                    <w:r w:rsidRPr="001F51CD">
                      <w:rPr>
                        <w:b w:val="0"/>
                        <w:sz w:val="18"/>
                        <w:szCs w:val="18"/>
                      </w:rPr>
                      <w:t>@gov.si</w:t>
                    </w:r>
                  </w:p>
                </w:txbxContent>
              </v:textbox>
              <w10:anchorlock/>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AE671" w14:textId="3A2761D4" w:rsidR="00D47CE3" w:rsidRPr="00D47CE3" w:rsidRDefault="00D47CE3" w:rsidP="00D47CE3">
    <w:pPr>
      <w:pStyle w:val="Naslov3"/>
      <w:tabs>
        <w:tab w:val="right" w:pos="9638"/>
      </w:tabs>
      <w:spacing w:line="240" w:lineRule="auto"/>
      <w:jc w:val="left"/>
      <w:rPr>
        <w:b w:val="0"/>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DB14CE" w14:textId="77777777" w:rsidR="000F1E13" w:rsidRDefault="000F1E13" w:rsidP="0063497B">
      <w:pPr>
        <w:spacing w:line="240" w:lineRule="auto"/>
      </w:pPr>
      <w:r>
        <w:separator/>
      </w:r>
    </w:p>
  </w:footnote>
  <w:footnote w:type="continuationSeparator" w:id="0">
    <w:p w14:paraId="41556588" w14:textId="77777777" w:rsidR="000F1E13" w:rsidRDefault="000F1E13" w:rsidP="0063497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456108" w14:textId="20BD7A15" w:rsidR="0029405F" w:rsidRDefault="00652795" w:rsidP="00652795">
    <w:pPr>
      <w:jc w:val="right"/>
    </w:pPr>
    <w:r w:rsidRPr="0029405F">
      <w:rPr>
        <w:noProof/>
        <w:lang w:eastAsia="sl-SI"/>
      </w:rPr>
      <w:drawing>
        <wp:anchor distT="0" distB="0" distL="114300" distR="114300" simplePos="0" relativeHeight="251672576" behindDoc="0" locked="0" layoutInCell="1" allowOverlap="1" wp14:anchorId="142C41AC" wp14:editId="00E028A6">
          <wp:simplePos x="0" y="0"/>
          <wp:positionH relativeFrom="column">
            <wp:posOffset>-361950</wp:posOffset>
          </wp:positionH>
          <wp:positionV relativeFrom="paragraph">
            <wp:posOffset>62865</wp:posOffset>
          </wp:positionV>
          <wp:extent cx="1259840" cy="1002030"/>
          <wp:effectExtent l="0" t="0" r="0" b="7620"/>
          <wp:wrapTopAndBottom/>
          <wp:docPr id="11" name="Picture 11" descr="UM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UMAR logo"/>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59840" cy="1002030"/>
                  </a:xfrm>
                  <a:prstGeom prst="rect">
                    <a:avLst/>
                  </a:prstGeom>
                </pic:spPr>
              </pic:pic>
            </a:graphicData>
          </a:graphic>
          <wp14:sizeRelH relativeFrom="margin">
            <wp14:pctWidth>0</wp14:pctWidth>
          </wp14:sizeRelH>
          <wp14:sizeRelV relativeFrom="margin">
            <wp14:pctHeight>0</wp14:pctHeight>
          </wp14:sizeRelV>
        </wp:anchor>
      </w:drawing>
    </w:r>
    <w:r>
      <w:t>2</w:t>
    </w:r>
    <w:r w:rsidR="00290680">
      <w:t>6</w:t>
    </w:r>
    <w:r>
      <w:t xml:space="preserve">. </w:t>
    </w:r>
    <w:r w:rsidR="00290680">
      <w:t>oktober</w:t>
    </w:r>
    <w:r>
      <w:t xml:space="preserve"> 20</w:t>
    </w:r>
    <w:r w:rsidR="00290680">
      <w:t>20</w:t>
    </w:r>
  </w:p>
  <w:p w14:paraId="57A84A7E" w14:textId="77777777" w:rsidR="00652795" w:rsidRDefault="00652795" w:rsidP="00652795">
    <w:pPr>
      <w:jc w:val="right"/>
    </w:pPr>
  </w:p>
  <w:p w14:paraId="6E3EB4C3" w14:textId="77777777" w:rsidR="00652795" w:rsidRDefault="00652795" w:rsidP="00652795">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9E379E" w14:textId="564B8209" w:rsidR="00D47CE3" w:rsidRDefault="00D47CE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E1067" w14:textId="77777777" w:rsidR="00D47CE3" w:rsidRDefault="00D47CE3" w:rsidP="00652795">
    <w:pP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D3F85" w14:textId="77777777" w:rsidR="00D47CE3" w:rsidRDefault="00D47C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218" type="#_x0000_t75" style="width:15pt;height:19.5pt;visibility:visible;mso-wrap-style:square" o:bullet="t">
        <v:imagedata r:id="rId1" o:title=""/>
      </v:shape>
    </w:pict>
  </w:numPicBullet>
  <w:abstractNum w:abstractNumId="0" w15:restartNumberingAfterBreak="0">
    <w:nsid w:val="3CF54D5F"/>
    <w:multiLevelType w:val="hybridMultilevel"/>
    <w:tmpl w:val="20862290"/>
    <w:lvl w:ilvl="0" w:tplc="63DA2180">
      <w:start w:val="1"/>
      <w:numFmt w:val="bullet"/>
      <w:pStyle w:val="Besedilomanjealineje"/>
      <w:lvlText w:val=""/>
      <w:lvlJc w:val="left"/>
      <w:pPr>
        <w:ind w:left="36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7B2C16DD"/>
    <w:multiLevelType w:val="hybridMultilevel"/>
    <w:tmpl w:val="56B4C2AA"/>
    <w:lvl w:ilvl="0" w:tplc="B0B23E72">
      <w:start w:val="1"/>
      <w:numFmt w:val="bullet"/>
      <w:lvlText w:val=""/>
      <w:lvlPicBulletId w:val="0"/>
      <w:lvlJc w:val="left"/>
      <w:pPr>
        <w:tabs>
          <w:tab w:val="num" w:pos="720"/>
        </w:tabs>
        <w:ind w:left="720" w:hanging="360"/>
      </w:pPr>
      <w:rPr>
        <w:rFonts w:ascii="Symbol" w:hAnsi="Symbol" w:hint="default"/>
      </w:rPr>
    </w:lvl>
    <w:lvl w:ilvl="1" w:tplc="A6BC04BE" w:tentative="1">
      <w:start w:val="1"/>
      <w:numFmt w:val="bullet"/>
      <w:lvlText w:val=""/>
      <w:lvlJc w:val="left"/>
      <w:pPr>
        <w:tabs>
          <w:tab w:val="num" w:pos="1440"/>
        </w:tabs>
        <w:ind w:left="1440" w:hanging="360"/>
      </w:pPr>
      <w:rPr>
        <w:rFonts w:ascii="Symbol" w:hAnsi="Symbol" w:hint="default"/>
      </w:rPr>
    </w:lvl>
    <w:lvl w:ilvl="2" w:tplc="3EA8379E" w:tentative="1">
      <w:start w:val="1"/>
      <w:numFmt w:val="bullet"/>
      <w:lvlText w:val=""/>
      <w:lvlJc w:val="left"/>
      <w:pPr>
        <w:tabs>
          <w:tab w:val="num" w:pos="2160"/>
        </w:tabs>
        <w:ind w:left="2160" w:hanging="360"/>
      </w:pPr>
      <w:rPr>
        <w:rFonts w:ascii="Symbol" w:hAnsi="Symbol" w:hint="default"/>
      </w:rPr>
    </w:lvl>
    <w:lvl w:ilvl="3" w:tplc="003E917A" w:tentative="1">
      <w:start w:val="1"/>
      <w:numFmt w:val="bullet"/>
      <w:lvlText w:val=""/>
      <w:lvlJc w:val="left"/>
      <w:pPr>
        <w:tabs>
          <w:tab w:val="num" w:pos="2880"/>
        </w:tabs>
        <w:ind w:left="2880" w:hanging="360"/>
      </w:pPr>
      <w:rPr>
        <w:rFonts w:ascii="Symbol" w:hAnsi="Symbol" w:hint="default"/>
      </w:rPr>
    </w:lvl>
    <w:lvl w:ilvl="4" w:tplc="7AD01B9C" w:tentative="1">
      <w:start w:val="1"/>
      <w:numFmt w:val="bullet"/>
      <w:lvlText w:val=""/>
      <w:lvlJc w:val="left"/>
      <w:pPr>
        <w:tabs>
          <w:tab w:val="num" w:pos="3600"/>
        </w:tabs>
        <w:ind w:left="3600" w:hanging="360"/>
      </w:pPr>
      <w:rPr>
        <w:rFonts w:ascii="Symbol" w:hAnsi="Symbol" w:hint="default"/>
      </w:rPr>
    </w:lvl>
    <w:lvl w:ilvl="5" w:tplc="AA26F350" w:tentative="1">
      <w:start w:val="1"/>
      <w:numFmt w:val="bullet"/>
      <w:lvlText w:val=""/>
      <w:lvlJc w:val="left"/>
      <w:pPr>
        <w:tabs>
          <w:tab w:val="num" w:pos="4320"/>
        </w:tabs>
        <w:ind w:left="4320" w:hanging="360"/>
      </w:pPr>
      <w:rPr>
        <w:rFonts w:ascii="Symbol" w:hAnsi="Symbol" w:hint="default"/>
      </w:rPr>
    </w:lvl>
    <w:lvl w:ilvl="6" w:tplc="0DE0C0C2" w:tentative="1">
      <w:start w:val="1"/>
      <w:numFmt w:val="bullet"/>
      <w:lvlText w:val=""/>
      <w:lvlJc w:val="left"/>
      <w:pPr>
        <w:tabs>
          <w:tab w:val="num" w:pos="5040"/>
        </w:tabs>
        <w:ind w:left="5040" w:hanging="360"/>
      </w:pPr>
      <w:rPr>
        <w:rFonts w:ascii="Symbol" w:hAnsi="Symbol" w:hint="default"/>
      </w:rPr>
    </w:lvl>
    <w:lvl w:ilvl="7" w:tplc="73E484B2" w:tentative="1">
      <w:start w:val="1"/>
      <w:numFmt w:val="bullet"/>
      <w:lvlText w:val=""/>
      <w:lvlJc w:val="left"/>
      <w:pPr>
        <w:tabs>
          <w:tab w:val="num" w:pos="5760"/>
        </w:tabs>
        <w:ind w:left="5760" w:hanging="360"/>
      </w:pPr>
      <w:rPr>
        <w:rFonts w:ascii="Symbol" w:hAnsi="Symbol" w:hint="default"/>
      </w:rPr>
    </w:lvl>
    <w:lvl w:ilvl="8" w:tplc="4094F1A8"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hideSpellingErrors/>
  <w:hideGrammaticalErrors/>
  <w:proofState w:spelling="clean" w:grammar="clean"/>
  <w:defaultTabStop w:val="170"/>
  <w:hyphenationZone w:val="425"/>
  <w:drawingGridHorizontalSpacing w:val="4933"/>
  <w:drawingGridVerticalSpacing w:val="3118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924"/>
    <w:rsid w:val="00001002"/>
    <w:rsid w:val="00070B6E"/>
    <w:rsid w:val="00077F13"/>
    <w:rsid w:val="000A5A42"/>
    <w:rsid w:val="000A7BDC"/>
    <w:rsid w:val="000C5121"/>
    <w:rsid w:val="000C6F03"/>
    <w:rsid w:val="000D49C2"/>
    <w:rsid w:val="000F1E13"/>
    <w:rsid w:val="00115E8D"/>
    <w:rsid w:val="00123768"/>
    <w:rsid w:val="00123D52"/>
    <w:rsid w:val="00133E20"/>
    <w:rsid w:val="00180089"/>
    <w:rsid w:val="0019138D"/>
    <w:rsid w:val="00196115"/>
    <w:rsid w:val="001A0C98"/>
    <w:rsid w:val="001A45AE"/>
    <w:rsid w:val="001B6AE7"/>
    <w:rsid w:val="001C6669"/>
    <w:rsid w:val="001D6793"/>
    <w:rsid w:val="001F51CD"/>
    <w:rsid w:val="00235FDC"/>
    <w:rsid w:val="00243593"/>
    <w:rsid w:val="00257A22"/>
    <w:rsid w:val="0026509A"/>
    <w:rsid w:val="00290680"/>
    <w:rsid w:val="0029405F"/>
    <w:rsid w:val="002B4319"/>
    <w:rsid w:val="002B4C3A"/>
    <w:rsid w:val="002B5361"/>
    <w:rsid w:val="002B79BB"/>
    <w:rsid w:val="002D46EF"/>
    <w:rsid w:val="002E4F8A"/>
    <w:rsid w:val="002E69B6"/>
    <w:rsid w:val="002E6FAD"/>
    <w:rsid w:val="00306767"/>
    <w:rsid w:val="00312D09"/>
    <w:rsid w:val="00326D55"/>
    <w:rsid w:val="003512FA"/>
    <w:rsid w:val="00373DA6"/>
    <w:rsid w:val="003A03CA"/>
    <w:rsid w:val="003C614E"/>
    <w:rsid w:val="004064EC"/>
    <w:rsid w:val="0040719E"/>
    <w:rsid w:val="00427700"/>
    <w:rsid w:val="00427C55"/>
    <w:rsid w:val="00431EDD"/>
    <w:rsid w:val="004368FB"/>
    <w:rsid w:val="00452589"/>
    <w:rsid w:val="00452804"/>
    <w:rsid w:val="00464D01"/>
    <w:rsid w:val="00477274"/>
    <w:rsid w:val="004970E5"/>
    <w:rsid w:val="00534457"/>
    <w:rsid w:val="00546DBF"/>
    <w:rsid w:val="00561C9A"/>
    <w:rsid w:val="00565924"/>
    <w:rsid w:val="00586429"/>
    <w:rsid w:val="00590090"/>
    <w:rsid w:val="00591F57"/>
    <w:rsid w:val="005C49C0"/>
    <w:rsid w:val="005F3827"/>
    <w:rsid w:val="00611530"/>
    <w:rsid w:val="006269CE"/>
    <w:rsid w:val="0063497B"/>
    <w:rsid w:val="00640215"/>
    <w:rsid w:val="00642EE8"/>
    <w:rsid w:val="00650921"/>
    <w:rsid w:val="00652795"/>
    <w:rsid w:val="00671853"/>
    <w:rsid w:val="006875F1"/>
    <w:rsid w:val="006965FC"/>
    <w:rsid w:val="006A2FB6"/>
    <w:rsid w:val="006A6820"/>
    <w:rsid w:val="006C2117"/>
    <w:rsid w:val="006C2320"/>
    <w:rsid w:val="006E1C81"/>
    <w:rsid w:val="006F3B60"/>
    <w:rsid w:val="007016EF"/>
    <w:rsid w:val="007102C4"/>
    <w:rsid w:val="0074452D"/>
    <w:rsid w:val="00746A09"/>
    <w:rsid w:val="00776FB2"/>
    <w:rsid w:val="00792F76"/>
    <w:rsid w:val="0079410F"/>
    <w:rsid w:val="007A0B59"/>
    <w:rsid w:val="007B3453"/>
    <w:rsid w:val="007B3A81"/>
    <w:rsid w:val="007B7110"/>
    <w:rsid w:val="007D0791"/>
    <w:rsid w:val="007F1307"/>
    <w:rsid w:val="00804DBB"/>
    <w:rsid w:val="00812D81"/>
    <w:rsid w:val="0085166F"/>
    <w:rsid w:val="00860582"/>
    <w:rsid w:val="00866F3C"/>
    <w:rsid w:val="00887D7E"/>
    <w:rsid w:val="00910265"/>
    <w:rsid w:val="0093477B"/>
    <w:rsid w:val="0093604B"/>
    <w:rsid w:val="00946C4C"/>
    <w:rsid w:val="009918B9"/>
    <w:rsid w:val="009A1E12"/>
    <w:rsid w:val="009B210A"/>
    <w:rsid w:val="009D311B"/>
    <w:rsid w:val="009E0852"/>
    <w:rsid w:val="009E4E12"/>
    <w:rsid w:val="009E78B1"/>
    <w:rsid w:val="009F4C70"/>
    <w:rsid w:val="00A072AA"/>
    <w:rsid w:val="00A107AD"/>
    <w:rsid w:val="00A35FCE"/>
    <w:rsid w:val="00A42839"/>
    <w:rsid w:val="00A55B17"/>
    <w:rsid w:val="00A626EC"/>
    <w:rsid w:val="00A7050D"/>
    <w:rsid w:val="00A80A9E"/>
    <w:rsid w:val="00A8329F"/>
    <w:rsid w:val="00A86E0F"/>
    <w:rsid w:val="00AA1F25"/>
    <w:rsid w:val="00AB0C65"/>
    <w:rsid w:val="00AC328B"/>
    <w:rsid w:val="00AE1F0B"/>
    <w:rsid w:val="00AF3058"/>
    <w:rsid w:val="00AF47CD"/>
    <w:rsid w:val="00B00E5E"/>
    <w:rsid w:val="00B058C9"/>
    <w:rsid w:val="00B220A3"/>
    <w:rsid w:val="00B33BCC"/>
    <w:rsid w:val="00B42301"/>
    <w:rsid w:val="00B451B6"/>
    <w:rsid w:val="00B52F7E"/>
    <w:rsid w:val="00B738F6"/>
    <w:rsid w:val="00B8300F"/>
    <w:rsid w:val="00BB3E87"/>
    <w:rsid w:val="00BB6DF6"/>
    <w:rsid w:val="00BF2574"/>
    <w:rsid w:val="00C0745A"/>
    <w:rsid w:val="00C17925"/>
    <w:rsid w:val="00C30D0A"/>
    <w:rsid w:val="00C80811"/>
    <w:rsid w:val="00CA1F27"/>
    <w:rsid w:val="00CF3B9C"/>
    <w:rsid w:val="00CF6407"/>
    <w:rsid w:val="00D312B6"/>
    <w:rsid w:val="00D40B7E"/>
    <w:rsid w:val="00D47CE3"/>
    <w:rsid w:val="00D51C9A"/>
    <w:rsid w:val="00D568B4"/>
    <w:rsid w:val="00D8790D"/>
    <w:rsid w:val="00DB1C32"/>
    <w:rsid w:val="00DE2EA9"/>
    <w:rsid w:val="00DE4ACB"/>
    <w:rsid w:val="00DE72F6"/>
    <w:rsid w:val="00DF4F0B"/>
    <w:rsid w:val="00E02749"/>
    <w:rsid w:val="00E7791D"/>
    <w:rsid w:val="00E958CB"/>
    <w:rsid w:val="00E9664E"/>
    <w:rsid w:val="00EE7E6E"/>
    <w:rsid w:val="00F26D2D"/>
    <w:rsid w:val="00F409C1"/>
    <w:rsid w:val="00F41E1A"/>
    <w:rsid w:val="00F43F6C"/>
    <w:rsid w:val="00F47B15"/>
    <w:rsid w:val="00F545EF"/>
    <w:rsid w:val="00F65156"/>
    <w:rsid w:val="00F66E1B"/>
    <w:rsid w:val="00F930F6"/>
    <w:rsid w:val="00FA45E3"/>
    <w:rsid w:val="00FB5533"/>
    <w:rsid w:val="00FE12B1"/>
    <w:rsid w:val="00FF77A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C375A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esedilo"/>
    <w:qFormat/>
    <w:rsid w:val="00652795"/>
    <w:pPr>
      <w:spacing w:after="0" w:line="250" w:lineRule="atLeast"/>
      <w:jc w:val="both"/>
    </w:pPr>
    <w:rPr>
      <w:rFonts w:ascii="Myriad Pro" w:hAnsi="Myriad Pro"/>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497B"/>
    <w:pPr>
      <w:tabs>
        <w:tab w:val="center" w:pos="4536"/>
        <w:tab w:val="right" w:pos="9072"/>
      </w:tabs>
      <w:spacing w:line="240" w:lineRule="auto"/>
    </w:pPr>
  </w:style>
  <w:style w:type="character" w:customStyle="1" w:styleId="HeaderChar">
    <w:name w:val="Header Char"/>
    <w:basedOn w:val="DefaultParagraphFont"/>
    <w:link w:val="Header"/>
    <w:uiPriority w:val="99"/>
    <w:rsid w:val="0063497B"/>
  </w:style>
  <w:style w:type="paragraph" w:styleId="Footer">
    <w:name w:val="footer"/>
    <w:basedOn w:val="Normal"/>
    <w:link w:val="FooterChar"/>
    <w:uiPriority w:val="99"/>
    <w:unhideWhenUsed/>
    <w:rsid w:val="0063497B"/>
    <w:pPr>
      <w:tabs>
        <w:tab w:val="center" w:pos="4536"/>
        <w:tab w:val="right" w:pos="9072"/>
      </w:tabs>
      <w:spacing w:line="240" w:lineRule="auto"/>
    </w:pPr>
  </w:style>
  <w:style w:type="character" w:customStyle="1" w:styleId="FooterChar">
    <w:name w:val="Footer Char"/>
    <w:basedOn w:val="DefaultParagraphFont"/>
    <w:link w:val="Footer"/>
    <w:uiPriority w:val="99"/>
    <w:rsid w:val="0063497B"/>
  </w:style>
  <w:style w:type="paragraph" w:styleId="NoSpacing">
    <w:name w:val="No Spacing"/>
    <w:uiPriority w:val="1"/>
    <w:qFormat/>
    <w:rsid w:val="00887D7E"/>
    <w:pPr>
      <w:spacing w:after="0" w:line="240" w:lineRule="auto"/>
    </w:pPr>
    <w:rPr>
      <w:rFonts w:ascii="Myriad Pro" w:hAnsi="Myriad Pro"/>
    </w:rPr>
  </w:style>
  <w:style w:type="paragraph" w:customStyle="1" w:styleId="Naslov1">
    <w:name w:val="Naslov 1"/>
    <w:basedOn w:val="Normal"/>
    <w:link w:val="Naslov1Char"/>
    <w:qFormat/>
    <w:rsid w:val="00812D81"/>
    <w:pPr>
      <w:spacing w:line="360" w:lineRule="exact"/>
    </w:pPr>
    <w:rPr>
      <w:b/>
      <w:sz w:val="32"/>
      <w:szCs w:val="36"/>
    </w:rPr>
  </w:style>
  <w:style w:type="paragraph" w:customStyle="1" w:styleId="Naslov2">
    <w:name w:val="Naslov 2"/>
    <w:basedOn w:val="Normal"/>
    <w:link w:val="Naslov2Char"/>
    <w:qFormat/>
    <w:rsid w:val="00812D81"/>
    <w:pPr>
      <w:spacing w:line="360" w:lineRule="exact"/>
    </w:pPr>
    <w:rPr>
      <w:sz w:val="32"/>
      <w:szCs w:val="36"/>
    </w:rPr>
  </w:style>
  <w:style w:type="character" w:customStyle="1" w:styleId="Naslov1Char">
    <w:name w:val="Naslov 1 Char"/>
    <w:basedOn w:val="DefaultParagraphFont"/>
    <w:link w:val="Naslov1"/>
    <w:rsid w:val="00812D81"/>
    <w:rPr>
      <w:rFonts w:ascii="Myriad Pro" w:hAnsi="Myriad Pro"/>
      <w:b/>
      <w:sz w:val="32"/>
      <w:szCs w:val="36"/>
    </w:rPr>
  </w:style>
  <w:style w:type="paragraph" w:customStyle="1" w:styleId="Naslov3">
    <w:name w:val="Naslov 3"/>
    <w:basedOn w:val="Normal"/>
    <w:link w:val="Naslov3Char"/>
    <w:qFormat/>
    <w:rsid w:val="00671853"/>
    <w:rPr>
      <w:b/>
    </w:rPr>
  </w:style>
  <w:style w:type="character" w:customStyle="1" w:styleId="Naslov2Char">
    <w:name w:val="Naslov 2 Char"/>
    <w:basedOn w:val="DefaultParagraphFont"/>
    <w:link w:val="Naslov2"/>
    <w:rsid w:val="00812D81"/>
    <w:rPr>
      <w:rFonts w:ascii="Myriad Pro" w:hAnsi="Myriad Pro"/>
      <w:sz w:val="32"/>
      <w:szCs w:val="36"/>
    </w:rPr>
  </w:style>
  <w:style w:type="paragraph" w:customStyle="1" w:styleId="Dodatneinformacije">
    <w:name w:val="Dodatne informacije"/>
    <w:basedOn w:val="Normal"/>
    <w:link w:val="DodatneinformacijeChar"/>
    <w:qFormat/>
    <w:rsid w:val="00F41E1A"/>
  </w:style>
  <w:style w:type="character" w:customStyle="1" w:styleId="Naslov3Char">
    <w:name w:val="Naslov 3 Char"/>
    <w:basedOn w:val="DefaultParagraphFont"/>
    <w:link w:val="Naslov3"/>
    <w:rsid w:val="00671853"/>
    <w:rPr>
      <w:rFonts w:ascii="Myriad Pro" w:hAnsi="Myriad Pro"/>
      <w:b/>
      <w:sz w:val="21"/>
    </w:rPr>
  </w:style>
  <w:style w:type="paragraph" w:styleId="BalloonText">
    <w:name w:val="Balloon Text"/>
    <w:basedOn w:val="Normal"/>
    <w:link w:val="BalloonTextChar"/>
    <w:uiPriority w:val="99"/>
    <w:semiHidden/>
    <w:unhideWhenUsed/>
    <w:rsid w:val="00E02749"/>
    <w:pPr>
      <w:spacing w:line="240" w:lineRule="auto"/>
    </w:pPr>
    <w:rPr>
      <w:rFonts w:ascii="Segoe UI" w:hAnsi="Segoe UI" w:cs="Segoe UI"/>
      <w:sz w:val="18"/>
      <w:szCs w:val="18"/>
    </w:rPr>
  </w:style>
  <w:style w:type="character" w:customStyle="1" w:styleId="DodatneinformacijeChar">
    <w:name w:val="Dodatne informacije Char"/>
    <w:basedOn w:val="DefaultParagraphFont"/>
    <w:link w:val="Dodatneinformacije"/>
    <w:rsid w:val="00F41E1A"/>
    <w:rPr>
      <w:rFonts w:ascii="Myriad Pro" w:hAnsi="Myriad Pro"/>
      <w:sz w:val="21"/>
    </w:rPr>
  </w:style>
  <w:style w:type="character" w:customStyle="1" w:styleId="BalloonTextChar">
    <w:name w:val="Balloon Text Char"/>
    <w:basedOn w:val="DefaultParagraphFont"/>
    <w:link w:val="BalloonText"/>
    <w:uiPriority w:val="99"/>
    <w:semiHidden/>
    <w:rsid w:val="00E02749"/>
    <w:rPr>
      <w:rFonts w:ascii="Segoe UI" w:hAnsi="Segoe UI" w:cs="Segoe UI"/>
      <w:sz w:val="18"/>
      <w:szCs w:val="18"/>
    </w:rPr>
  </w:style>
  <w:style w:type="paragraph" w:customStyle="1" w:styleId="Uvod">
    <w:name w:val="Uvod"/>
    <w:basedOn w:val="Naslov3"/>
    <w:link w:val="UvodChar"/>
    <w:qFormat/>
    <w:rsid w:val="00E02749"/>
    <w:pPr>
      <w:spacing w:after="160"/>
    </w:pPr>
  </w:style>
  <w:style w:type="character" w:customStyle="1" w:styleId="UvodChar">
    <w:name w:val="Uvod Char"/>
    <w:basedOn w:val="Naslov3Char"/>
    <w:link w:val="Uvod"/>
    <w:rsid w:val="00E02749"/>
    <w:rPr>
      <w:rFonts w:ascii="Myriad Pro" w:hAnsi="Myriad Pro"/>
      <w:b/>
      <w:sz w:val="21"/>
    </w:rPr>
  </w:style>
  <w:style w:type="table" w:styleId="TableGrid">
    <w:name w:val="Table Grid"/>
    <w:basedOn w:val="TableNormal"/>
    <w:uiPriority w:val="39"/>
    <w:rsid w:val="006E1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DF4F0B"/>
    <w:pPr>
      <w:ind w:left="720"/>
      <w:contextualSpacing/>
    </w:pPr>
  </w:style>
  <w:style w:type="paragraph" w:customStyle="1" w:styleId="Besedilomanjealineje">
    <w:name w:val="Besedilo manjše_alineje"/>
    <w:basedOn w:val="ListParagraph"/>
    <w:link w:val="BesedilomanjealinejeChar"/>
    <w:rsid w:val="00F545EF"/>
    <w:pPr>
      <w:numPr>
        <w:numId w:val="1"/>
      </w:numPr>
      <w:spacing w:line="220" w:lineRule="exact"/>
      <w:ind w:left="170" w:hanging="170"/>
      <w:jc w:val="left"/>
    </w:pPr>
    <w:rPr>
      <w:sz w:val="16"/>
      <w:szCs w:val="16"/>
    </w:rPr>
  </w:style>
  <w:style w:type="character" w:customStyle="1" w:styleId="ListParagraphChar">
    <w:name w:val="List Paragraph Char"/>
    <w:basedOn w:val="DefaultParagraphFont"/>
    <w:link w:val="ListParagraph"/>
    <w:uiPriority w:val="34"/>
    <w:rsid w:val="00133E20"/>
    <w:rPr>
      <w:rFonts w:ascii="Myriad Pro" w:hAnsi="Myriad Pro"/>
      <w:sz w:val="21"/>
    </w:rPr>
  </w:style>
  <w:style w:type="character" w:customStyle="1" w:styleId="BesedilomanjealinejeChar">
    <w:name w:val="Besedilo manjše_alineje Char"/>
    <w:basedOn w:val="ListParagraphChar"/>
    <w:link w:val="Besedilomanjealineje"/>
    <w:rsid w:val="00F545EF"/>
    <w:rPr>
      <w:rFonts w:ascii="Myriad Pro" w:hAnsi="Myriad Pro"/>
      <w:sz w:val="16"/>
      <w:szCs w:val="16"/>
    </w:rPr>
  </w:style>
  <w:style w:type="character" w:styleId="CommentReference">
    <w:name w:val="annotation reference"/>
    <w:basedOn w:val="DefaultParagraphFont"/>
    <w:uiPriority w:val="99"/>
    <w:semiHidden/>
    <w:unhideWhenUsed/>
    <w:rsid w:val="00257A22"/>
    <w:rPr>
      <w:sz w:val="16"/>
      <w:szCs w:val="16"/>
    </w:rPr>
  </w:style>
  <w:style w:type="paragraph" w:styleId="CommentText">
    <w:name w:val="annotation text"/>
    <w:basedOn w:val="Normal"/>
    <w:link w:val="CommentTextChar"/>
    <w:uiPriority w:val="99"/>
    <w:semiHidden/>
    <w:unhideWhenUsed/>
    <w:rsid w:val="00257A22"/>
    <w:pPr>
      <w:spacing w:line="240" w:lineRule="auto"/>
    </w:pPr>
    <w:rPr>
      <w:szCs w:val="20"/>
    </w:rPr>
  </w:style>
  <w:style w:type="character" w:customStyle="1" w:styleId="CommentTextChar">
    <w:name w:val="Comment Text Char"/>
    <w:basedOn w:val="DefaultParagraphFont"/>
    <w:link w:val="CommentText"/>
    <w:uiPriority w:val="99"/>
    <w:semiHidden/>
    <w:rsid w:val="00257A22"/>
    <w:rPr>
      <w:rFonts w:ascii="Myriad Pro" w:hAnsi="Myriad Pro"/>
      <w:sz w:val="20"/>
      <w:szCs w:val="20"/>
    </w:rPr>
  </w:style>
  <w:style w:type="paragraph" w:styleId="CommentSubject">
    <w:name w:val="annotation subject"/>
    <w:basedOn w:val="CommentText"/>
    <w:next w:val="CommentText"/>
    <w:link w:val="CommentSubjectChar"/>
    <w:uiPriority w:val="99"/>
    <w:semiHidden/>
    <w:unhideWhenUsed/>
    <w:rsid w:val="00257A22"/>
    <w:rPr>
      <w:b/>
      <w:bCs/>
    </w:rPr>
  </w:style>
  <w:style w:type="character" w:customStyle="1" w:styleId="CommentSubjectChar">
    <w:name w:val="Comment Subject Char"/>
    <w:basedOn w:val="CommentTextChar"/>
    <w:link w:val="CommentSubject"/>
    <w:uiPriority w:val="99"/>
    <w:semiHidden/>
    <w:rsid w:val="00257A22"/>
    <w:rPr>
      <w:rFonts w:ascii="Myriad Pro" w:hAnsi="Myriad Pro"/>
      <w:b/>
      <w:bCs/>
      <w:sz w:val="20"/>
      <w:szCs w:val="20"/>
    </w:rPr>
  </w:style>
  <w:style w:type="paragraph" w:styleId="Revision">
    <w:name w:val="Revision"/>
    <w:hidden/>
    <w:uiPriority w:val="99"/>
    <w:semiHidden/>
    <w:rsid w:val="00257A22"/>
    <w:pPr>
      <w:spacing w:after="0" w:line="240" w:lineRule="auto"/>
    </w:pPr>
    <w:rPr>
      <w:rFonts w:ascii="Myriad Pro" w:hAnsi="Myriad Pro"/>
      <w:sz w:val="20"/>
    </w:rPr>
  </w:style>
  <w:style w:type="character" w:styleId="Hyperlink">
    <w:name w:val="Hyperlink"/>
    <w:basedOn w:val="DefaultParagraphFont"/>
    <w:uiPriority w:val="99"/>
    <w:unhideWhenUsed/>
    <w:rsid w:val="00D47CE3"/>
    <w:rPr>
      <w:color w:val="0563C1" w:themeColor="hyperlink"/>
      <w:u w:val="single"/>
    </w:rPr>
  </w:style>
  <w:style w:type="character" w:styleId="UnresolvedMention">
    <w:name w:val="Unresolved Mention"/>
    <w:basedOn w:val="DefaultParagraphFont"/>
    <w:uiPriority w:val="99"/>
    <w:semiHidden/>
    <w:unhideWhenUsed/>
    <w:rsid w:val="00D47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header" Target="header4.xml"/><Relationship Id="rId7" Type="http://schemas.openxmlformats.org/officeDocument/2006/relationships/image" Target="media/image2.png"/><Relationship Id="rId12" Type="http://schemas.openxmlformats.org/officeDocument/2006/relationships/footer" Target="footer1.xm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8.em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footer" Target="footer2.xm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matic.slapsak@gov.si" TargetMode="External"/><Relationship Id="rId1" Type="http://schemas.openxmlformats.org/officeDocument/2006/relationships/hyperlink" Target="mailto:matic.slapsak@gov.si"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matic.slapsak@gov.s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UMAR tema_word">
  <a:themeElements>
    <a:clrScheme name="UMAR barve">
      <a:dk1>
        <a:sysClr val="windowText" lastClr="000000"/>
      </a:dk1>
      <a:lt1>
        <a:sysClr val="window" lastClr="FFFFFF"/>
      </a:lt1>
      <a:dk2>
        <a:srgbClr val="44546A"/>
      </a:dk2>
      <a:lt2>
        <a:srgbClr val="DBDBDB"/>
      </a:lt2>
      <a:accent1>
        <a:srgbClr val="9E001A"/>
      </a:accent1>
      <a:accent2>
        <a:srgbClr val="D99694"/>
      </a:accent2>
      <a:accent3>
        <a:srgbClr val="A6A6A6"/>
      </a:accent3>
      <a:accent4>
        <a:srgbClr val="54A4A3"/>
      </a:accent4>
      <a:accent5>
        <a:srgbClr val="BBD2B0"/>
      </a:accent5>
      <a:accent6>
        <a:srgbClr val="6F3B66"/>
      </a:accent6>
      <a:hlink>
        <a:srgbClr val="0563C1"/>
      </a:hlink>
      <a:folHlink>
        <a:srgbClr val="954F72"/>
      </a:folHlink>
    </a:clrScheme>
    <a:fontScheme name="UMAR pisave">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654</Words>
  <Characters>3675</Characters>
  <Application>Microsoft Office Word</Application>
  <DocSecurity>0</DocSecurity>
  <Lines>102</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2020-10-26T11:05:00Z</dcterms:created>
  <dcterms:modified xsi:type="dcterms:W3CDTF">2020-10-28T09:07:00Z</dcterms:modified>
</cp:coreProperties>
</file>