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CD3E8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55AA1E75" w14:textId="77777777" w:rsidR="001D6793" w:rsidRDefault="00FA45E3" w:rsidP="001D6793">
      <w:pPr>
        <w:pStyle w:val="Naslov21"/>
      </w:pPr>
      <w:r>
        <w:t xml:space="preserve">od </w:t>
      </w:r>
      <w:r w:rsidR="00EC7B0F">
        <w:t>31</w:t>
      </w:r>
      <w:r w:rsidR="001D6793">
        <w:t xml:space="preserve">. </w:t>
      </w:r>
      <w:r w:rsidR="00EC7B0F">
        <w:t xml:space="preserve">januarja </w:t>
      </w:r>
      <w:r w:rsidR="001D6793">
        <w:t xml:space="preserve">do </w:t>
      </w:r>
      <w:r w:rsidR="00EC7B0F">
        <w:t>4</w:t>
      </w:r>
      <w:r w:rsidR="001D6793">
        <w:t xml:space="preserve">. </w:t>
      </w:r>
      <w:r w:rsidR="00FE12B1">
        <w:t>febru</w:t>
      </w:r>
      <w:r>
        <w:t>ar</w:t>
      </w:r>
      <w:r w:rsidR="001D6793">
        <w:t>j</w:t>
      </w:r>
      <w:r>
        <w:t>a</w:t>
      </w:r>
      <w:r w:rsidR="001D6793">
        <w:t xml:space="preserve"> 20</w:t>
      </w:r>
      <w:r w:rsidR="00EC7B0F">
        <w:t>22</w:t>
      </w:r>
    </w:p>
    <w:p w14:paraId="7A5F4AAA" w14:textId="77777777" w:rsidR="00DF4F0B" w:rsidRDefault="00DF4F0B"/>
    <w:p w14:paraId="2D121D22" w14:textId="166EB6E0" w:rsidR="008B2B47" w:rsidRDefault="008B2B47" w:rsidP="008B2B47">
      <w:pPr>
        <w:tabs>
          <w:tab w:val="left" w:pos="580"/>
        </w:tabs>
      </w:pPr>
      <w:bookmarkStart w:id="0" w:name="_Hlk54096721"/>
      <w:r w:rsidRPr="008B2B47">
        <w:t>Razmere na trgu dela ostajajo ugodne in so bile januarj</w:t>
      </w:r>
      <w:r w:rsidR="00AD732A">
        <w:t>a</w:t>
      </w:r>
      <w:r w:rsidRPr="008B2B47">
        <w:t xml:space="preserve"> predvsem pod vplivom sezonskih gibanj. Registrirano brezposelnih oseb je bilo opazno manj kot v enakem obdobju lani (za 25,</w:t>
      </w:r>
      <w:r w:rsidR="00DD7F81" w:rsidRPr="008B2B47">
        <w:t>9</w:t>
      </w:r>
      <w:r w:rsidR="00DD7F81">
        <w:t> </w:t>
      </w:r>
      <w:r w:rsidRPr="008B2B47">
        <w:t xml:space="preserve">%) in </w:t>
      </w:r>
      <w:r w:rsidR="006D10B0">
        <w:t xml:space="preserve">tudi </w:t>
      </w:r>
      <w:r w:rsidRPr="008B2B47">
        <w:t xml:space="preserve">manj kot januarja 2020 (za </w:t>
      </w:r>
      <w:r w:rsidR="00DD7F81" w:rsidRPr="008B2B47">
        <w:t>15</w:t>
      </w:r>
      <w:r w:rsidR="00DD7F81">
        <w:t> </w:t>
      </w:r>
      <w:r w:rsidRPr="008B2B47">
        <w:t>%).</w:t>
      </w:r>
      <w:r w:rsidR="006D10B0">
        <w:t xml:space="preserve"> N</w:t>
      </w:r>
      <w:r w:rsidRPr="008B2B47">
        <w:t xml:space="preserve">adaljeval </w:t>
      </w:r>
      <w:r w:rsidR="006D10B0">
        <w:t xml:space="preserve">se je tudi upad dolgotrajno brezposelnih, njihovo število je </w:t>
      </w:r>
      <w:r w:rsidRPr="008B2B47">
        <w:t>bilo manjše kot pred začetkom epidemije.</w:t>
      </w:r>
      <w:r>
        <w:t xml:space="preserve"> </w:t>
      </w:r>
      <w:r w:rsidRPr="008B2B47">
        <w:t xml:space="preserve">Januarja je bila poraba elektrike približno enaka kot v enakem obdobju lani, v </w:t>
      </w:r>
      <w:r w:rsidRPr="00CF1041">
        <w:t>primerjavi z januarjem 20</w:t>
      </w:r>
      <w:r w:rsidR="00CF1041" w:rsidRPr="00CF1041">
        <w:t>20</w:t>
      </w:r>
      <w:r w:rsidRPr="00CF1041">
        <w:t xml:space="preserve"> </w:t>
      </w:r>
      <w:r w:rsidRPr="008B2B47">
        <w:t xml:space="preserve">pa je bila nižja za </w:t>
      </w:r>
      <w:r w:rsidR="00CF1041">
        <w:t>2</w:t>
      </w:r>
      <w:r w:rsidRPr="008B2B47">
        <w:t xml:space="preserve"> %. Blagovna menjava se je v zadnjem lanskem četrtletju povečala</w:t>
      </w:r>
      <w:r w:rsidR="00710C7F">
        <w:t xml:space="preserve"> in bila </w:t>
      </w:r>
      <w:r w:rsidRPr="008B2B47">
        <w:t xml:space="preserve">višja </w:t>
      </w:r>
      <w:r w:rsidR="006D10B0">
        <w:t>kot v enakem obdobju 2020, ko je tudi že dosegla ravni pred epidemijo. I</w:t>
      </w:r>
      <w:r w:rsidRPr="008B2B47">
        <w:t>zvozna pričakovanja slovenskih podjetij ostajajo visoka</w:t>
      </w:r>
      <w:r w:rsidR="006D10B0">
        <w:t xml:space="preserve">, njihova mesečna nihanja pa kažejo na nadaljevanje negotovosti, ki izhaja predvsem iz mednarodnega okolja. </w:t>
      </w:r>
    </w:p>
    <w:bookmarkEnd w:id="0"/>
    <w:p w14:paraId="4F3C24A7" w14:textId="77777777" w:rsidR="00FA45E3" w:rsidRDefault="00FA45E3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6C30F8C6" w14:textId="77777777" w:rsidTr="0B21A3D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156FB79" w14:textId="77777777" w:rsidR="00363E63" w:rsidRPr="007A0B59" w:rsidRDefault="00EC7B0F" w:rsidP="00731B6F">
            <w:pPr>
              <w:pStyle w:val="Naslov31"/>
              <w:jc w:val="left"/>
            </w:pPr>
            <w:r>
              <w:t>Registrirane brezposelne osebe, januar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0FA44E0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05F0F788" w14:textId="77777777" w:rsidTr="0B21A3D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DC4B4FF" w14:textId="08F0E265" w:rsidR="00FA45E3" w:rsidRDefault="00B56005" w:rsidP="00F3540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87D7A84" wp14:editId="1C29E528">
                  <wp:extent cx="3150000" cy="260280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6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A87AA2" w14:textId="4378EE56" w:rsidR="00112167" w:rsidRPr="00112167" w:rsidRDefault="00112167" w:rsidP="00112167">
            <w:r w:rsidRPr="0B21A3D9">
              <w:rPr>
                <w:b/>
                <w:bCs/>
              </w:rPr>
              <w:t xml:space="preserve">Sezonsko prilagojeni podatki o registriranih brezposelnih </w:t>
            </w:r>
            <w:r w:rsidR="008B2B47" w:rsidRPr="0B21A3D9">
              <w:rPr>
                <w:b/>
                <w:bCs/>
              </w:rPr>
              <w:t xml:space="preserve">osebah </w:t>
            </w:r>
            <w:r w:rsidRPr="0B21A3D9">
              <w:rPr>
                <w:b/>
                <w:bCs/>
              </w:rPr>
              <w:t>tudi januarja kažejo na zmanjšanje (za 2,</w:t>
            </w:r>
            <w:r w:rsidR="0083102D" w:rsidRPr="0B21A3D9">
              <w:rPr>
                <w:b/>
                <w:bCs/>
              </w:rPr>
              <w:t>6 </w:t>
            </w:r>
            <w:r w:rsidRPr="0B21A3D9">
              <w:rPr>
                <w:b/>
                <w:bCs/>
              </w:rPr>
              <w:t>%). </w:t>
            </w:r>
            <w:r w:rsidR="28E1D2E8" w:rsidRPr="0B21A3D9">
              <w:rPr>
                <w:b/>
                <w:bCs/>
              </w:rPr>
              <w:t xml:space="preserve"> </w:t>
            </w:r>
            <w:r>
              <w:t>Po originalnih podatkih je bilo konec januarja brezposelnih 67.834 oseb, kar je sicer 2,</w:t>
            </w:r>
            <w:r w:rsidR="0083102D">
              <w:t>8 </w:t>
            </w:r>
            <w:r>
              <w:t>% več kot konec decembra lani, a je to večinoma odraz sezonskih gibanj, povezanih z večjim prilivom v brezposelnost zaradi izteka zaposlitev za določen čas. Brezposelnih je bilo za 25,</w:t>
            </w:r>
            <w:r w:rsidR="0083102D">
              <w:t>9 </w:t>
            </w:r>
            <w:r>
              <w:t xml:space="preserve">% manj kot </w:t>
            </w:r>
            <w:r w:rsidR="004438C3">
              <w:t>v lanskem letu</w:t>
            </w:r>
            <w:r>
              <w:t xml:space="preserve"> in tudi za </w:t>
            </w:r>
            <w:r w:rsidR="0083102D">
              <w:t xml:space="preserve">15 </w:t>
            </w:r>
            <w:r>
              <w:t xml:space="preserve">% manj kot januarja 2020. Med brezposelnimi </w:t>
            </w:r>
            <w:r w:rsidR="004438C3">
              <w:t xml:space="preserve">osebami </w:t>
            </w:r>
            <w:r>
              <w:t>se je v prvih štirih mesecih lanskega leta povečevalo število dolgotrajno brezposelnih</w:t>
            </w:r>
            <w:r w:rsidR="004438C3">
              <w:t xml:space="preserve"> oseb</w:t>
            </w:r>
            <w:r>
              <w:t xml:space="preserve">, nato pa se je ob velikem povpraševanju po delovni sili, ki se kaže tudi v visoki stopnji prostih delovnih mest, do konca leta znižalo. Upad dolgotrajno brezposelnih </w:t>
            </w:r>
            <w:r w:rsidR="004438C3">
              <w:t>oseb</w:t>
            </w:r>
            <w:r>
              <w:t xml:space="preserve"> se je nadaljeval tudi januarja, s čimer jih je bilo za 10,</w:t>
            </w:r>
            <w:r w:rsidR="0083102D">
              <w:t>4 </w:t>
            </w:r>
            <w:r>
              <w:t>% manj kot januarja lani in tudi za 2,</w:t>
            </w:r>
            <w:r w:rsidR="0083102D">
              <w:t>2 </w:t>
            </w:r>
            <w:r>
              <w:t>% manj kot</w:t>
            </w:r>
            <w:r w:rsidR="00FA32CE">
              <w:t xml:space="preserve"> pred izbruhom epidemije</w:t>
            </w:r>
            <w:r>
              <w:t xml:space="preserve"> pred dvema letoma. Med dolgotrajno brezposelnimi </w:t>
            </w:r>
            <w:r w:rsidR="004438C3">
              <w:t>osebami</w:t>
            </w:r>
            <w:r>
              <w:t xml:space="preserve"> je več kot polovica takšnih, ki so brezposelni več kot dve leti.</w:t>
            </w:r>
          </w:p>
          <w:p w14:paraId="6E607838" w14:textId="4D341802" w:rsidR="00FA45E3" w:rsidRPr="00DF4F0B" w:rsidRDefault="00FA45E3" w:rsidP="00946C4C"/>
        </w:tc>
      </w:tr>
    </w:tbl>
    <w:p w14:paraId="0854C133" w14:textId="77777777" w:rsidR="00EE7E6E" w:rsidRDefault="00EE7E6E" w:rsidP="001F51CD">
      <w:pPr>
        <w:tabs>
          <w:tab w:val="left" w:pos="580"/>
        </w:tabs>
      </w:pPr>
    </w:p>
    <w:p w14:paraId="36847C1F" w14:textId="77777777" w:rsidR="00EC7B0F" w:rsidRDefault="00EC7B0F" w:rsidP="001F51CD">
      <w:pPr>
        <w:tabs>
          <w:tab w:val="left" w:pos="580"/>
        </w:tabs>
      </w:pPr>
    </w:p>
    <w:p w14:paraId="139A8CC1" w14:textId="77777777" w:rsidR="00EC7B0F" w:rsidRDefault="00EC7B0F" w:rsidP="001F51CD">
      <w:pPr>
        <w:tabs>
          <w:tab w:val="left" w:pos="580"/>
        </w:tabs>
      </w:pPr>
    </w:p>
    <w:p w14:paraId="2B167346" w14:textId="77777777" w:rsidR="00EC7B0F" w:rsidRDefault="00EC7B0F" w:rsidP="001F51CD">
      <w:pPr>
        <w:tabs>
          <w:tab w:val="left" w:pos="580"/>
        </w:tabs>
      </w:pPr>
    </w:p>
    <w:p w14:paraId="17510FE3" w14:textId="77777777" w:rsidR="00EC7B0F" w:rsidRDefault="00EC7B0F" w:rsidP="001F51CD">
      <w:pPr>
        <w:tabs>
          <w:tab w:val="left" w:pos="580"/>
        </w:tabs>
      </w:pPr>
    </w:p>
    <w:p w14:paraId="1BDB2792" w14:textId="77777777" w:rsidR="00EC7B0F" w:rsidRDefault="00EC7B0F" w:rsidP="001F51CD">
      <w:pPr>
        <w:tabs>
          <w:tab w:val="left" w:pos="580"/>
        </w:tabs>
      </w:pPr>
    </w:p>
    <w:p w14:paraId="4189D70B" w14:textId="67CDD1AC" w:rsidR="00EC7B0F" w:rsidRDefault="00EC7B0F" w:rsidP="001F51CD">
      <w:pPr>
        <w:tabs>
          <w:tab w:val="left" w:pos="580"/>
        </w:tabs>
      </w:pPr>
    </w:p>
    <w:p w14:paraId="5DF1A36D" w14:textId="1A1774AD" w:rsidR="00890A90" w:rsidRDefault="00890A90" w:rsidP="001F51CD">
      <w:pPr>
        <w:tabs>
          <w:tab w:val="left" w:pos="580"/>
        </w:tabs>
      </w:pPr>
    </w:p>
    <w:p w14:paraId="10E3CFCA" w14:textId="0EA7420A" w:rsidR="00890A90" w:rsidRDefault="00890A90" w:rsidP="001F51CD">
      <w:pPr>
        <w:tabs>
          <w:tab w:val="left" w:pos="580"/>
        </w:tabs>
      </w:pPr>
    </w:p>
    <w:p w14:paraId="437943D4" w14:textId="77777777" w:rsidR="00BC7F2A" w:rsidRDefault="00BC7F2A" w:rsidP="001F51CD">
      <w:pPr>
        <w:tabs>
          <w:tab w:val="left" w:pos="580"/>
        </w:tabs>
      </w:pPr>
    </w:p>
    <w:p w14:paraId="27EC3564" w14:textId="57FA7BC7" w:rsidR="00890A90" w:rsidRDefault="00890A90" w:rsidP="001F51CD">
      <w:pPr>
        <w:tabs>
          <w:tab w:val="left" w:pos="580"/>
        </w:tabs>
      </w:pPr>
    </w:p>
    <w:p w14:paraId="3F6B74AF" w14:textId="18682CED" w:rsidR="00737CDD" w:rsidRDefault="00737CDD" w:rsidP="001F51CD">
      <w:pPr>
        <w:tabs>
          <w:tab w:val="left" w:pos="580"/>
        </w:tabs>
      </w:pPr>
    </w:p>
    <w:p w14:paraId="6F904148" w14:textId="77777777" w:rsidR="00737CDD" w:rsidRDefault="00737CDD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C7B0F" w:rsidRPr="006C2117" w14:paraId="50E378D9" w14:textId="77777777" w:rsidTr="0B21A3D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00B9404" w14:textId="77777777" w:rsidR="00EC7B0F" w:rsidRPr="006C2117" w:rsidRDefault="00EC7B0F" w:rsidP="00C346B1">
            <w:pPr>
              <w:pStyle w:val="Naslov31"/>
              <w:jc w:val="left"/>
            </w:pPr>
            <w:r>
              <w:lastRenderedPageBreak/>
              <w:t xml:space="preserve">Poraba elektrike, januar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73A412F" w14:textId="77777777" w:rsidR="00EC7B0F" w:rsidRPr="006C2117" w:rsidRDefault="00EC7B0F" w:rsidP="00C346B1">
            <w:pPr>
              <w:pStyle w:val="Naslov31"/>
            </w:pPr>
          </w:p>
        </w:tc>
      </w:tr>
      <w:tr w:rsidR="00EC7B0F" w:rsidRPr="00DF4F0B" w14:paraId="24E9ACA3" w14:textId="77777777" w:rsidTr="0B21A3D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19FEF54" w14:textId="6FED8F27" w:rsidR="00EC7B0F" w:rsidRDefault="00890A90" w:rsidP="00C346B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DFA0BC7" wp14:editId="0799AD7B">
                  <wp:extent cx="3081600" cy="25020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0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046D45F" w14:textId="0A916F3D" w:rsidR="00207707" w:rsidRPr="00207707" w:rsidRDefault="08344581" w:rsidP="00207707">
            <w:r w:rsidRPr="0B21A3D9">
              <w:rPr>
                <w:b/>
                <w:bCs/>
              </w:rPr>
              <w:t xml:space="preserve">Poraba elektrike je bila januarja približno enaka kot januarja 2021, v primerjavi z januarjem 2020 pa nižja za 2 %. </w:t>
            </w:r>
            <w:r>
              <w:t xml:space="preserve">Omenjena gibanja lahko pripišemo tudi motnjam v delovnih procesih zaradi </w:t>
            </w:r>
            <w:r w:rsidR="30E97437">
              <w:t>odsotnosti</w:t>
            </w:r>
            <w:r w:rsidR="0251E13F">
              <w:t xml:space="preserve"> zaposlenih</w:t>
            </w:r>
            <w:r>
              <w:t xml:space="preserve">, ki ga </w:t>
            </w:r>
            <w:r w:rsidR="6DD8433D">
              <w:t xml:space="preserve">je </w:t>
            </w:r>
            <w:r>
              <w:t>povzročilo hitro širjenje različice omikron. Podobna gibanja so bila značilna tudi za naše glavne trgovinske partnerice. V Avstriji in Italiji je bila januarja poraba približno enaka kot januarja 2021, v Nemčiji in Franciji je bila nižja za 3 oz</w:t>
            </w:r>
            <w:r w:rsidR="0022D3A3">
              <w:t>iroma</w:t>
            </w:r>
            <w:r>
              <w:t xml:space="preserve"> 1 %, na Hrvaškem pa višja za 1 %. V primerjavi z januarjem 2020 je večina naših partner</w:t>
            </w:r>
            <w:r w:rsidR="280B788B">
              <w:t>i</w:t>
            </w:r>
            <w:r>
              <w:t xml:space="preserve">c beležila nižjo porabo, Avstrija za 4 %, Francija, Italija in Nemčija </w:t>
            </w:r>
            <w:r w:rsidR="33835D31">
              <w:t xml:space="preserve">pa </w:t>
            </w:r>
            <w:r>
              <w:t>za okoli 2 %. Izjema je bila Hrvaška, ki je imela za 6 % višjo porabo kot januarja 2020.</w:t>
            </w:r>
          </w:p>
          <w:p w14:paraId="6B9F35D7" w14:textId="77777777" w:rsidR="00207707" w:rsidRPr="004E5477" w:rsidRDefault="00207707" w:rsidP="004E5477"/>
          <w:p w14:paraId="2FAD42D5" w14:textId="0155821B" w:rsidR="00EC7B0F" w:rsidRPr="00DF4F0B" w:rsidRDefault="00EC7B0F" w:rsidP="00C346B1"/>
        </w:tc>
      </w:tr>
    </w:tbl>
    <w:p w14:paraId="3390B917" w14:textId="77777777" w:rsidR="00363E63" w:rsidRDefault="00363E63" w:rsidP="001F51CD">
      <w:pPr>
        <w:tabs>
          <w:tab w:val="left" w:pos="580"/>
        </w:tabs>
      </w:pPr>
    </w:p>
    <w:p w14:paraId="521972F5" w14:textId="77777777" w:rsidR="00EC7B0F" w:rsidRDefault="00EC7B0F" w:rsidP="001F51CD">
      <w:pPr>
        <w:tabs>
          <w:tab w:val="left" w:pos="580"/>
        </w:tabs>
      </w:pPr>
    </w:p>
    <w:p w14:paraId="3F2E4B0D" w14:textId="77777777" w:rsidR="00EC7B0F" w:rsidRDefault="00EC7B0F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EC7B0F" w:rsidRPr="006C2117" w14:paraId="06DCA8C9" w14:textId="77777777" w:rsidTr="097FEA1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E020E68" w14:textId="77777777" w:rsidR="00EC7B0F" w:rsidRPr="006C2117" w:rsidRDefault="00EC7B0F" w:rsidP="00C346B1">
            <w:pPr>
              <w:pStyle w:val="Naslov31"/>
              <w:jc w:val="left"/>
            </w:pPr>
            <w:r>
              <w:t xml:space="preserve">Blagovna menjava, december 2021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FEFA011" w14:textId="77777777" w:rsidR="00EC7B0F" w:rsidRPr="006C2117" w:rsidRDefault="00EC7B0F" w:rsidP="00C346B1">
            <w:pPr>
              <w:pStyle w:val="Naslov31"/>
            </w:pPr>
          </w:p>
        </w:tc>
      </w:tr>
      <w:tr w:rsidR="00EC7B0F" w:rsidRPr="00DF4F0B" w14:paraId="60CC57C3" w14:textId="77777777" w:rsidTr="097FEA1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A43DD1E" w14:textId="28787123" w:rsidR="00EC7B0F" w:rsidRDefault="009643A8" w:rsidP="00C346B1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7BD3C7F" wp14:editId="2F990AE1">
                  <wp:extent cx="3171600" cy="2538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86A747" w14:textId="0A63FC59" w:rsidR="00EC7B0F" w:rsidRPr="00DF4F0B" w:rsidRDefault="002F7A07" w:rsidP="00C346B1">
            <w:bookmarkStart w:id="1" w:name="_Hlk94871282"/>
            <w:r>
              <w:rPr>
                <w:b/>
                <w:bCs/>
              </w:rPr>
              <w:t xml:space="preserve">Blagovna menjava se je v zadnjem lanskem četrtletju povečala </w:t>
            </w:r>
            <w:r w:rsidR="684302B3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n opazno presega ravni izpred epidemije. </w:t>
            </w:r>
            <w:r w:rsidRPr="097FEA1F">
              <w:t>V primerjavi s četrtletjem prej se je realni izvoz blaga</w:t>
            </w:r>
            <w:r w:rsidR="00FB464D" w:rsidRPr="097FEA1F">
              <w:t xml:space="preserve"> močno</w:t>
            </w:r>
            <w:r w:rsidRPr="0007420F">
              <w:rPr>
                <w:bCs/>
              </w:rPr>
              <w:t xml:space="preserve"> </w:t>
            </w:r>
            <w:r w:rsidRPr="097FEA1F">
              <w:t xml:space="preserve">povečal, opazno višji je bil predvsem realni izvoz v države EU (za </w:t>
            </w:r>
            <w:r w:rsidR="00813CF6" w:rsidRPr="097FEA1F">
              <w:t>6,8</w:t>
            </w:r>
            <w:r>
              <w:rPr>
                <w:bCs/>
              </w:rPr>
              <w:t> </w:t>
            </w:r>
            <w:r w:rsidRPr="0007420F">
              <w:rPr>
                <w:bCs/>
              </w:rPr>
              <w:t xml:space="preserve">%, </w:t>
            </w:r>
            <w:proofErr w:type="spellStart"/>
            <w:r w:rsidRPr="097FEA1F">
              <w:t>desez</w:t>
            </w:r>
            <w:proofErr w:type="spellEnd"/>
            <w:r w:rsidRPr="0007420F">
              <w:rPr>
                <w:bCs/>
              </w:rPr>
              <w:t>.)</w:t>
            </w:r>
            <w:r w:rsidRPr="097FEA1F">
              <w:t>. Po predhodnih podatkih</w:t>
            </w:r>
            <w:r w:rsidRPr="097FEA1F">
              <w:rPr>
                <w:rStyle w:val="Sprotnaopomba-sklic"/>
              </w:rPr>
              <w:footnoteReference w:id="2"/>
            </w:r>
            <w:r w:rsidRPr="097FEA1F">
              <w:t xml:space="preserve"> je k temu največ prispevalo okrevanje izvoza v Italijo in </w:t>
            </w:r>
            <w:r w:rsidR="0079067B" w:rsidRPr="097FEA1F">
              <w:t>Nemčijo</w:t>
            </w:r>
            <w:r w:rsidRPr="097FEA1F">
              <w:t xml:space="preserve">, po </w:t>
            </w:r>
            <w:r w:rsidR="008B42E8" w:rsidRPr="097FEA1F">
              <w:t xml:space="preserve">daljšem obdobju </w:t>
            </w:r>
            <w:r w:rsidRPr="097FEA1F">
              <w:t xml:space="preserve">upadanja </w:t>
            </w:r>
            <w:r w:rsidR="00CB1CFF" w:rsidRPr="097FEA1F">
              <w:t xml:space="preserve">pa </w:t>
            </w:r>
            <w:r w:rsidRPr="097FEA1F">
              <w:t xml:space="preserve">je </w:t>
            </w:r>
            <w:r w:rsidR="00CB1CFF" w:rsidRPr="097FEA1F">
              <w:t xml:space="preserve">nekoliko </w:t>
            </w:r>
            <w:r w:rsidRPr="097FEA1F">
              <w:t>okreval tudi izvoz vozil. Po upadu v tretjem četrtletju je bil višji tudi uvoz iz držav EU (za 1,</w:t>
            </w:r>
            <w:r w:rsidR="00813CF6" w:rsidRPr="097FEA1F">
              <w:t>6 </w:t>
            </w:r>
            <w:r>
              <w:rPr>
                <w:bCs/>
              </w:rPr>
              <w:t xml:space="preserve">%, </w:t>
            </w:r>
            <w:proofErr w:type="spellStart"/>
            <w:r w:rsidRPr="097FEA1F">
              <w:t>desez</w:t>
            </w:r>
            <w:proofErr w:type="spellEnd"/>
            <w:r w:rsidRPr="097FEA1F">
              <w:t xml:space="preserve">.). Medletno sta </w:t>
            </w:r>
            <w:r w:rsidR="003C016C" w:rsidRPr="097FEA1F">
              <w:t>bila</w:t>
            </w:r>
            <w:r w:rsidR="00630CCA">
              <w:rPr>
                <w:bCs/>
              </w:rPr>
              <w:t xml:space="preserve"> </w:t>
            </w:r>
            <w:r w:rsidR="001515C5" w:rsidRPr="097FEA1F">
              <w:t>v zadnjem četrtletju</w:t>
            </w:r>
            <w:r w:rsidRPr="097FEA1F">
              <w:t xml:space="preserve"> izvoz</w:t>
            </w:r>
            <w:r w:rsidR="00FB32E2">
              <w:rPr>
                <w:bCs/>
              </w:rPr>
              <w:t xml:space="preserve"> </w:t>
            </w:r>
            <w:r w:rsidRPr="097FEA1F">
              <w:t xml:space="preserve">in uvoz v in iz držav EU </w:t>
            </w:r>
            <w:r w:rsidR="003C016C" w:rsidRPr="097FEA1F">
              <w:t>višja</w:t>
            </w:r>
            <w:r w:rsidR="00FB32E2" w:rsidRPr="097FEA1F">
              <w:t xml:space="preserve"> (za </w:t>
            </w:r>
            <w:r w:rsidR="00113A4E" w:rsidRPr="097FEA1F">
              <w:t xml:space="preserve">11,4 % </w:t>
            </w:r>
            <w:r w:rsidR="003C016C" w:rsidRPr="097FEA1F">
              <w:t>oziroma</w:t>
            </w:r>
            <w:r w:rsidR="00113A4E" w:rsidRPr="097FEA1F">
              <w:t xml:space="preserve"> 4,2 %)</w:t>
            </w:r>
            <w:r w:rsidRPr="097FEA1F">
              <w:t>, opazno</w:t>
            </w:r>
            <w:r w:rsidR="003C016C">
              <w:rPr>
                <w:bCs/>
              </w:rPr>
              <w:t xml:space="preserve"> </w:t>
            </w:r>
            <w:r w:rsidRPr="097FEA1F">
              <w:t>sta</w:t>
            </w:r>
            <w:r w:rsidR="00223B30">
              <w:rPr>
                <w:bCs/>
              </w:rPr>
              <w:t xml:space="preserve"> </w:t>
            </w:r>
            <w:r w:rsidR="003C016C" w:rsidRPr="097FEA1F">
              <w:t xml:space="preserve">presegla tudi ravni iz enakega obdobja </w:t>
            </w:r>
            <w:r w:rsidRPr="097FEA1F">
              <w:t xml:space="preserve">leta 2019, </w:t>
            </w:r>
            <w:r w:rsidR="003C016C" w:rsidRPr="097FEA1F">
              <w:t xml:space="preserve">pri čemer </w:t>
            </w:r>
            <w:r w:rsidRPr="097FEA1F">
              <w:t>je bilo okrevanje uvoza počasnejše. Na začetku letošnjega leta ostajajo izvozna pričakovanja</w:t>
            </w:r>
            <w:r w:rsidRPr="0007420F">
              <w:rPr>
                <w:bCs/>
              </w:rPr>
              <w:t xml:space="preserve"> </w:t>
            </w:r>
            <w:r w:rsidRPr="097FEA1F">
              <w:t>visoka, njihova mesečna nihanja pa kažejo na nadaljevanje negotovosti, ki izhaja predvsem iz mednarodnega okolja</w:t>
            </w:r>
            <w:r w:rsidRPr="0007420F">
              <w:t>.</w:t>
            </w:r>
            <w:bookmarkEnd w:id="1"/>
          </w:p>
        </w:tc>
      </w:tr>
    </w:tbl>
    <w:p w14:paraId="1A4FAF2E" w14:textId="77777777" w:rsidR="00EC7B0F" w:rsidRDefault="00EC7B0F" w:rsidP="001F51CD">
      <w:pPr>
        <w:tabs>
          <w:tab w:val="left" w:pos="580"/>
        </w:tabs>
      </w:pPr>
    </w:p>
    <w:p w14:paraId="7E003B4B" w14:textId="77777777" w:rsidR="00EC7B0F" w:rsidRDefault="00EC7B0F" w:rsidP="001F51CD">
      <w:pPr>
        <w:tabs>
          <w:tab w:val="left" w:pos="580"/>
        </w:tabs>
      </w:pPr>
    </w:p>
    <w:p w14:paraId="69EFA64D" w14:textId="77777777" w:rsidR="00EC7B0F" w:rsidRDefault="00EC7B0F" w:rsidP="001F51CD">
      <w:pPr>
        <w:tabs>
          <w:tab w:val="left" w:pos="580"/>
        </w:tabs>
      </w:pPr>
    </w:p>
    <w:p w14:paraId="29CBD421" w14:textId="77777777" w:rsidR="00EC7B0F" w:rsidRDefault="00EC7B0F" w:rsidP="001F51CD">
      <w:pPr>
        <w:tabs>
          <w:tab w:val="left" w:pos="580"/>
        </w:tabs>
      </w:pPr>
    </w:p>
    <w:p w14:paraId="0B95CF02" w14:textId="77777777" w:rsidR="00EC7B0F" w:rsidRDefault="00EC7B0F" w:rsidP="001F51CD">
      <w:pPr>
        <w:tabs>
          <w:tab w:val="left" w:pos="580"/>
        </w:tabs>
      </w:pPr>
    </w:p>
    <w:p w14:paraId="0D332B1D" w14:textId="77777777" w:rsidR="00EC7B0F" w:rsidRDefault="00EC7B0F" w:rsidP="001F51CD">
      <w:pPr>
        <w:tabs>
          <w:tab w:val="left" w:pos="580"/>
        </w:tabs>
      </w:pPr>
    </w:p>
    <w:p w14:paraId="7F09B187" w14:textId="77777777" w:rsidR="00FE7254" w:rsidRDefault="00FE7254" w:rsidP="00FE7254"/>
    <w:p w14:paraId="3E866D66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61FC2DD" w14:textId="0AC9E9D3" w:rsidR="00652795" w:rsidRDefault="00576F64" w:rsidP="001F51CD">
      <w:pPr>
        <w:tabs>
          <w:tab w:val="left" w:pos="580"/>
        </w:tabs>
      </w:pPr>
      <w:r w:rsidRPr="00576F64">
        <w:rPr>
          <w:noProof/>
        </w:rPr>
        <w:lastRenderedPageBreak/>
        <w:drawing>
          <wp:inline distT="0" distB="0" distL="0" distR="0" wp14:anchorId="418372D1" wp14:editId="3F1B91AE">
            <wp:extent cx="5974080" cy="9123484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06" cy="913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F3E9" w14:textId="6F07CB4A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5"/>
          <w:footerReference w:type="default" r:id="rId16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242C0C89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783E4" w14:textId="77777777" w:rsidR="007175A0" w:rsidRDefault="007175A0" w:rsidP="0063497B">
      <w:pPr>
        <w:spacing w:line="240" w:lineRule="auto"/>
      </w:pPr>
      <w:r>
        <w:separator/>
      </w:r>
    </w:p>
  </w:endnote>
  <w:endnote w:type="continuationSeparator" w:id="0">
    <w:p w14:paraId="63B02CB1" w14:textId="77777777" w:rsidR="007175A0" w:rsidRDefault="007175A0" w:rsidP="0063497B">
      <w:pPr>
        <w:spacing w:line="240" w:lineRule="auto"/>
      </w:pPr>
      <w:r>
        <w:continuationSeparator/>
      </w:r>
    </w:p>
  </w:endnote>
  <w:endnote w:type="continuationNotice" w:id="1">
    <w:p w14:paraId="7CD00754" w14:textId="77777777" w:rsidR="007175A0" w:rsidRDefault="007175A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805CA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C76D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14F8" w14:textId="77777777" w:rsidR="00FE7254" w:rsidRPr="001E3956" w:rsidRDefault="0074466E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 w:rsidR="001E3956"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3E85624F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E19400D" w14:textId="77777777" w:rsidR="00363E63" w:rsidRPr="00363E63" w:rsidRDefault="00120162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45A1A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4B5B3" w14:textId="77777777" w:rsidR="007175A0" w:rsidRDefault="007175A0" w:rsidP="0063497B">
      <w:pPr>
        <w:spacing w:line="240" w:lineRule="auto"/>
      </w:pPr>
      <w:r>
        <w:separator/>
      </w:r>
    </w:p>
  </w:footnote>
  <w:footnote w:type="continuationSeparator" w:id="0">
    <w:p w14:paraId="0C9946B7" w14:textId="77777777" w:rsidR="007175A0" w:rsidRDefault="007175A0" w:rsidP="0063497B">
      <w:pPr>
        <w:spacing w:line="240" w:lineRule="auto"/>
      </w:pPr>
      <w:r>
        <w:continuationSeparator/>
      </w:r>
    </w:p>
  </w:footnote>
  <w:footnote w:type="continuationNotice" w:id="1">
    <w:p w14:paraId="35E0309B" w14:textId="77777777" w:rsidR="007175A0" w:rsidRDefault="007175A0">
      <w:pPr>
        <w:spacing w:line="240" w:lineRule="auto"/>
      </w:pPr>
    </w:p>
  </w:footnote>
  <w:footnote w:id="2">
    <w:p w14:paraId="6A3094EF" w14:textId="54FDC260" w:rsidR="00AD732A" w:rsidRDefault="00AD732A" w:rsidP="002F7A07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2215AB">
        <w:t xml:space="preserve">Podrobni podatki po klasifikaciji SMTK so na voljo do </w:t>
      </w:r>
      <w:r w:rsidR="0079067B">
        <w:t>novembra</w:t>
      </w:r>
      <w:r w:rsidR="0079067B" w:rsidRPr="002215AB">
        <w:t xml:space="preserve"> </w:t>
      </w:r>
      <w:r w:rsidRPr="002215AB">
        <w:t>2021.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BC25" w14:textId="77777777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44A">
      <w:t>9</w:t>
    </w:r>
    <w:r>
      <w:t>. februar 20</w:t>
    </w:r>
    <w:r w:rsidR="00EC7B0F">
      <w:t>22</w:t>
    </w:r>
  </w:p>
  <w:p w14:paraId="2FFC87D9" w14:textId="77777777" w:rsidR="00652795" w:rsidRDefault="00652795" w:rsidP="00FE7254">
    <w:pPr>
      <w:jc w:val="right"/>
    </w:pPr>
  </w:p>
  <w:p w14:paraId="05F45059" w14:textId="77777777" w:rsidR="00FE7254" w:rsidRDefault="00FE7254" w:rsidP="00FE7254">
    <w:pPr>
      <w:jc w:val="right"/>
    </w:pPr>
  </w:p>
  <w:p w14:paraId="08BB28D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69C83" w14:textId="77777777" w:rsidR="00363E63" w:rsidRPr="001E3956" w:rsidRDefault="001E3956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E7B4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AB"/>
    <w:rsid w:val="00001002"/>
    <w:rsid w:val="00064AC2"/>
    <w:rsid w:val="000703C7"/>
    <w:rsid w:val="00070B6E"/>
    <w:rsid w:val="00077F13"/>
    <w:rsid w:val="000A5A42"/>
    <w:rsid w:val="000A7BDC"/>
    <w:rsid w:val="000B34A7"/>
    <w:rsid w:val="000E5F9C"/>
    <w:rsid w:val="001109B0"/>
    <w:rsid w:val="00112167"/>
    <w:rsid w:val="00113A4E"/>
    <w:rsid w:val="00115E8D"/>
    <w:rsid w:val="00120162"/>
    <w:rsid w:val="00123D52"/>
    <w:rsid w:val="0013088F"/>
    <w:rsid w:val="00133E20"/>
    <w:rsid w:val="001515C5"/>
    <w:rsid w:val="00153B7E"/>
    <w:rsid w:val="0019138D"/>
    <w:rsid w:val="001A0C98"/>
    <w:rsid w:val="001B22B6"/>
    <w:rsid w:val="001B3A16"/>
    <w:rsid w:val="001B6AE7"/>
    <w:rsid w:val="001D6793"/>
    <w:rsid w:val="001E3956"/>
    <w:rsid w:val="001F51CD"/>
    <w:rsid w:val="00207707"/>
    <w:rsid w:val="00223B30"/>
    <w:rsid w:val="0022D3A3"/>
    <w:rsid w:val="00243593"/>
    <w:rsid w:val="0026509A"/>
    <w:rsid w:val="0029405F"/>
    <w:rsid w:val="002B4319"/>
    <w:rsid w:val="002B4C3A"/>
    <w:rsid w:val="002B5361"/>
    <w:rsid w:val="002D46EF"/>
    <w:rsid w:val="002E69B6"/>
    <w:rsid w:val="002E6FAD"/>
    <w:rsid w:val="002F7A07"/>
    <w:rsid w:val="00306767"/>
    <w:rsid w:val="00312D09"/>
    <w:rsid w:val="00334808"/>
    <w:rsid w:val="00363E63"/>
    <w:rsid w:val="00394D51"/>
    <w:rsid w:val="0039749B"/>
    <w:rsid w:val="003A49D8"/>
    <w:rsid w:val="003C016C"/>
    <w:rsid w:val="003C614E"/>
    <w:rsid w:val="0040288C"/>
    <w:rsid w:val="00403CC5"/>
    <w:rsid w:val="0040719E"/>
    <w:rsid w:val="00412EA2"/>
    <w:rsid w:val="00431EDD"/>
    <w:rsid w:val="004368FB"/>
    <w:rsid w:val="004438C3"/>
    <w:rsid w:val="00450057"/>
    <w:rsid w:val="00452589"/>
    <w:rsid w:val="00452804"/>
    <w:rsid w:val="00464D01"/>
    <w:rsid w:val="00466101"/>
    <w:rsid w:val="00477274"/>
    <w:rsid w:val="004834F4"/>
    <w:rsid w:val="00485B5C"/>
    <w:rsid w:val="0049570A"/>
    <w:rsid w:val="004970E5"/>
    <w:rsid w:val="00497BB4"/>
    <w:rsid w:val="004B3057"/>
    <w:rsid w:val="004D63EF"/>
    <w:rsid w:val="004E5477"/>
    <w:rsid w:val="004F244A"/>
    <w:rsid w:val="00504E21"/>
    <w:rsid w:val="00533353"/>
    <w:rsid w:val="00534457"/>
    <w:rsid w:val="00546DBF"/>
    <w:rsid w:val="00551592"/>
    <w:rsid w:val="00561C9A"/>
    <w:rsid w:val="00572E80"/>
    <w:rsid w:val="00576F64"/>
    <w:rsid w:val="00586F90"/>
    <w:rsid w:val="005A544E"/>
    <w:rsid w:val="005C7677"/>
    <w:rsid w:val="006269CE"/>
    <w:rsid w:val="00630CCA"/>
    <w:rsid w:val="0063497B"/>
    <w:rsid w:val="00650921"/>
    <w:rsid w:val="00652795"/>
    <w:rsid w:val="00671853"/>
    <w:rsid w:val="006875F1"/>
    <w:rsid w:val="006965FC"/>
    <w:rsid w:val="006A15B4"/>
    <w:rsid w:val="006A6820"/>
    <w:rsid w:val="006C2117"/>
    <w:rsid w:val="006C7737"/>
    <w:rsid w:val="006D10B0"/>
    <w:rsid w:val="006E1C81"/>
    <w:rsid w:val="006F6B83"/>
    <w:rsid w:val="007016EF"/>
    <w:rsid w:val="007030C0"/>
    <w:rsid w:val="007040AB"/>
    <w:rsid w:val="00710C7F"/>
    <w:rsid w:val="007175A0"/>
    <w:rsid w:val="00731B6F"/>
    <w:rsid w:val="007340F5"/>
    <w:rsid w:val="00737CDD"/>
    <w:rsid w:val="0074452D"/>
    <w:rsid w:val="0074466E"/>
    <w:rsid w:val="0079067B"/>
    <w:rsid w:val="0079410F"/>
    <w:rsid w:val="007A0B59"/>
    <w:rsid w:val="007B204F"/>
    <w:rsid w:val="007B5F67"/>
    <w:rsid w:val="007B7110"/>
    <w:rsid w:val="007D0791"/>
    <w:rsid w:val="007F1307"/>
    <w:rsid w:val="0080201D"/>
    <w:rsid w:val="00812D81"/>
    <w:rsid w:val="00813CF6"/>
    <w:rsid w:val="0083102D"/>
    <w:rsid w:val="00860582"/>
    <w:rsid w:val="008730C6"/>
    <w:rsid w:val="00887D7E"/>
    <w:rsid w:val="00890A90"/>
    <w:rsid w:val="0089259B"/>
    <w:rsid w:val="008B2B47"/>
    <w:rsid w:val="008B42E8"/>
    <w:rsid w:val="008D36FC"/>
    <w:rsid w:val="0090194F"/>
    <w:rsid w:val="00910265"/>
    <w:rsid w:val="00911313"/>
    <w:rsid w:val="009312E6"/>
    <w:rsid w:val="0093604B"/>
    <w:rsid w:val="00946C4C"/>
    <w:rsid w:val="009632EE"/>
    <w:rsid w:val="009643A8"/>
    <w:rsid w:val="009918B9"/>
    <w:rsid w:val="00991DD5"/>
    <w:rsid w:val="009A1E12"/>
    <w:rsid w:val="009D311B"/>
    <w:rsid w:val="00A072AA"/>
    <w:rsid w:val="00A107AD"/>
    <w:rsid w:val="00A35FCE"/>
    <w:rsid w:val="00A42839"/>
    <w:rsid w:val="00A45E6E"/>
    <w:rsid w:val="00A7050D"/>
    <w:rsid w:val="00A8329F"/>
    <w:rsid w:val="00AA1F25"/>
    <w:rsid w:val="00AB0C65"/>
    <w:rsid w:val="00AC328B"/>
    <w:rsid w:val="00AC5C49"/>
    <w:rsid w:val="00AD732A"/>
    <w:rsid w:val="00AF3058"/>
    <w:rsid w:val="00B00E5E"/>
    <w:rsid w:val="00B220A3"/>
    <w:rsid w:val="00B451B6"/>
    <w:rsid w:val="00B52F7E"/>
    <w:rsid w:val="00B56005"/>
    <w:rsid w:val="00B738F6"/>
    <w:rsid w:val="00B8300F"/>
    <w:rsid w:val="00BA3B8C"/>
    <w:rsid w:val="00BB6DF6"/>
    <w:rsid w:val="00BC7F2A"/>
    <w:rsid w:val="00BD375B"/>
    <w:rsid w:val="00BE328F"/>
    <w:rsid w:val="00BE382B"/>
    <w:rsid w:val="00BF2574"/>
    <w:rsid w:val="00C6110F"/>
    <w:rsid w:val="00C76E96"/>
    <w:rsid w:val="00C80811"/>
    <w:rsid w:val="00C92A1F"/>
    <w:rsid w:val="00CA0375"/>
    <w:rsid w:val="00CB1398"/>
    <w:rsid w:val="00CB1CFF"/>
    <w:rsid w:val="00CD1A47"/>
    <w:rsid w:val="00CE5354"/>
    <w:rsid w:val="00CF1041"/>
    <w:rsid w:val="00CF6407"/>
    <w:rsid w:val="00D20999"/>
    <w:rsid w:val="00D312B6"/>
    <w:rsid w:val="00DA65EF"/>
    <w:rsid w:val="00DB1C32"/>
    <w:rsid w:val="00DD7F81"/>
    <w:rsid w:val="00DE2EA9"/>
    <w:rsid w:val="00DE4ACB"/>
    <w:rsid w:val="00DE6AD5"/>
    <w:rsid w:val="00DE72F6"/>
    <w:rsid w:val="00DF3707"/>
    <w:rsid w:val="00DF4F0B"/>
    <w:rsid w:val="00E02749"/>
    <w:rsid w:val="00E56358"/>
    <w:rsid w:val="00E56D67"/>
    <w:rsid w:val="00E7681F"/>
    <w:rsid w:val="00E7791D"/>
    <w:rsid w:val="00EB186A"/>
    <w:rsid w:val="00EC7B0F"/>
    <w:rsid w:val="00ED3430"/>
    <w:rsid w:val="00EE7E6E"/>
    <w:rsid w:val="00EF04E8"/>
    <w:rsid w:val="00F409C1"/>
    <w:rsid w:val="00F41905"/>
    <w:rsid w:val="00F41E1A"/>
    <w:rsid w:val="00F43F6C"/>
    <w:rsid w:val="00F46857"/>
    <w:rsid w:val="00F47B15"/>
    <w:rsid w:val="00F545EF"/>
    <w:rsid w:val="00F57A06"/>
    <w:rsid w:val="00F65156"/>
    <w:rsid w:val="00F66E1B"/>
    <w:rsid w:val="00F76EA1"/>
    <w:rsid w:val="00F930F6"/>
    <w:rsid w:val="00F97BE8"/>
    <w:rsid w:val="00FA32CE"/>
    <w:rsid w:val="00FA3A41"/>
    <w:rsid w:val="00FA45E3"/>
    <w:rsid w:val="00FB32E2"/>
    <w:rsid w:val="00FB464D"/>
    <w:rsid w:val="00FB5533"/>
    <w:rsid w:val="00FE12B1"/>
    <w:rsid w:val="00FE7254"/>
    <w:rsid w:val="0251E13F"/>
    <w:rsid w:val="08344581"/>
    <w:rsid w:val="097FEA1F"/>
    <w:rsid w:val="0B21A3D9"/>
    <w:rsid w:val="1585FD44"/>
    <w:rsid w:val="16FC002C"/>
    <w:rsid w:val="280B788B"/>
    <w:rsid w:val="28E1D2E8"/>
    <w:rsid w:val="2C135018"/>
    <w:rsid w:val="2DAF2079"/>
    <w:rsid w:val="30E97437"/>
    <w:rsid w:val="33835D31"/>
    <w:rsid w:val="3769354E"/>
    <w:rsid w:val="5201B1EB"/>
    <w:rsid w:val="59377F7F"/>
    <w:rsid w:val="5AD34FE0"/>
    <w:rsid w:val="684302B3"/>
    <w:rsid w:val="6DD8433D"/>
    <w:rsid w:val="7CC0B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770B7F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character" w:customStyle="1" w:styleId="Naslov1Char">
    <w:name w:val="Naslov 1 Char"/>
    <w:basedOn w:val="Privzetapisavaodstavka"/>
    <w:link w:val="Naslov11"/>
    <w:rsid w:val="00BD375B"/>
    <w:rPr>
      <w:rFonts w:ascii="Myriad Pro" w:hAnsi="Myriad Pro"/>
      <w:b/>
      <w:sz w:val="32"/>
      <w:szCs w:val="36"/>
    </w:rPr>
  </w:style>
  <w:style w:type="character" w:customStyle="1" w:styleId="Naslov2Char">
    <w:name w:val="Naslov 2 Char"/>
    <w:basedOn w:val="Privzetapisavaodstavka"/>
    <w:link w:val="Naslov21"/>
    <w:rsid w:val="00BD375B"/>
    <w:rPr>
      <w:rFonts w:ascii="Myriad Pro" w:hAnsi="Myriad Pro"/>
      <w:sz w:val="32"/>
      <w:szCs w:val="36"/>
    </w:rPr>
  </w:style>
  <w:style w:type="character" w:customStyle="1" w:styleId="Naslov3Char">
    <w:name w:val="Naslov 3 Char"/>
    <w:basedOn w:val="Privzetapisavaodstavka"/>
    <w:link w:val="Naslov31"/>
    <w:rsid w:val="00BD375B"/>
    <w:rPr>
      <w:rFonts w:ascii="Myriad Pro" w:hAnsi="Myriad Pro"/>
      <w:b/>
      <w:sz w:val="20"/>
    </w:rPr>
  </w:style>
  <w:style w:type="paragraph" w:customStyle="1" w:styleId="Naslov310">
    <w:name w:val="Naslov 310"/>
    <w:basedOn w:val="Navaden"/>
    <w:qFormat/>
    <w:rsid w:val="00BD375B"/>
    <w:rPr>
      <w:b/>
    </w:rPr>
  </w:style>
  <w:style w:type="paragraph" w:customStyle="1" w:styleId="Naslov3100">
    <w:name w:val="Naslov 3100"/>
    <w:basedOn w:val="Navaden"/>
    <w:qFormat/>
    <w:rsid w:val="001109B0"/>
    <w:rPr>
      <w:b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Privzetapisavaodstavka"/>
    <w:link w:val="Uvod"/>
    <w:rsid w:val="00E02749"/>
    <w:rPr>
      <w:rFonts w:ascii="Myriad Pro" w:hAnsi="Myriad Pro"/>
      <w:b/>
      <w:sz w:val="20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avaden"/>
    <w:link w:val="Naslov3Char"/>
    <w:qFormat/>
    <w:rsid w:val="00120162"/>
    <w:rPr>
      <w:b/>
    </w:rPr>
  </w:style>
  <w:style w:type="paragraph" w:styleId="Revizija">
    <w:name w:val="Revision"/>
    <w:hidden/>
    <w:uiPriority w:val="99"/>
    <w:semiHidden/>
    <w:rsid w:val="008D36FC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D36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D36FC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D36FC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D36F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D36FC"/>
    <w:rPr>
      <w:rFonts w:ascii="Myriad Pro" w:hAnsi="Myriad Pro"/>
      <w:b/>
      <w:bCs/>
      <w:sz w:val="20"/>
      <w:szCs w:val="20"/>
    </w:rPr>
  </w:style>
  <w:style w:type="paragraph" w:customStyle="1" w:styleId="Naslov11">
    <w:name w:val="Naslov 11"/>
    <w:basedOn w:val="Navaden"/>
    <w:link w:val="Naslov1Char"/>
    <w:qFormat/>
    <w:rsid w:val="00F46857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F46857"/>
    <w:pPr>
      <w:spacing w:line="360" w:lineRule="exact"/>
    </w:pPr>
    <w:rPr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2657F-BC2C-4E5D-9C50-2A8F5EDE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2022-02-09T06:43:00Z</dcterms:created>
  <dcterms:modified xsi:type="dcterms:W3CDTF">2022-02-09T06:45:00Z</dcterms:modified>
</cp:coreProperties>
</file>