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B49" w14:textId="77777777" w:rsidR="0026694E" w:rsidRPr="0026694E" w:rsidRDefault="0026694E" w:rsidP="0026694E">
      <w:pPr>
        <w:pStyle w:val="Naslov11"/>
      </w:pPr>
      <w:r w:rsidRPr="00763932">
        <w:t>CURRENT ECONOMIC TRENDS</w:t>
      </w:r>
    </w:p>
    <w:p w14:paraId="285EA073" w14:textId="77777777" w:rsidR="0026694E" w:rsidRPr="00B913B5" w:rsidRDefault="0026694E" w:rsidP="0026694E">
      <w:pPr>
        <w:rPr>
          <w:sz w:val="32"/>
          <w:szCs w:val="36"/>
        </w:rPr>
      </w:pPr>
      <w:r w:rsidRPr="00B913B5">
        <w:rPr>
          <w:sz w:val="32"/>
          <w:szCs w:val="36"/>
        </w:rPr>
        <w:t>1</w:t>
      </w:r>
      <w:r w:rsidR="00616EDE">
        <w:rPr>
          <w:sz w:val="32"/>
          <w:szCs w:val="36"/>
        </w:rPr>
        <w:t>7</w:t>
      </w:r>
      <w:r w:rsidRPr="00B913B5">
        <w:rPr>
          <w:sz w:val="32"/>
          <w:szCs w:val="36"/>
        </w:rPr>
        <w:t>–</w:t>
      </w:r>
      <w:r w:rsidR="00616EDE">
        <w:rPr>
          <w:sz w:val="32"/>
          <w:szCs w:val="36"/>
        </w:rPr>
        <w:t>21</w:t>
      </w:r>
      <w:r w:rsidRPr="00B913B5">
        <w:rPr>
          <w:sz w:val="32"/>
          <w:szCs w:val="36"/>
        </w:rPr>
        <w:t xml:space="preserve"> </w:t>
      </w:r>
      <w:proofErr w:type="spellStart"/>
      <w:r w:rsidR="00616EDE">
        <w:rPr>
          <w:sz w:val="32"/>
          <w:szCs w:val="36"/>
        </w:rPr>
        <w:t>January</w:t>
      </w:r>
      <w:proofErr w:type="spellEnd"/>
      <w:r w:rsidRPr="00B913B5">
        <w:rPr>
          <w:sz w:val="32"/>
          <w:szCs w:val="36"/>
        </w:rPr>
        <w:t xml:space="preserve"> 20</w:t>
      </w:r>
      <w:r w:rsidR="00616EDE">
        <w:rPr>
          <w:sz w:val="32"/>
          <w:szCs w:val="36"/>
        </w:rPr>
        <w:t>22</w:t>
      </w:r>
    </w:p>
    <w:p w14:paraId="513E26B4" w14:textId="77777777" w:rsidR="00DF4F0B" w:rsidRDefault="00DF4F0B"/>
    <w:p w14:paraId="585FB9CE" w14:textId="77777777" w:rsidR="00A13DEB" w:rsidRPr="00A13DEB" w:rsidRDefault="00A13DEB" w:rsidP="00A13DEB">
      <w:pPr>
        <w:tabs>
          <w:tab w:val="left" w:pos="580"/>
        </w:tabs>
        <w:rPr>
          <w:lang w:val="en-GB"/>
        </w:rPr>
      </w:pPr>
      <w:bookmarkStart w:id="0" w:name="_Hlk54096721"/>
      <w:r w:rsidRPr="00A13DEB">
        <w:rPr>
          <w:lang w:val="en-GB"/>
        </w:rPr>
        <w:t>Labour market conditions remained favourable last November and employment continued to rise. In the first 11 months of last year, employment was 1.2% higher than in the same period of 2020 and 0.5% higher than in 2019. Year-on-year employment growth was the highest in accommodation and food service activities and construction. The latter employed the highest share of foreign workers in the first 11 months. Given the shortage of domestic labour, the contribution of foreign labour to overall employment growth was almost 50% last November. Slovenian industrial producer prices continue to rise, and the year-on-year increase is mainly due to higher commodity prices (16%). Growth in prices of energy products and consumer goods is also somewhat higher.</w:t>
      </w:r>
    </w:p>
    <w:bookmarkEnd w:id="0"/>
    <w:p w14:paraId="6B67FBAF" w14:textId="77777777" w:rsidR="006D04BC" w:rsidRDefault="006D04BC" w:rsidP="006D04BC">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6D04BC" w14:paraId="0B3C7DC5" w14:textId="77777777" w:rsidTr="00C90DAA">
        <w:trPr>
          <w:trHeight w:val="207"/>
        </w:trPr>
        <w:tc>
          <w:tcPr>
            <w:tcW w:w="4819" w:type="dxa"/>
            <w:tcBorders>
              <w:bottom w:val="single" w:sz="4" w:space="0" w:color="auto"/>
            </w:tcBorders>
            <w:tcMar>
              <w:left w:w="0" w:type="dxa"/>
            </w:tcMar>
          </w:tcPr>
          <w:p w14:paraId="0F2F5F57" w14:textId="77777777" w:rsidR="006D04BC" w:rsidRPr="007A0B59" w:rsidRDefault="00A13DEB" w:rsidP="001A2CB5">
            <w:pPr>
              <w:pStyle w:val="Naslov31"/>
              <w:jc w:val="left"/>
            </w:pPr>
            <w:r w:rsidRPr="00A13DEB">
              <w:rPr>
                <w:lang w:val="en-GB"/>
              </w:rPr>
              <w:t>Labour market, November 2021</w:t>
            </w:r>
          </w:p>
        </w:tc>
        <w:tc>
          <w:tcPr>
            <w:tcW w:w="4820" w:type="dxa"/>
            <w:gridSpan w:val="2"/>
            <w:tcBorders>
              <w:bottom w:val="single" w:sz="4" w:space="0" w:color="auto"/>
            </w:tcBorders>
          </w:tcPr>
          <w:p w14:paraId="27693C56" w14:textId="77777777" w:rsidR="006D04BC" w:rsidRPr="007A0B59" w:rsidRDefault="006D04BC" w:rsidP="00C90DAA">
            <w:pPr>
              <w:pStyle w:val="Naslov31"/>
            </w:pPr>
          </w:p>
        </w:tc>
      </w:tr>
      <w:tr w:rsidR="006D04BC" w14:paraId="5FC00264" w14:textId="77777777" w:rsidTr="00C90DAA">
        <w:trPr>
          <w:trHeight w:val="1134"/>
        </w:trPr>
        <w:tc>
          <w:tcPr>
            <w:tcW w:w="4982" w:type="dxa"/>
            <w:gridSpan w:val="2"/>
            <w:tcBorders>
              <w:top w:val="single" w:sz="4" w:space="0" w:color="auto"/>
            </w:tcBorders>
            <w:tcMar>
              <w:left w:w="0" w:type="dxa"/>
            </w:tcMar>
          </w:tcPr>
          <w:p w14:paraId="2AB1AFD5" w14:textId="77777777" w:rsidR="006D04BC" w:rsidRDefault="00947218" w:rsidP="00C90DAA">
            <w:pPr>
              <w:pStyle w:val="Odstavekseznama"/>
              <w:ind w:left="0"/>
            </w:pPr>
            <w:r>
              <w:rPr>
                <w:noProof/>
              </w:rPr>
              <w:drawing>
                <wp:inline distT="0" distB="0" distL="0" distR="0" wp14:anchorId="532B7498" wp14:editId="4524D4B8">
                  <wp:extent cx="3124800" cy="244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800" cy="2440800"/>
                          </a:xfrm>
                          <a:prstGeom prst="rect">
                            <a:avLst/>
                          </a:prstGeom>
                          <a:noFill/>
                        </pic:spPr>
                      </pic:pic>
                    </a:graphicData>
                  </a:graphic>
                </wp:inline>
              </w:drawing>
            </w:r>
          </w:p>
        </w:tc>
        <w:tc>
          <w:tcPr>
            <w:tcW w:w="4657" w:type="dxa"/>
            <w:tcBorders>
              <w:top w:val="single" w:sz="4" w:space="0" w:color="auto"/>
            </w:tcBorders>
            <w:tcMar>
              <w:left w:w="284" w:type="dxa"/>
            </w:tcMar>
          </w:tcPr>
          <w:p w14:paraId="7DB339DE" w14:textId="77777777" w:rsidR="006D04BC" w:rsidRPr="00DF4F0B" w:rsidRDefault="00A13DEB" w:rsidP="00C90DAA">
            <w:r w:rsidRPr="00A13DEB">
              <w:rPr>
                <w:b/>
                <w:lang w:val="en-GB"/>
              </w:rPr>
              <w:t xml:space="preserve">Employment rose further in November, reaching its highest level measured to date. </w:t>
            </w:r>
            <w:r w:rsidRPr="00A13DEB">
              <w:rPr>
                <w:lang w:val="en-GB"/>
              </w:rPr>
              <w:t>The highest year-on-year increases were recorded in accommodation and food service activities and construction, with employment in the latter significantly higher than in November 2019, while employment in the former remained below the level of two years ago. The containment measures also had a strong impact on the arts, entertainment and recreation where the number of employed people also remained lower in November than in the same period of 2019. In the first eleven months of last year, the number of employed persons was 1.2% higher than in the same period of 2020 and 0.5% higher than in the same period of 2019. In the midst of a rapid economic recovery, employment growth is still largely dependent on the hiring of foreign workers (their contribution to total employment growth was almost 50% in November), as was the case before the outbreak of the COVID-19 epidemic. This is a consequence of demographic change and the related shortage of domestic labour, which is the highest in accommodation and food service activities and construction (high job vacancy). The economic sectors with the highest share of employed foreign workers in the first eleven months were construction (43%), transportation and storage (31%), and administrative and support service activities (24%).</w:t>
            </w:r>
            <w:r w:rsidRPr="00A13DEB">
              <w:rPr>
                <w:vertAlign w:val="superscript"/>
                <w:lang w:val="en-GB"/>
              </w:rPr>
              <w:footnoteReference w:id="1"/>
            </w:r>
          </w:p>
        </w:tc>
      </w:tr>
    </w:tbl>
    <w:p w14:paraId="6428A332" w14:textId="77777777" w:rsidR="006D04BC" w:rsidRDefault="006D04BC" w:rsidP="006D04BC">
      <w:pPr>
        <w:tabs>
          <w:tab w:val="left" w:pos="580"/>
        </w:tabs>
      </w:pPr>
    </w:p>
    <w:p w14:paraId="0609B273" w14:textId="77777777" w:rsidR="006D04BC" w:rsidRDefault="006D04BC" w:rsidP="006D04BC">
      <w:pPr>
        <w:tabs>
          <w:tab w:val="left" w:pos="580"/>
        </w:tabs>
      </w:pPr>
    </w:p>
    <w:p w14:paraId="3D0F8DDD" w14:textId="77777777" w:rsidR="00A13DEB" w:rsidRDefault="00A13DEB" w:rsidP="006D04BC">
      <w:pPr>
        <w:tabs>
          <w:tab w:val="left" w:pos="580"/>
        </w:tabs>
      </w:pPr>
    </w:p>
    <w:p w14:paraId="18C237F2" w14:textId="77777777" w:rsidR="001A31EE" w:rsidRDefault="001A31EE" w:rsidP="006D04BC"/>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A13DEB" w14:paraId="31D9B3AE" w14:textId="77777777" w:rsidTr="00330097">
        <w:trPr>
          <w:trHeight w:val="207"/>
        </w:trPr>
        <w:tc>
          <w:tcPr>
            <w:tcW w:w="4819" w:type="dxa"/>
            <w:tcBorders>
              <w:bottom w:val="single" w:sz="4" w:space="0" w:color="auto"/>
            </w:tcBorders>
            <w:tcMar>
              <w:left w:w="0" w:type="dxa"/>
            </w:tcMar>
          </w:tcPr>
          <w:p w14:paraId="6DE8FE87" w14:textId="77777777" w:rsidR="00A13DEB" w:rsidRPr="007A0B59" w:rsidRDefault="00A13DEB" w:rsidP="00330097">
            <w:pPr>
              <w:pStyle w:val="Naslov31"/>
              <w:jc w:val="left"/>
            </w:pPr>
            <w:r w:rsidRPr="00A13DEB">
              <w:rPr>
                <w:lang w:val="en-GB"/>
              </w:rPr>
              <w:lastRenderedPageBreak/>
              <w:t>Slovenian industrial producer prices, December 2021</w:t>
            </w:r>
          </w:p>
        </w:tc>
        <w:tc>
          <w:tcPr>
            <w:tcW w:w="4820" w:type="dxa"/>
            <w:gridSpan w:val="2"/>
            <w:tcBorders>
              <w:bottom w:val="single" w:sz="4" w:space="0" w:color="auto"/>
            </w:tcBorders>
          </w:tcPr>
          <w:p w14:paraId="1E79630D" w14:textId="77777777" w:rsidR="00A13DEB" w:rsidRPr="007A0B59" w:rsidRDefault="00A13DEB" w:rsidP="00330097">
            <w:pPr>
              <w:pStyle w:val="Naslov31"/>
            </w:pPr>
          </w:p>
        </w:tc>
      </w:tr>
      <w:tr w:rsidR="00A13DEB" w14:paraId="24B4226E" w14:textId="77777777" w:rsidTr="00330097">
        <w:trPr>
          <w:trHeight w:val="1134"/>
        </w:trPr>
        <w:tc>
          <w:tcPr>
            <w:tcW w:w="4982" w:type="dxa"/>
            <w:gridSpan w:val="2"/>
            <w:tcBorders>
              <w:top w:val="single" w:sz="4" w:space="0" w:color="auto"/>
            </w:tcBorders>
            <w:tcMar>
              <w:left w:w="0" w:type="dxa"/>
            </w:tcMar>
          </w:tcPr>
          <w:p w14:paraId="07CED868" w14:textId="77777777" w:rsidR="00A13DEB" w:rsidRDefault="00A13DEB" w:rsidP="00330097">
            <w:pPr>
              <w:pStyle w:val="Odstavekseznama"/>
              <w:ind w:left="0"/>
            </w:pPr>
            <w:r>
              <w:rPr>
                <w:noProof/>
              </w:rPr>
              <w:drawing>
                <wp:inline distT="0" distB="0" distL="0" distR="0" wp14:anchorId="31016718" wp14:editId="1DDCCBCD">
                  <wp:extent cx="3186000" cy="259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6000" cy="2592000"/>
                          </a:xfrm>
                          <a:prstGeom prst="rect">
                            <a:avLst/>
                          </a:prstGeom>
                          <a:noFill/>
                        </pic:spPr>
                      </pic:pic>
                    </a:graphicData>
                  </a:graphic>
                </wp:inline>
              </w:drawing>
            </w:r>
          </w:p>
        </w:tc>
        <w:tc>
          <w:tcPr>
            <w:tcW w:w="4657" w:type="dxa"/>
            <w:tcBorders>
              <w:top w:val="single" w:sz="4" w:space="0" w:color="auto"/>
            </w:tcBorders>
            <w:tcMar>
              <w:left w:w="284" w:type="dxa"/>
            </w:tcMar>
          </w:tcPr>
          <w:p w14:paraId="2550B81E" w14:textId="77777777" w:rsidR="00A13DEB" w:rsidRPr="00DF4F0B" w:rsidRDefault="00A13DEB" w:rsidP="00330097">
            <w:r w:rsidRPr="00A13DEB">
              <w:rPr>
                <w:b/>
                <w:lang w:val="en-GB"/>
              </w:rPr>
              <w:t xml:space="preserve">Slovenian industrial producer prices continue to rise, by 10.6% last year. </w:t>
            </w:r>
            <w:r w:rsidRPr="00A13DEB">
              <w:rPr>
                <w:lang w:val="en-GB"/>
              </w:rPr>
              <w:t xml:space="preserve">Price growth was the same in domestic and foreign markets and prices increased in all industrial groups. Overall growth continued to be driven mainly by commodity prices, increasing by around 16% year-on-year. The increase in capital goods prices remained largely unchanged year-on-year (8.5%) until the end of the third quarter. Slightly higher increase was recorded also in energy prices (9.3%). Given solid consumption, production bottlenecks, higher commodity and energy prices, consumer prices are also rising, by 3.6% year-on-year. Prices in the durable goods group rose somewhat more strongly, by 4.4%, while prices of non-durable consumer goods increased by 3.4% year-on-year.  </w:t>
            </w:r>
          </w:p>
        </w:tc>
      </w:tr>
    </w:tbl>
    <w:p w14:paraId="2D998D09" w14:textId="77777777" w:rsidR="00A13DEB" w:rsidRDefault="00A13DEB" w:rsidP="006D04BC">
      <w:pPr>
        <w:sectPr w:rsidR="00A13DEB" w:rsidSect="006D04BC">
          <w:footerReference w:type="default" r:id="rId10"/>
          <w:headerReference w:type="first" r:id="rId11"/>
          <w:footerReference w:type="first" r:id="rId12"/>
          <w:type w:val="continuous"/>
          <w:pgSz w:w="11906" w:h="16838"/>
          <w:pgMar w:top="1134" w:right="1134" w:bottom="1021" w:left="1134" w:header="709" w:footer="397" w:gutter="0"/>
          <w:cols w:space="708"/>
          <w:titlePg/>
          <w:docGrid w:linePitch="360"/>
        </w:sectPr>
      </w:pPr>
    </w:p>
    <w:p w14:paraId="76C45926" w14:textId="77777777" w:rsidR="006D04BC" w:rsidRDefault="00B774CF" w:rsidP="006D04BC">
      <w:r w:rsidRPr="00B774CF">
        <w:rPr>
          <w:noProof/>
        </w:rPr>
        <w:lastRenderedPageBreak/>
        <w:drawing>
          <wp:inline distT="0" distB="0" distL="0" distR="0" wp14:anchorId="3A834746" wp14:editId="59520D10">
            <wp:extent cx="6120130" cy="83881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8388103"/>
                    </a:xfrm>
                    <a:prstGeom prst="rect">
                      <a:avLst/>
                    </a:prstGeom>
                    <a:noFill/>
                    <a:ln>
                      <a:noFill/>
                    </a:ln>
                  </pic:spPr>
                </pic:pic>
              </a:graphicData>
            </a:graphic>
          </wp:inline>
        </w:drawing>
      </w:r>
    </w:p>
    <w:p w14:paraId="659D0090" w14:textId="77777777" w:rsidR="00784980" w:rsidRPr="00887D7E" w:rsidRDefault="00784980" w:rsidP="001F51CD">
      <w:pPr>
        <w:tabs>
          <w:tab w:val="left" w:pos="580"/>
        </w:tabs>
      </w:pPr>
    </w:p>
    <w:sectPr w:rsidR="00784980" w:rsidRPr="00887D7E" w:rsidSect="001A31EE">
      <w:headerReference w:type="default" r:id="rId14"/>
      <w:footerReference w:type="default" r:id="rId15"/>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645D" w14:textId="77777777" w:rsidR="002648FF" w:rsidRDefault="002648FF" w:rsidP="0063497B">
      <w:pPr>
        <w:spacing w:line="240" w:lineRule="auto"/>
      </w:pPr>
      <w:r>
        <w:separator/>
      </w:r>
    </w:p>
  </w:endnote>
  <w:endnote w:type="continuationSeparator" w:id="0">
    <w:p w14:paraId="3B6C1ED4" w14:textId="77777777" w:rsidR="002648FF" w:rsidRDefault="002648FF" w:rsidP="00634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FDD3" w14:textId="77777777" w:rsidR="00763932" w:rsidRPr="006D04BC" w:rsidRDefault="00F6408C" w:rsidP="001A31EE">
    <w:pPr>
      <w:pStyle w:val="Naslov31"/>
      <w:tabs>
        <w:tab w:val="left" w:pos="7980"/>
        <w:tab w:val="right" w:pos="9638"/>
      </w:tabs>
      <w:jc w:val="left"/>
      <w:rPr>
        <w:b w:val="0"/>
        <w:sz w:val="18"/>
        <w:szCs w:val="18"/>
      </w:rPr>
    </w:pPr>
    <w:r w:rsidRPr="00F6408C">
      <w:rPr>
        <w:sz w:val="18"/>
        <w:szCs w:val="18"/>
      </w:rPr>
      <w:t xml:space="preserve">More </w:t>
    </w:r>
    <w:proofErr w:type="spellStart"/>
    <w:r w:rsidRPr="00F6408C">
      <w:rPr>
        <w:sz w:val="18"/>
        <w:szCs w:val="18"/>
      </w:rPr>
      <w:t>information</w:t>
    </w:r>
    <w:proofErr w:type="spellEnd"/>
    <w:r w:rsidR="00D55827" w:rsidRPr="000A4980">
      <w:rPr>
        <w:sz w:val="18"/>
        <w:szCs w:val="18"/>
      </w:rPr>
      <w:t>:</w:t>
    </w:r>
    <w:r w:rsidR="00D55827" w:rsidRPr="000A4980">
      <w:rPr>
        <w:rStyle w:val="Naslov3Char"/>
        <w:b/>
        <w:sz w:val="18"/>
        <w:szCs w:val="18"/>
      </w:rPr>
      <w:t xml:space="preserve"> </w:t>
    </w:r>
    <w:proofErr w:type="spellStart"/>
    <w:r w:rsidR="00D55827" w:rsidRPr="000A4980">
      <w:rPr>
        <w:b w:val="0"/>
        <w:sz w:val="18"/>
      </w:rPr>
      <w:t>phone</w:t>
    </w:r>
    <w:proofErr w:type="spellEnd"/>
    <w:r w:rsidR="00D55827" w:rsidRPr="000A4980">
      <w:rPr>
        <w:b w:val="0"/>
        <w:sz w:val="18"/>
      </w:rPr>
      <w:t xml:space="preserve">: +386 1 478 10 04, e-mail: </w:t>
    </w:r>
    <w:hyperlink r:id="rId1" w:history="1">
      <w:r w:rsidR="00D55827" w:rsidRPr="000A4980">
        <w:rPr>
          <w:rStyle w:val="Hiperpovezava"/>
          <w:b w:val="0"/>
          <w:color w:val="auto"/>
          <w:sz w:val="18"/>
          <w:u w:val="none"/>
        </w:rPr>
        <w:t>polona.osrajnik@gov.si</w:t>
      </w:r>
    </w:hyperlink>
    <w:r w:rsidR="006D04BC">
      <w:rPr>
        <w:sz w:val="18"/>
        <w:szCs w:val="18"/>
      </w:rPr>
      <w:tab/>
    </w:r>
    <w:r w:rsidR="001A31EE">
      <w:rPr>
        <w:sz w:val="18"/>
        <w:szCs w:val="18"/>
      </w:rPr>
      <w:tab/>
    </w:r>
    <w:sdt>
      <w:sdtPr>
        <w:rPr>
          <w:sz w:val="18"/>
          <w:szCs w:val="18"/>
        </w:rPr>
        <w:id w:val="2020815133"/>
        <w:docPartObj>
          <w:docPartGallery w:val="Page Numbers (Bottom of Page)"/>
          <w:docPartUnique/>
        </w:docPartObj>
      </w:sdtPr>
      <w:sdtEndPr/>
      <w:sdtContent>
        <w:r w:rsidR="006D04BC" w:rsidRPr="00363E63">
          <w:rPr>
            <w:sz w:val="18"/>
            <w:szCs w:val="18"/>
          </w:rPr>
          <w:fldChar w:fldCharType="begin"/>
        </w:r>
        <w:r w:rsidR="006D04BC" w:rsidRPr="00363E63">
          <w:rPr>
            <w:sz w:val="18"/>
            <w:szCs w:val="18"/>
          </w:rPr>
          <w:instrText>PAGE   \* MERGEFORMAT</w:instrText>
        </w:r>
        <w:r w:rsidR="006D04BC" w:rsidRPr="00363E63">
          <w:rPr>
            <w:sz w:val="18"/>
            <w:szCs w:val="18"/>
          </w:rPr>
          <w:fldChar w:fldCharType="separate"/>
        </w:r>
        <w:r w:rsidR="006D04BC">
          <w:rPr>
            <w:sz w:val="18"/>
            <w:szCs w:val="18"/>
          </w:rPr>
          <w:t>1</w:t>
        </w:r>
        <w:r w:rsidR="006D04BC" w:rsidRPr="00363E63">
          <w:rPr>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D848" w14:textId="77777777" w:rsidR="00763932" w:rsidRPr="006D04BC" w:rsidRDefault="00F6408C" w:rsidP="006D04BC">
    <w:pPr>
      <w:pStyle w:val="Naslov31"/>
      <w:tabs>
        <w:tab w:val="right" w:pos="9638"/>
      </w:tabs>
      <w:jc w:val="left"/>
      <w:rPr>
        <w:b w:val="0"/>
        <w:sz w:val="18"/>
        <w:szCs w:val="18"/>
      </w:rPr>
    </w:pPr>
    <w:r w:rsidRPr="00F6408C">
      <w:rPr>
        <w:sz w:val="18"/>
        <w:szCs w:val="18"/>
      </w:rPr>
      <w:t xml:space="preserve">More </w:t>
    </w:r>
    <w:proofErr w:type="spellStart"/>
    <w:r w:rsidRPr="00F6408C">
      <w:rPr>
        <w:sz w:val="18"/>
        <w:szCs w:val="18"/>
      </w:rPr>
      <w:t>information</w:t>
    </w:r>
    <w:proofErr w:type="spellEnd"/>
    <w:r w:rsidR="00D55827" w:rsidRPr="000A4980">
      <w:rPr>
        <w:sz w:val="18"/>
        <w:szCs w:val="18"/>
      </w:rPr>
      <w:t>:</w:t>
    </w:r>
    <w:r w:rsidR="00D55827" w:rsidRPr="000A4980">
      <w:rPr>
        <w:rStyle w:val="Naslov3Char"/>
        <w:b/>
        <w:sz w:val="18"/>
        <w:szCs w:val="18"/>
      </w:rPr>
      <w:t xml:space="preserve"> </w:t>
    </w:r>
    <w:proofErr w:type="spellStart"/>
    <w:r w:rsidR="00D55827" w:rsidRPr="000A4980">
      <w:rPr>
        <w:b w:val="0"/>
        <w:sz w:val="18"/>
      </w:rPr>
      <w:t>phone</w:t>
    </w:r>
    <w:proofErr w:type="spellEnd"/>
    <w:r w:rsidR="00D55827" w:rsidRPr="000A4980">
      <w:rPr>
        <w:b w:val="0"/>
        <w:sz w:val="18"/>
      </w:rPr>
      <w:t xml:space="preserve">: +386 1 478 10 04, e-mail: </w:t>
    </w:r>
    <w:hyperlink r:id="rId1" w:history="1">
      <w:r w:rsidR="00D55827" w:rsidRPr="000A4980">
        <w:rPr>
          <w:rStyle w:val="Hiperpovezava"/>
          <w:b w:val="0"/>
          <w:color w:val="auto"/>
          <w:sz w:val="18"/>
          <w:u w:val="none"/>
        </w:rPr>
        <w:t>polona.osrajnik@gov.si</w:t>
      </w:r>
    </w:hyperlink>
    <w:r w:rsidR="006D04BC">
      <w:rPr>
        <w:sz w:val="18"/>
        <w:szCs w:val="18"/>
      </w:rPr>
      <w:tab/>
    </w:r>
    <w:sdt>
      <w:sdtPr>
        <w:rPr>
          <w:sz w:val="18"/>
          <w:szCs w:val="18"/>
        </w:rPr>
        <w:id w:val="-652685202"/>
        <w:docPartObj>
          <w:docPartGallery w:val="Page Numbers (Bottom of Page)"/>
          <w:docPartUnique/>
        </w:docPartObj>
      </w:sdtPr>
      <w:sdtEndPr/>
      <w:sdtContent>
        <w:r w:rsidR="006D04BC" w:rsidRPr="00363E63">
          <w:rPr>
            <w:sz w:val="18"/>
            <w:szCs w:val="18"/>
          </w:rPr>
          <w:fldChar w:fldCharType="begin"/>
        </w:r>
        <w:r w:rsidR="006D04BC" w:rsidRPr="00363E63">
          <w:rPr>
            <w:sz w:val="18"/>
            <w:szCs w:val="18"/>
          </w:rPr>
          <w:instrText>PAGE   \* MERGEFORMAT</w:instrText>
        </w:r>
        <w:r w:rsidR="006D04BC" w:rsidRPr="00363E63">
          <w:rPr>
            <w:sz w:val="18"/>
            <w:szCs w:val="18"/>
          </w:rPr>
          <w:fldChar w:fldCharType="separate"/>
        </w:r>
        <w:r w:rsidR="006D04BC">
          <w:rPr>
            <w:sz w:val="18"/>
            <w:szCs w:val="18"/>
          </w:rPr>
          <w:t>2</w:t>
        </w:r>
        <w:r w:rsidR="006D04BC" w:rsidRPr="00363E63">
          <w:rPr>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3358" w14:textId="77777777" w:rsidR="001327BA" w:rsidRPr="009539F3" w:rsidRDefault="001327BA" w:rsidP="001327BA">
    <w:pPr>
      <w:pStyle w:val="Naslov31"/>
      <w:tabs>
        <w:tab w:val="left" w:pos="7980"/>
        <w:tab w:val="right" w:pos="9638"/>
      </w:tabs>
      <w:spacing w:line="240" w:lineRule="auto"/>
      <w:rPr>
        <w:b w:val="0"/>
        <w:sz w:val="18"/>
        <w:szCs w:val="18"/>
      </w:rPr>
    </w:pPr>
    <w:proofErr w:type="spellStart"/>
    <w:r w:rsidRPr="009539F3">
      <w:rPr>
        <w:b w:val="0"/>
        <w:sz w:val="18"/>
        <w:szCs w:val="18"/>
      </w:rPr>
      <w:t>The</w:t>
    </w:r>
    <w:proofErr w:type="spellEnd"/>
    <w:r w:rsidRPr="009539F3">
      <w:rPr>
        <w:b w:val="0"/>
        <w:sz w:val="18"/>
        <w:szCs w:val="18"/>
      </w:rPr>
      <w:t xml:space="preserve"> table format </w:t>
    </w:r>
    <w:proofErr w:type="spellStart"/>
    <w:r w:rsidRPr="009539F3">
      <w:rPr>
        <w:b w:val="0"/>
        <w:sz w:val="18"/>
        <w:szCs w:val="18"/>
      </w:rPr>
      <w:t>accessible</w:t>
    </w:r>
    <w:proofErr w:type="spellEnd"/>
    <w:r w:rsidRPr="009539F3">
      <w:rPr>
        <w:b w:val="0"/>
        <w:sz w:val="18"/>
        <w:szCs w:val="18"/>
      </w:rPr>
      <w:t xml:space="preserve"> to </w:t>
    </w:r>
    <w:proofErr w:type="spellStart"/>
    <w:r w:rsidRPr="009539F3">
      <w:rPr>
        <w:b w:val="0"/>
        <w:sz w:val="18"/>
        <w:szCs w:val="18"/>
      </w:rPr>
      <w:t>screen</w:t>
    </w:r>
    <w:proofErr w:type="spellEnd"/>
    <w:r w:rsidRPr="009539F3">
      <w:rPr>
        <w:b w:val="0"/>
        <w:sz w:val="18"/>
        <w:szCs w:val="18"/>
      </w:rPr>
      <w:t xml:space="preserve"> </w:t>
    </w:r>
    <w:proofErr w:type="spellStart"/>
    <w:r w:rsidRPr="009539F3">
      <w:rPr>
        <w:b w:val="0"/>
        <w:sz w:val="18"/>
        <w:szCs w:val="18"/>
      </w:rPr>
      <w:t>reader</w:t>
    </w:r>
    <w:proofErr w:type="spellEnd"/>
    <w:r w:rsidRPr="009539F3">
      <w:rPr>
        <w:b w:val="0"/>
        <w:sz w:val="18"/>
        <w:szCs w:val="18"/>
      </w:rPr>
      <w:t xml:space="preserve"> </w:t>
    </w:r>
    <w:proofErr w:type="spellStart"/>
    <w:r w:rsidRPr="009539F3">
      <w:rPr>
        <w:b w:val="0"/>
        <w:sz w:val="18"/>
        <w:szCs w:val="18"/>
      </w:rPr>
      <w:t>users</w:t>
    </w:r>
    <w:proofErr w:type="spellEnd"/>
    <w:r w:rsidRPr="009539F3">
      <w:rPr>
        <w:b w:val="0"/>
        <w:sz w:val="18"/>
        <w:szCs w:val="18"/>
      </w:rPr>
      <w:t xml:space="preserve"> </w:t>
    </w:r>
    <w:proofErr w:type="spellStart"/>
    <w:r w:rsidRPr="009539F3">
      <w:rPr>
        <w:b w:val="0"/>
        <w:sz w:val="18"/>
        <w:szCs w:val="18"/>
      </w:rPr>
      <w:t>can</w:t>
    </w:r>
    <w:proofErr w:type="spellEnd"/>
    <w:r w:rsidRPr="009539F3">
      <w:rPr>
        <w:b w:val="0"/>
        <w:sz w:val="18"/>
        <w:szCs w:val="18"/>
      </w:rPr>
      <w:t xml:space="preserve"> be </w:t>
    </w:r>
    <w:proofErr w:type="spellStart"/>
    <w:r w:rsidRPr="009539F3">
      <w:rPr>
        <w:b w:val="0"/>
        <w:sz w:val="18"/>
        <w:szCs w:val="18"/>
      </w:rPr>
      <w:t>found</w:t>
    </w:r>
    <w:proofErr w:type="spellEnd"/>
    <w:r w:rsidRPr="009539F3">
      <w:rPr>
        <w:b w:val="0"/>
        <w:sz w:val="18"/>
        <w:szCs w:val="18"/>
      </w:rPr>
      <w:t xml:space="preserve"> on </w:t>
    </w:r>
    <w:proofErr w:type="spellStart"/>
    <w:r w:rsidRPr="009539F3">
      <w:rPr>
        <w:b w:val="0"/>
        <w:sz w:val="18"/>
        <w:szCs w:val="18"/>
      </w:rPr>
      <w:t>the</w:t>
    </w:r>
    <w:proofErr w:type="spellEnd"/>
    <w:r w:rsidRPr="009539F3">
      <w:rPr>
        <w:b w:val="0"/>
        <w:sz w:val="18"/>
        <w:szCs w:val="18"/>
      </w:rPr>
      <w:t xml:space="preserve"> IMAD </w:t>
    </w:r>
    <w:proofErr w:type="spellStart"/>
    <w:r w:rsidRPr="009539F3">
      <w:rPr>
        <w:b w:val="0"/>
        <w:sz w:val="18"/>
        <w:szCs w:val="18"/>
      </w:rPr>
      <w:t>website</w:t>
    </w:r>
    <w:proofErr w:type="spellEnd"/>
    <w:r w:rsidRPr="009539F3">
      <w:rPr>
        <w:b w:val="0"/>
        <w:sz w:val="18"/>
        <w:szCs w:val="18"/>
      </w:rPr>
      <w:t xml:space="preserve"> </w:t>
    </w:r>
    <w:proofErr w:type="spellStart"/>
    <w:r w:rsidRPr="009539F3">
      <w:rPr>
        <w:b w:val="0"/>
        <w:sz w:val="18"/>
        <w:szCs w:val="18"/>
      </w:rPr>
      <w:t>among</w:t>
    </w:r>
    <w:proofErr w:type="spellEnd"/>
    <w:r w:rsidRPr="009539F3">
      <w:rPr>
        <w:b w:val="0"/>
        <w:sz w:val="18"/>
        <w:szCs w:val="18"/>
      </w:rPr>
      <w:t xml:space="preserve"> </w:t>
    </w:r>
    <w:proofErr w:type="spellStart"/>
    <w:r w:rsidRPr="009539F3">
      <w:rPr>
        <w:b w:val="0"/>
        <w:sz w:val="18"/>
        <w:szCs w:val="18"/>
      </w:rPr>
      <w:t>the</w:t>
    </w:r>
    <w:proofErr w:type="spellEnd"/>
    <w:r w:rsidRPr="009539F3">
      <w:rPr>
        <w:b w:val="0"/>
        <w:sz w:val="18"/>
        <w:szCs w:val="18"/>
      </w:rPr>
      <w:t xml:space="preserve"> </w:t>
    </w:r>
    <w:proofErr w:type="spellStart"/>
    <w:r w:rsidRPr="009539F3">
      <w:rPr>
        <w:b w:val="0"/>
        <w:sz w:val="18"/>
        <w:szCs w:val="18"/>
      </w:rPr>
      <w:t>appendices</w:t>
    </w:r>
    <w:proofErr w:type="spellEnd"/>
    <w:r w:rsidRPr="009539F3">
      <w:rPr>
        <w:b w:val="0"/>
        <w:sz w:val="18"/>
        <w:szCs w:val="18"/>
      </w:rPr>
      <w:t xml:space="preserve"> to </w:t>
    </w:r>
    <w:proofErr w:type="spellStart"/>
    <w:r w:rsidRPr="009539F3">
      <w:rPr>
        <w:b w:val="0"/>
        <w:sz w:val="18"/>
        <w:szCs w:val="18"/>
      </w:rPr>
      <w:t>the</w:t>
    </w:r>
    <w:proofErr w:type="spellEnd"/>
    <w:r w:rsidRPr="009539F3">
      <w:rPr>
        <w:b w:val="0"/>
        <w:sz w:val="18"/>
        <w:szCs w:val="18"/>
      </w:rPr>
      <w:t xml:space="preserve"> </w:t>
    </w:r>
    <w:proofErr w:type="spellStart"/>
    <w:r w:rsidRPr="009539F3">
      <w:rPr>
        <w:b w:val="0"/>
        <w:sz w:val="18"/>
        <w:szCs w:val="18"/>
      </w:rPr>
      <w:t>current</w:t>
    </w:r>
    <w:proofErr w:type="spellEnd"/>
    <w:r w:rsidRPr="009539F3">
      <w:rPr>
        <w:b w:val="0"/>
        <w:sz w:val="18"/>
        <w:szCs w:val="18"/>
      </w:rPr>
      <w:t xml:space="preserve"> </w:t>
    </w:r>
    <w:proofErr w:type="spellStart"/>
    <w:r w:rsidRPr="009539F3">
      <w:rPr>
        <w:b w:val="0"/>
        <w:sz w:val="18"/>
        <w:szCs w:val="18"/>
      </w:rPr>
      <w:t>graphs</w:t>
    </w:r>
    <w:proofErr w:type="spellEnd"/>
    <w:r w:rsidRPr="009539F3">
      <w:rPr>
        <w:b w:val="0"/>
        <w:sz w:val="18"/>
        <w:szCs w:val="18"/>
      </w:rPr>
      <w:t xml:space="preserve"> </w:t>
    </w:r>
    <w:proofErr w:type="spellStart"/>
    <w:r w:rsidRPr="009539F3">
      <w:rPr>
        <w:b w:val="0"/>
        <w:sz w:val="18"/>
        <w:szCs w:val="18"/>
      </w:rPr>
      <w:t>of</w:t>
    </w:r>
    <w:proofErr w:type="spellEnd"/>
    <w:r w:rsidRPr="009539F3">
      <w:rPr>
        <w:b w:val="0"/>
        <w:sz w:val="18"/>
        <w:szCs w:val="18"/>
      </w:rPr>
      <w:t xml:space="preserve"> </w:t>
    </w:r>
    <w:proofErr w:type="spellStart"/>
    <w:r w:rsidRPr="009539F3">
      <w:rPr>
        <w:b w:val="0"/>
        <w:sz w:val="18"/>
        <w:szCs w:val="18"/>
      </w:rPr>
      <w:t>the</w:t>
    </w:r>
    <w:proofErr w:type="spellEnd"/>
    <w:r w:rsidRPr="009539F3">
      <w:rPr>
        <w:b w:val="0"/>
        <w:sz w:val="18"/>
        <w:szCs w:val="18"/>
      </w:rPr>
      <w:t xml:space="preserve"> </w:t>
    </w:r>
    <w:proofErr w:type="spellStart"/>
    <w:r w:rsidRPr="009539F3">
      <w:rPr>
        <w:b w:val="0"/>
        <w:sz w:val="18"/>
        <w:szCs w:val="18"/>
      </w:rPr>
      <w:t>week</w:t>
    </w:r>
    <w:proofErr w:type="spellEnd"/>
    <w:r w:rsidRPr="009539F3">
      <w:rPr>
        <w:b w:val="0"/>
        <w:sz w:val="18"/>
        <w:szCs w:val="18"/>
      </w:rPr>
      <w:t xml:space="preserve"> (</w:t>
    </w:r>
    <w:proofErr w:type="spellStart"/>
    <w:r w:rsidRPr="009539F3">
      <w:rPr>
        <w:b w:val="0"/>
        <w:sz w:val="18"/>
        <w:szCs w:val="18"/>
      </w:rPr>
      <w:t>Selected</w:t>
    </w:r>
    <w:proofErr w:type="spellEnd"/>
    <w:r w:rsidRPr="009539F3">
      <w:rPr>
        <w:b w:val="0"/>
        <w:sz w:val="18"/>
        <w:szCs w:val="18"/>
      </w:rPr>
      <w:t xml:space="preserve"> </w:t>
    </w:r>
    <w:proofErr w:type="spellStart"/>
    <w:r w:rsidRPr="009539F3">
      <w:rPr>
        <w:b w:val="0"/>
        <w:sz w:val="18"/>
        <w:szCs w:val="18"/>
      </w:rPr>
      <w:t>macroeconomic</w:t>
    </w:r>
    <w:proofErr w:type="spellEnd"/>
    <w:r w:rsidRPr="009539F3">
      <w:rPr>
        <w:b w:val="0"/>
        <w:sz w:val="18"/>
        <w:szCs w:val="18"/>
      </w:rPr>
      <w:t xml:space="preserve"> </w:t>
    </w:r>
    <w:proofErr w:type="spellStart"/>
    <w:r w:rsidRPr="009539F3">
      <w:rPr>
        <w:b w:val="0"/>
        <w:sz w:val="18"/>
        <w:szCs w:val="18"/>
      </w:rPr>
      <w:t>indicators</w:t>
    </w:r>
    <w:proofErr w:type="spellEnd"/>
    <w:r w:rsidRPr="009539F3">
      <w:rPr>
        <w:b w:val="0"/>
        <w:sz w:val="18"/>
        <w:szCs w:val="18"/>
      </w:rPr>
      <w:t xml:space="preserve"> </w:t>
    </w:r>
    <w:proofErr w:type="spellStart"/>
    <w:r w:rsidRPr="009539F3">
      <w:rPr>
        <w:b w:val="0"/>
        <w:sz w:val="18"/>
        <w:szCs w:val="18"/>
      </w:rPr>
      <w:t>for</w:t>
    </w:r>
    <w:proofErr w:type="spellEnd"/>
    <w:r w:rsidRPr="009539F3">
      <w:rPr>
        <w:b w:val="0"/>
        <w:sz w:val="18"/>
        <w:szCs w:val="18"/>
      </w:rPr>
      <w:t xml:space="preserve"> euro area) </w:t>
    </w:r>
  </w:p>
  <w:p w14:paraId="37F77024" w14:textId="77777777" w:rsidR="001327BA" w:rsidRDefault="001327BA" w:rsidP="001327BA">
    <w:pPr>
      <w:pStyle w:val="Naslov31"/>
      <w:tabs>
        <w:tab w:val="left" w:pos="7980"/>
        <w:tab w:val="right" w:pos="9638"/>
      </w:tabs>
      <w:spacing w:line="240" w:lineRule="auto"/>
      <w:jc w:val="left"/>
      <w:rPr>
        <w:sz w:val="18"/>
        <w:szCs w:val="18"/>
      </w:rPr>
    </w:pPr>
  </w:p>
  <w:p w14:paraId="2A95DF42" w14:textId="77777777" w:rsidR="001A31EE" w:rsidRPr="006D04BC" w:rsidRDefault="00F6408C" w:rsidP="001327BA">
    <w:pPr>
      <w:pStyle w:val="Naslov31"/>
      <w:tabs>
        <w:tab w:val="right" w:pos="9638"/>
      </w:tabs>
      <w:spacing w:line="240" w:lineRule="auto"/>
      <w:jc w:val="left"/>
      <w:rPr>
        <w:b w:val="0"/>
        <w:sz w:val="18"/>
        <w:szCs w:val="18"/>
      </w:rPr>
    </w:pPr>
    <w:r w:rsidRPr="00F6408C">
      <w:rPr>
        <w:sz w:val="18"/>
        <w:szCs w:val="18"/>
      </w:rPr>
      <w:t xml:space="preserve">More </w:t>
    </w:r>
    <w:proofErr w:type="spellStart"/>
    <w:r w:rsidRPr="00F6408C">
      <w:rPr>
        <w:sz w:val="18"/>
        <w:szCs w:val="18"/>
      </w:rPr>
      <w:t>information</w:t>
    </w:r>
    <w:proofErr w:type="spellEnd"/>
    <w:r w:rsidR="00D55827" w:rsidRPr="000A4980">
      <w:rPr>
        <w:sz w:val="18"/>
        <w:szCs w:val="18"/>
      </w:rPr>
      <w:t>:</w:t>
    </w:r>
    <w:r w:rsidR="00D55827" w:rsidRPr="000A4980">
      <w:rPr>
        <w:rStyle w:val="Naslov3Char"/>
        <w:b/>
        <w:sz w:val="18"/>
        <w:szCs w:val="18"/>
      </w:rPr>
      <w:t xml:space="preserve"> </w:t>
    </w:r>
    <w:proofErr w:type="spellStart"/>
    <w:r w:rsidR="00D55827" w:rsidRPr="000A4980">
      <w:rPr>
        <w:b w:val="0"/>
        <w:sz w:val="18"/>
      </w:rPr>
      <w:t>phone</w:t>
    </w:r>
    <w:proofErr w:type="spellEnd"/>
    <w:r w:rsidR="00D55827" w:rsidRPr="000A4980">
      <w:rPr>
        <w:b w:val="0"/>
        <w:sz w:val="18"/>
      </w:rPr>
      <w:t xml:space="preserve">: +386 1 478 10 04, e-mail: </w:t>
    </w:r>
    <w:hyperlink r:id="rId1" w:history="1">
      <w:r w:rsidR="00D55827" w:rsidRPr="000A4980">
        <w:rPr>
          <w:rStyle w:val="Hiperpovezava"/>
          <w:b w:val="0"/>
          <w:color w:val="auto"/>
          <w:sz w:val="18"/>
          <w:u w:val="none"/>
        </w:rPr>
        <w:t>polona.osrajnik@gov.si</w:t>
      </w:r>
    </w:hyperlink>
    <w:r w:rsidR="001A31EE">
      <w:rPr>
        <w:sz w:val="18"/>
        <w:szCs w:val="18"/>
      </w:rPr>
      <w:tab/>
    </w:r>
    <w:sdt>
      <w:sdtPr>
        <w:rPr>
          <w:sz w:val="18"/>
          <w:szCs w:val="18"/>
        </w:rPr>
        <w:id w:val="-1083293352"/>
        <w:docPartObj>
          <w:docPartGallery w:val="Page Numbers (Bottom of Page)"/>
          <w:docPartUnique/>
        </w:docPartObj>
      </w:sdtPr>
      <w:sdtEndPr/>
      <w:sdtContent>
        <w:r w:rsidR="001A31EE" w:rsidRPr="00363E63">
          <w:rPr>
            <w:sz w:val="18"/>
            <w:szCs w:val="18"/>
          </w:rPr>
          <w:fldChar w:fldCharType="begin"/>
        </w:r>
        <w:r w:rsidR="001A31EE" w:rsidRPr="00363E63">
          <w:rPr>
            <w:sz w:val="18"/>
            <w:szCs w:val="18"/>
          </w:rPr>
          <w:instrText>PAGE   \* MERGEFORMAT</w:instrText>
        </w:r>
        <w:r w:rsidR="001A31EE" w:rsidRPr="00363E63">
          <w:rPr>
            <w:sz w:val="18"/>
            <w:szCs w:val="18"/>
          </w:rPr>
          <w:fldChar w:fldCharType="separate"/>
        </w:r>
        <w:r w:rsidR="001A31EE">
          <w:rPr>
            <w:sz w:val="18"/>
            <w:szCs w:val="18"/>
          </w:rPr>
          <w:t>1</w:t>
        </w:r>
        <w:r w:rsidR="001A31EE" w:rsidRPr="00363E63">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0757" w14:textId="77777777" w:rsidR="002648FF" w:rsidRDefault="002648FF" w:rsidP="0063497B">
      <w:pPr>
        <w:spacing w:line="240" w:lineRule="auto"/>
      </w:pPr>
      <w:r>
        <w:separator/>
      </w:r>
    </w:p>
  </w:footnote>
  <w:footnote w:type="continuationSeparator" w:id="0">
    <w:p w14:paraId="15102591" w14:textId="77777777" w:rsidR="002648FF" w:rsidRDefault="002648FF" w:rsidP="0063497B">
      <w:pPr>
        <w:spacing w:line="240" w:lineRule="auto"/>
      </w:pPr>
      <w:r>
        <w:continuationSeparator/>
      </w:r>
    </w:p>
  </w:footnote>
  <w:footnote w:id="1">
    <w:p w14:paraId="58DC191E" w14:textId="77777777" w:rsidR="00A13DEB" w:rsidRDefault="00A13DEB" w:rsidP="00A13DEB">
      <w:pPr>
        <w:pStyle w:val="Sprotnaopomba-besedilo"/>
      </w:pPr>
      <w:r>
        <w:rPr>
          <w:rStyle w:val="Sprotnaopomba-sklic"/>
        </w:rPr>
        <w:footnoteRef/>
      </w:r>
      <w:r>
        <w:t xml:space="preserve"> </w:t>
      </w:r>
      <w:proofErr w:type="spellStart"/>
      <w:r>
        <w:t>Compared</w:t>
      </w:r>
      <w:proofErr w:type="spellEnd"/>
      <w:r>
        <w:t xml:space="preserve"> to </w:t>
      </w:r>
      <w:proofErr w:type="spellStart"/>
      <w:r>
        <w:t>the</w:t>
      </w:r>
      <w:proofErr w:type="spellEnd"/>
      <w:r>
        <w:t xml:space="preserve"> same period in 2019, </w:t>
      </w:r>
      <w:proofErr w:type="spellStart"/>
      <w:r>
        <w:t>the</w:t>
      </w:r>
      <w:proofErr w:type="spellEnd"/>
      <w:r>
        <w:t xml:space="preserve"> </w:t>
      </w:r>
      <w:proofErr w:type="spellStart"/>
      <w:r>
        <w:t>proportion</w:t>
      </w:r>
      <w:proofErr w:type="spellEnd"/>
      <w:r>
        <w:t xml:space="preserve"> </w:t>
      </w:r>
      <w:proofErr w:type="spellStart"/>
      <w:r>
        <w:t>of</w:t>
      </w:r>
      <w:proofErr w:type="spellEnd"/>
      <w:r>
        <w:t xml:space="preserve"> </w:t>
      </w:r>
      <w:proofErr w:type="spellStart"/>
      <w:r>
        <w:t>employed</w:t>
      </w:r>
      <w:proofErr w:type="spellEnd"/>
      <w:r>
        <w:t xml:space="preserve"> </w:t>
      </w:r>
      <w:proofErr w:type="spellStart"/>
      <w:r>
        <w:t>foreigners</w:t>
      </w:r>
      <w:proofErr w:type="spellEnd"/>
      <w:r>
        <w:t xml:space="preserve"> </w:t>
      </w:r>
      <w:proofErr w:type="spellStart"/>
      <w:r>
        <w:t>has</w:t>
      </w:r>
      <w:proofErr w:type="spellEnd"/>
      <w:r>
        <w:t xml:space="preserve"> </w:t>
      </w:r>
      <w:proofErr w:type="spellStart"/>
      <w:r>
        <w:t>increased</w:t>
      </w:r>
      <w:proofErr w:type="spellEnd"/>
      <w:r>
        <w:t xml:space="preserve"> in </w:t>
      </w:r>
      <w:proofErr w:type="spellStart"/>
      <w:r>
        <w:t>all</w:t>
      </w:r>
      <w:proofErr w:type="spellEnd"/>
      <w:r>
        <w:t xml:space="preserve"> </w:t>
      </w:r>
      <w:proofErr w:type="spellStart"/>
      <w:r>
        <w:t>these</w:t>
      </w:r>
      <w:proofErr w:type="spellEnd"/>
      <w:r>
        <w:t xml:space="preserve"> </w:t>
      </w:r>
      <w:proofErr w:type="spellStart"/>
      <w:r>
        <w:t>sectors</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F1B1" w14:textId="77777777" w:rsidR="005C546C" w:rsidRDefault="005C546C" w:rsidP="005C546C">
    <w:pPr>
      <w:jc w:val="right"/>
    </w:pPr>
    <w:r w:rsidRPr="00763932">
      <w:rPr>
        <w:noProof/>
      </w:rPr>
      <w:drawing>
        <wp:anchor distT="0" distB="0" distL="114300" distR="114300" simplePos="0" relativeHeight="251672576" behindDoc="0" locked="0" layoutInCell="1" allowOverlap="1" wp14:anchorId="0C2603D1" wp14:editId="296D156F">
          <wp:simplePos x="0" y="0"/>
          <wp:positionH relativeFrom="column">
            <wp:posOffset>-361950</wp:posOffset>
          </wp:positionH>
          <wp:positionV relativeFrom="paragraph">
            <wp:posOffset>53340</wp:posOffset>
          </wp:positionV>
          <wp:extent cx="1155700" cy="1002030"/>
          <wp:effectExtent l="0" t="0" r="6350" b="7620"/>
          <wp:wrapTopAndBottom/>
          <wp:docPr id="6" name="Picture 6" descr="IM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616EDE">
      <w:t>24</w:t>
    </w:r>
    <w:r>
      <w:t xml:space="preserve"> </w:t>
    </w:r>
    <w:proofErr w:type="spellStart"/>
    <w:r w:rsidR="00616EDE">
      <w:t>January</w:t>
    </w:r>
    <w:proofErr w:type="spellEnd"/>
    <w:r>
      <w:t xml:space="preserve"> 20</w:t>
    </w:r>
    <w:r w:rsidR="00616EDE">
      <w:t>22</w:t>
    </w:r>
  </w:p>
  <w:p w14:paraId="0FA6BA6B" w14:textId="77777777" w:rsidR="005C546C" w:rsidRDefault="005C546C" w:rsidP="005C546C">
    <w:pPr>
      <w:jc w:val="right"/>
    </w:pPr>
  </w:p>
  <w:p w14:paraId="0A4A474F" w14:textId="77777777" w:rsidR="001A31EE" w:rsidRDefault="001A31EE" w:rsidP="005C546C">
    <w:pPr>
      <w:jc w:val="right"/>
    </w:pPr>
  </w:p>
  <w:p w14:paraId="5E9E4A29" w14:textId="77777777" w:rsidR="005C546C" w:rsidRDefault="005C546C" w:rsidP="005C546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07F0" w14:textId="77777777" w:rsidR="001A31EE" w:rsidRPr="007778A3" w:rsidRDefault="007778A3">
    <w:pPr>
      <w:pStyle w:val="Glava"/>
      <w:rPr>
        <w:b/>
        <w:bCs/>
      </w:rPr>
    </w:pPr>
    <w:r w:rsidRPr="00F93880">
      <w:rPr>
        <w:b/>
        <w:bCs/>
      </w:rPr>
      <w:t>Tab</w:t>
    </w:r>
    <w:r>
      <w:rPr>
        <w:b/>
        <w:bCs/>
      </w:rPr>
      <w:t>le</w:t>
    </w:r>
    <w:r w:rsidRPr="00F93880">
      <w:rPr>
        <w:b/>
        <w:bCs/>
      </w:rPr>
      <w:t xml:space="preserve">: </w:t>
    </w:r>
    <w:proofErr w:type="spellStart"/>
    <w:r>
      <w:rPr>
        <w:b/>
        <w:bCs/>
      </w:rPr>
      <w:t>Selected</w:t>
    </w:r>
    <w:proofErr w:type="spellEnd"/>
    <w:r>
      <w:rPr>
        <w:b/>
        <w:bCs/>
      </w:rPr>
      <w:t xml:space="preserve"> </w:t>
    </w:r>
    <w:proofErr w:type="spellStart"/>
    <w:r>
      <w:rPr>
        <w:b/>
        <w:bCs/>
      </w:rPr>
      <w:t>macroeconomic</w:t>
    </w:r>
    <w:proofErr w:type="spellEnd"/>
    <w:r>
      <w:rPr>
        <w:b/>
        <w:bCs/>
      </w:rPr>
      <w:t xml:space="preserve"> </w:t>
    </w:r>
    <w:proofErr w:type="spellStart"/>
    <w:r>
      <w:rPr>
        <w:b/>
        <w:bCs/>
      </w:rPr>
      <w:t>indicators</w:t>
    </w:r>
    <w:proofErr w:type="spellEnd"/>
    <w:r>
      <w:rPr>
        <w:b/>
        <w:bCs/>
      </w:rPr>
      <w:t xml:space="preserve"> </w:t>
    </w:r>
    <w:proofErr w:type="spellStart"/>
    <w:r>
      <w:rPr>
        <w:b/>
        <w:bCs/>
      </w:rPr>
      <w:t>for</w:t>
    </w:r>
    <w:proofErr w:type="spellEnd"/>
    <w:r w:rsidRPr="00F93880">
      <w:rPr>
        <w:b/>
        <w:bCs/>
      </w:rPr>
      <w:t xml:space="preserve"> </w:t>
    </w:r>
    <w:proofErr w:type="spellStart"/>
    <w:r>
      <w:rPr>
        <w:b/>
        <w:bCs/>
      </w:rPr>
      <w:t>S</w:t>
    </w:r>
    <w:r w:rsidRPr="00F93880">
      <w:rPr>
        <w:b/>
        <w:bCs/>
      </w:rPr>
      <w:t>loveni</w:t>
    </w:r>
    <w:r>
      <w:rPr>
        <w:b/>
        <w:bCs/>
      </w:rPr>
      <w:t>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pt;height:18.75pt;visibility:visible;mso-wrap-style:square" o:bullet="t">
        <v:imagedata r:id="rId1" o:title=""/>
      </v:shape>
    </w:pict>
  </w:numPicBullet>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PicBulletId w:val="0"/>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170"/>
  <w:hyphenationZone w:val="425"/>
  <w:drawingGridHorizontalSpacing w:val="4933"/>
  <w:drawingGridVerticalSpacing w:val="311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8FF"/>
    <w:rsid w:val="00001002"/>
    <w:rsid w:val="0001033D"/>
    <w:rsid w:val="00047D38"/>
    <w:rsid w:val="000511FE"/>
    <w:rsid w:val="00070B6E"/>
    <w:rsid w:val="00077F13"/>
    <w:rsid w:val="000A5A42"/>
    <w:rsid w:val="000A7BDC"/>
    <w:rsid w:val="000E172B"/>
    <w:rsid w:val="000F15D3"/>
    <w:rsid w:val="00115E8D"/>
    <w:rsid w:val="00123D52"/>
    <w:rsid w:val="00125926"/>
    <w:rsid w:val="001327BA"/>
    <w:rsid w:val="00133E20"/>
    <w:rsid w:val="0016141B"/>
    <w:rsid w:val="00166A48"/>
    <w:rsid w:val="0019138D"/>
    <w:rsid w:val="001A0C98"/>
    <w:rsid w:val="001A2CB5"/>
    <w:rsid w:val="001A31EE"/>
    <w:rsid w:val="001B6AE7"/>
    <w:rsid w:val="001C0587"/>
    <w:rsid w:val="001C138F"/>
    <w:rsid w:val="001C3A33"/>
    <w:rsid w:val="001D6793"/>
    <w:rsid w:val="001F43F0"/>
    <w:rsid w:val="001F51CD"/>
    <w:rsid w:val="00216373"/>
    <w:rsid w:val="00237023"/>
    <w:rsid w:val="00243593"/>
    <w:rsid w:val="002648FF"/>
    <w:rsid w:val="0026509A"/>
    <w:rsid w:val="0026694E"/>
    <w:rsid w:val="002B376F"/>
    <w:rsid w:val="002B4319"/>
    <w:rsid w:val="002B4C3A"/>
    <w:rsid w:val="002B5361"/>
    <w:rsid w:val="002D46EF"/>
    <w:rsid w:val="002E69B6"/>
    <w:rsid w:val="00306767"/>
    <w:rsid w:val="00312702"/>
    <w:rsid w:val="00312D09"/>
    <w:rsid w:val="00373826"/>
    <w:rsid w:val="00384AB6"/>
    <w:rsid w:val="003C614E"/>
    <w:rsid w:val="00431EDD"/>
    <w:rsid w:val="004361A1"/>
    <w:rsid w:val="004368FB"/>
    <w:rsid w:val="00437AC1"/>
    <w:rsid w:val="00452589"/>
    <w:rsid w:val="00452804"/>
    <w:rsid w:val="00464D01"/>
    <w:rsid w:val="00477274"/>
    <w:rsid w:val="00481FA7"/>
    <w:rsid w:val="004874AC"/>
    <w:rsid w:val="004970E5"/>
    <w:rsid w:val="00534457"/>
    <w:rsid w:val="00546DBF"/>
    <w:rsid w:val="005964A5"/>
    <w:rsid w:val="005C546C"/>
    <w:rsid w:val="00616EDE"/>
    <w:rsid w:val="006269CE"/>
    <w:rsid w:val="0063497B"/>
    <w:rsid w:val="0065006B"/>
    <w:rsid w:val="00650921"/>
    <w:rsid w:val="00671853"/>
    <w:rsid w:val="006732C5"/>
    <w:rsid w:val="006802ED"/>
    <w:rsid w:val="006875F1"/>
    <w:rsid w:val="006965FC"/>
    <w:rsid w:val="006A6820"/>
    <w:rsid w:val="006A7EF4"/>
    <w:rsid w:val="006C2117"/>
    <w:rsid w:val="006D0300"/>
    <w:rsid w:val="006D04BC"/>
    <w:rsid w:val="006E1C81"/>
    <w:rsid w:val="007016EF"/>
    <w:rsid w:val="007323DE"/>
    <w:rsid w:val="0074452D"/>
    <w:rsid w:val="00763932"/>
    <w:rsid w:val="00772003"/>
    <w:rsid w:val="007778A3"/>
    <w:rsid w:val="00784980"/>
    <w:rsid w:val="0079410F"/>
    <w:rsid w:val="007A0B59"/>
    <w:rsid w:val="007A1ADF"/>
    <w:rsid w:val="007A6084"/>
    <w:rsid w:val="007B7110"/>
    <w:rsid w:val="007F1307"/>
    <w:rsid w:val="00812D81"/>
    <w:rsid w:val="00813913"/>
    <w:rsid w:val="00860582"/>
    <w:rsid w:val="00887D7E"/>
    <w:rsid w:val="008F5E1F"/>
    <w:rsid w:val="009023FF"/>
    <w:rsid w:val="00910265"/>
    <w:rsid w:val="0093604B"/>
    <w:rsid w:val="00940DB2"/>
    <w:rsid w:val="00946C4C"/>
    <w:rsid w:val="00947218"/>
    <w:rsid w:val="009539F3"/>
    <w:rsid w:val="009918B9"/>
    <w:rsid w:val="009A1E12"/>
    <w:rsid w:val="009D311B"/>
    <w:rsid w:val="009E0EA3"/>
    <w:rsid w:val="00A06EF6"/>
    <w:rsid w:val="00A072AA"/>
    <w:rsid w:val="00A107AD"/>
    <w:rsid w:val="00A13DEB"/>
    <w:rsid w:val="00A25EF3"/>
    <w:rsid w:val="00A35FCE"/>
    <w:rsid w:val="00A42839"/>
    <w:rsid w:val="00A5647C"/>
    <w:rsid w:val="00A7050D"/>
    <w:rsid w:val="00A8329F"/>
    <w:rsid w:val="00A9607E"/>
    <w:rsid w:val="00AA1F25"/>
    <w:rsid w:val="00AB0C65"/>
    <w:rsid w:val="00AC328B"/>
    <w:rsid w:val="00AC5D63"/>
    <w:rsid w:val="00AF3058"/>
    <w:rsid w:val="00B00E5E"/>
    <w:rsid w:val="00B220A3"/>
    <w:rsid w:val="00B37AC5"/>
    <w:rsid w:val="00B451B6"/>
    <w:rsid w:val="00B52F7E"/>
    <w:rsid w:val="00B738F6"/>
    <w:rsid w:val="00B77238"/>
    <w:rsid w:val="00B774CF"/>
    <w:rsid w:val="00B8300F"/>
    <w:rsid w:val="00B913B5"/>
    <w:rsid w:val="00BA64DB"/>
    <w:rsid w:val="00BD4DF4"/>
    <w:rsid w:val="00BF2574"/>
    <w:rsid w:val="00C14A86"/>
    <w:rsid w:val="00C7347F"/>
    <w:rsid w:val="00C741AA"/>
    <w:rsid w:val="00CA3CFE"/>
    <w:rsid w:val="00CC4816"/>
    <w:rsid w:val="00CD10D3"/>
    <w:rsid w:val="00CD2B30"/>
    <w:rsid w:val="00CE13FA"/>
    <w:rsid w:val="00CF6407"/>
    <w:rsid w:val="00D10D15"/>
    <w:rsid w:val="00D312B6"/>
    <w:rsid w:val="00D336BB"/>
    <w:rsid w:val="00D53A43"/>
    <w:rsid w:val="00D55827"/>
    <w:rsid w:val="00DB1C32"/>
    <w:rsid w:val="00DD7D7B"/>
    <w:rsid w:val="00DE2EA9"/>
    <w:rsid w:val="00DE4ACB"/>
    <w:rsid w:val="00DE4DCF"/>
    <w:rsid w:val="00DE72F6"/>
    <w:rsid w:val="00DF3E04"/>
    <w:rsid w:val="00DF4F0B"/>
    <w:rsid w:val="00E02749"/>
    <w:rsid w:val="00E501A0"/>
    <w:rsid w:val="00E5484D"/>
    <w:rsid w:val="00E7791D"/>
    <w:rsid w:val="00ED6836"/>
    <w:rsid w:val="00EE7E6E"/>
    <w:rsid w:val="00F221C4"/>
    <w:rsid w:val="00F409C1"/>
    <w:rsid w:val="00F41E1A"/>
    <w:rsid w:val="00F43F6C"/>
    <w:rsid w:val="00F47B15"/>
    <w:rsid w:val="00F505FF"/>
    <w:rsid w:val="00F545EF"/>
    <w:rsid w:val="00F6408C"/>
    <w:rsid w:val="00F65156"/>
    <w:rsid w:val="00F66E1B"/>
    <w:rsid w:val="00F930F6"/>
    <w:rsid w:val="00FA45E3"/>
    <w:rsid w:val="00FB5533"/>
    <w:rsid w:val="00FE0C40"/>
    <w:rsid w:val="00FE12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7B2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esedilo"/>
    <w:qFormat/>
    <w:rsid w:val="00306767"/>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Char Ch,o"/>
    <w:basedOn w:val="Navaden"/>
    <w:link w:val="Sprotnaopomba-besediloZnak"/>
    <w:uiPriority w:val="99"/>
    <w:unhideWhenUsed/>
    <w:qFormat/>
    <w:rsid w:val="006D04BC"/>
    <w:pPr>
      <w:spacing w:line="240" w:lineRule="auto"/>
    </w:pPr>
    <w:rPr>
      <w:sz w:val="16"/>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Char Ch Znak"/>
    <w:basedOn w:val="Privzetapisavaodstavka"/>
    <w:link w:val="Sprotnaopomba-besedilo"/>
    <w:uiPriority w:val="99"/>
    <w:rsid w:val="006D04BC"/>
    <w:rPr>
      <w:rFonts w:ascii="Myriad Pro" w:hAnsi="Myriad Pro"/>
      <w:sz w:val="16"/>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basedOn w:val="Privzetapisavaodstavka"/>
    <w:uiPriority w:val="99"/>
    <w:unhideWhenUsed/>
    <w:qFormat/>
    <w:rsid w:val="00C741AA"/>
    <w:rPr>
      <w:vertAlign w:val="superscript"/>
    </w:rPr>
  </w:style>
  <w:style w:type="character" w:styleId="Pripombasklic">
    <w:name w:val="annotation reference"/>
    <w:basedOn w:val="Privzetapisavaodstavka"/>
    <w:uiPriority w:val="99"/>
    <w:semiHidden/>
    <w:unhideWhenUsed/>
    <w:rsid w:val="006D0300"/>
    <w:rPr>
      <w:sz w:val="16"/>
      <w:szCs w:val="16"/>
    </w:rPr>
  </w:style>
  <w:style w:type="paragraph" w:styleId="Pripombabesedilo">
    <w:name w:val="annotation text"/>
    <w:basedOn w:val="Navaden"/>
    <w:link w:val="PripombabesediloZnak"/>
    <w:uiPriority w:val="99"/>
    <w:semiHidden/>
    <w:unhideWhenUsed/>
    <w:rsid w:val="006D0300"/>
    <w:pPr>
      <w:spacing w:line="240" w:lineRule="auto"/>
    </w:pPr>
    <w:rPr>
      <w:szCs w:val="20"/>
    </w:rPr>
  </w:style>
  <w:style w:type="character" w:customStyle="1" w:styleId="PripombabesediloZnak">
    <w:name w:val="Pripomba – besedilo Znak"/>
    <w:basedOn w:val="Privzetapisavaodstavka"/>
    <w:link w:val="Pripombabesedilo"/>
    <w:uiPriority w:val="99"/>
    <w:semiHidden/>
    <w:rsid w:val="006D0300"/>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6D0300"/>
    <w:rPr>
      <w:b/>
      <w:bCs/>
    </w:rPr>
  </w:style>
  <w:style w:type="character" w:customStyle="1" w:styleId="ZadevapripombeZnak">
    <w:name w:val="Zadeva pripombe Znak"/>
    <w:basedOn w:val="PripombabesediloZnak"/>
    <w:link w:val="Zadevapripombe"/>
    <w:uiPriority w:val="99"/>
    <w:semiHidden/>
    <w:rsid w:val="006D0300"/>
    <w:rPr>
      <w:rFonts w:ascii="Myriad Pro" w:hAnsi="Myriad Pro"/>
      <w:b/>
      <w:bCs/>
      <w:sz w:val="20"/>
      <w:szCs w:val="20"/>
    </w:rPr>
  </w:style>
  <w:style w:type="character" w:styleId="Hiperpovezava">
    <w:name w:val="Hyperlink"/>
    <w:basedOn w:val="Privzetapisavaodstavka"/>
    <w:uiPriority w:val="99"/>
    <w:unhideWhenUsed/>
    <w:rsid w:val="006D04BC"/>
    <w:rPr>
      <w:color w:val="0563C1" w:themeColor="hyperlink"/>
      <w:u w:val="single"/>
    </w:rPr>
  </w:style>
  <w:style w:type="character" w:styleId="Nerazreenaomemba">
    <w:name w:val="Unresolved Mention"/>
    <w:basedOn w:val="Privzetapisavaodstavka"/>
    <w:uiPriority w:val="99"/>
    <w:semiHidden/>
    <w:unhideWhenUsed/>
    <w:rsid w:val="006D04BC"/>
    <w:rPr>
      <w:color w:val="605E5C"/>
      <w:shd w:val="clear" w:color="auto" w:fill="E1DFDD"/>
    </w:rPr>
  </w:style>
  <w:style w:type="paragraph" w:customStyle="1" w:styleId="Naslov310">
    <w:name w:val="Naslov 31"/>
    <w:basedOn w:val="Navaden"/>
    <w:qFormat/>
    <w:rsid w:val="00D558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71420-E4EE-464A-8F58-3FFE4F15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2022-01-24T09:33:00Z</dcterms:created>
  <dcterms:modified xsi:type="dcterms:W3CDTF">2022-01-24T09:33:00Z</dcterms:modified>
</cp:coreProperties>
</file>