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C94A" w14:textId="77777777" w:rsidR="00785D8A" w:rsidRDefault="00785D8A" w:rsidP="001D6793">
      <w:pPr>
        <w:pStyle w:val="Naslov11"/>
      </w:pPr>
    </w:p>
    <w:p w14:paraId="1A950F05" w14:textId="47D70E9F" w:rsidR="001D6793" w:rsidRPr="00DE72F6" w:rsidRDefault="004B235F" w:rsidP="001D6793">
      <w:pPr>
        <w:pStyle w:val="Naslov11"/>
      </w:pPr>
      <w:r>
        <w:t>GRAFI TEDNA</w:t>
      </w:r>
    </w:p>
    <w:p w14:paraId="636DFC9E" w14:textId="217CA8AD" w:rsidR="001D6793" w:rsidRDefault="00FA45E3" w:rsidP="001D6793">
      <w:pPr>
        <w:pStyle w:val="Naslov21"/>
      </w:pPr>
      <w:r>
        <w:t xml:space="preserve">od </w:t>
      </w:r>
      <w:r w:rsidR="003E6772">
        <w:t>24</w:t>
      </w:r>
      <w:r w:rsidR="001D6793">
        <w:t>.</w:t>
      </w:r>
      <w:r w:rsidR="00520115">
        <w:t xml:space="preserve"> </w:t>
      </w:r>
      <w:r w:rsidR="003E6772">
        <w:t xml:space="preserve">oktobra </w:t>
      </w:r>
      <w:r w:rsidR="001D6793">
        <w:t xml:space="preserve">do </w:t>
      </w:r>
      <w:r w:rsidR="003E6772">
        <w:t>4</w:t>
      </w:r>
      <w:r w:rsidR="001D6793">
        <w:t xml:space="preserve">. </w:t>
      </w:r>
      <w:r w:rsidR="003E6772">
        <w:t>novembra</w:t>
      </w:r>
      <w:r w:rsidR="001D6793">
        <w:t xml:space="preserve"> 20</w:t>
      </w:r>
      <w:r w:rsidR="005B4C57">
        <w:t>22</w:t>
      </w:r>
    </w:p>
    <w:p w14:paraId="0D813662" w14:textId="62600A0A" w:rsidR="00DF4F0B" w:rsidRDefault="00DF4F0B"/>
    <w:p w14:paraId="196DFF85" w14:textId="77777777" w:rsidR="00916FC4" w:rsidRDefault="00916FC4"/>
    <w:p w14:paraId="1C79C3BA" w14:textId="6CED92AB" w:rsidR="00464F7B" w:rsidRPr="00A35AA0" w:rsidRDefault="00464F7B" w:rsidP="30F69369">
      <w:pPr>
        <w:rPr>
          <w:color w:val="000000" w:themeColor="text1"/>
        </w:rPr>
      </w:pPr>
      <w:r w:rsidRPr="002E66A8">
        <w:rPr>
          <w:rFonts w:eastAsia="Myriad Pro" w:cs="Myriad Pro"/>
        </w:rPr>
        <w:t>Medletna rast cen življenjskih potrebščin se je oktobra še malenkost upočasnila (na 9,9 %),</w:t>
      </w:r>
      <w:r>
        <w:rPr>
          <w:rFonts w:eastAsia="Myriad Pro" w:cs="Myriad Pro"/>
        </w:rPr>
        <w:t xml:space="preserve"> </w:t>
      </w:r>
      <w:r w:rsidRPr="12288E83">
        <w:rPr>
          <w:rFonts w:eastAsia="Myriad Pro" w:cs="Myriad Pro"/>
        </w:rPr>
        <w:t xml:space="preserve">predvsem </w:t>
      </w:r>
      <w:r>
        <w:rPr>
          <w:rFonts w:eastAsia="Myriad Pro" w:cs="Myriad Pro"/>
        </w:rPr>
        <w:t>zaradi</w:t>
      </w:r>
      <w:r w:rsidRPr="12288E83">
        <w:rPr>
          <w:rFonts w:eastAsia="Myriad Pro" w:cs="Myriad Pro"/>
        </w:rPr>
        <w:t xml:space="preserve"> višje </w:t>
      </w:r>
      <w:r w:rsidR="5AB490F5" w:rsidRPr="56F4BE25">
        <w:rPr>
          <w:rFonts w:eastAsia="Myriad Pro" w:cs="Myriad Pro"/>
        </w:rPr>
        <w:t xml:space="preserve">lanske </w:t>
      </w:r>
      <w:r w:rsidRPr="12288E83">
        <w:rPr>
          <w:rFonts w:eastAsia="Myriad Pro" w:cs="Myriad Pro"/>
        </w:rPr>
        <w:t>osnove in tudi mesečno nižjih cen naftnih derivatov</w:t>
      </w:r>
      <w:r>
        <w:rPr>
          <w:rFonts w:eastAsia="Myriad Pro" w:cs="Myriad Pro"/>
        </w:rPr>
        <w:t>.</w:t>
      </w:r>
      <w:r w:rsidRPr="30F69369">
        <w:rPr>
          <w:color w:val="000000" w:themeColor="text1"/>
        </w:rPr>
        <w:t xml:space="preserve"> </w:t>
      </w:r>
      <w:r w:rsidR="20922EF6" w:rsidRPr="56F4BE25">
        <w:rPr>
          <w:color w:val="000000" w:themeColor="text1"/>
        </w:rPr>
        <w:t>Medletna rast cen hrane</w:t>
      </w:r>
      <w:r w:rsidR="40D39E46" w:rsidRPr="56F4BE25">
        <w:rPr>
          <w:color w:val="000000" w:themeColor="text1"/>
        </w:rPr>
        <w:t xml:space="preserve"> in brezalkoholnih pijač</w:t>
      </w:r>
      <w:r w:rsidR="20922EF6" w:rsidRPr="56F4BE25">
        <w:rPr>
          <w:color w:val="000000" w:themeColor="text1"/>
        </w:rPr>
        <w:t xml:space="preserve"> je bila 17,2-odstotna. </w:t>
      </w:r>
      <w:r w:rsidR="0A531CCB" w:rsidRPr="56F4BE25">
        <w:rPr>
          <w:rStyle w:val="markedcontent"/>
          <w:rFonts w:cs="Arial"/>
        </w:rPr>
        <w:t>Poraba plina</w:t>
      </w:r>
      <w:r w:rsidR="0A531CCB" w:rsidRPr="56F4BE25">
        <w:rPr>
          <w:rFonts w:eastAsia="Myriad Pro" w:cs="Myriad Pro"/>
        </w:rPr>
        <w:t xml:space="preserve"> je bila od začetka avgusta do začetka novembra</w:t>
      </w:r>
      <w:r w:rsidR="4E6619E2" w:rsidRPr="56F4BE25">
        <w:rPr>
          <w:rFonts w:eastAsia="Myriad Pro" w:cs="Myriad Pro"/>
        </w:rPr>
        <w:t>,</w:t>
      </w:r>
      <w:r w:rsidR="0A531CCB" w:rsidRPr="56F4BE25">
        <w:rPr>
          <w:rFonts w:eastAsia="Myriad Pro" w:cs="Myriad Pro"/>
        </w:rPr>
        <w:t xml:space="preserve"> glede na primerljivo povprečje prejšnjih petih let, nižja za okoli 17 %, kar povezujemo z ukrepi za znižanje porabe plina ter s prilagoditvijo industrije na podražitve plina</w:t>
      </w:r>
      <w:r w:rsidR="25BBE7D0" w:rsidRPr="56F4BE25">
        <w:rPr>
          <w:rFonts w:eastAsia="Myriad Pro" w:cs="Myriad Pro"/>
        </w:rPr>
        <w:t xml:space="preserve">, oktobra </w:t>
      </w:r>
      <w:r w:rsidR="00224B63">
        <w:rPr>
          <w:rFonts w:eastAsia="Myriad Pro" w:cs="Myriad Pro"/>
        </w:rPr>
        <w:t xml:space="preserve">pa </w:t>
      </w:r>
      <w:r w:rsidR="25BBE7D0" w:rsidRPr="56F4BE25">
        <w:rPr>
          <w:rFonts w:eastAsia="Myriad Pro" w:cs="Myriad Pro"/>
        </w:rPr>
        <w:t>je k temu prispevalo še nadpovprečno toplo vreme</w:t>
      </w:r>
      <w:r w:rsidR="0A531CCB" w:rsidRPr="56F4BE25">
        <w:rPr>
          <w:rFonts w:eastAsia="Myriad Pro" w:cs="Myriad Pro"/>
        </w:rPr>
        <w:t xml:space="preserve">. Predvsem zaradi nižje industrijske porabe je bila oktobra medletno precej nižja tudi poraba elektrike. </w:t>
      </w:r>
      <w:r w:rsidR="24181061" w:rsidRPr="56F4BE25">
        <w:rPr>
          <w:color w:val="000000" w:themeColor="text1"/>
        </w:rPr>
        <w:t xml:space="preserve">Upad števila registriranih brezposelnih, upoštevaje sezono, je bil oktobra podoben kot prejšnje mesece, nadaljevalo se je tudi upadanje števila dolgotrajno brezposelnih. </w:t>
      </w:r>
      <w:r w:rsidRPr="30F69369">
        <w:rPr>
          <w:color w:val="000000" w:themeColor="text1"/>
        </w:rPr>
        <w:t xml:space="preserve">Prihodek tržnih storitev se je po </w:t>
      </w:r>
      <w:r w:rsidR="008953AD" w:rsidRPr="56F4BE25">
        <w:rPr>
          <w:color w:val="000000" w:themeColor="text1"/>
        </w:rPr>
        <w:t>enomesečni prekinitvi</w:t>
      </w:r>
      <w:r w:rsidRPr="30F69369">
        <w:rPr>
          <w:color w:val="000000" w:themeColor="text1"/>
        </w:rPr>
        <w:t xml:space="preserve"> avgusta znova povečal, k čemur sta prispeval</w:t>
      </w:r>
      <w:r w:rsidR="0099006D">
        <w:rPr>
          <w:color w:val="000000" w:themeColor="text1"/>
        </w:rPr>
        <w:t>i</w:t>
      </w:r>
      <w:r w:rsidRPr="30F69369">
        <w:rPr>
          <w:color w:val="000000" w:themeColor="text1"/>
        </w:rPr>
        <w:t xml:space="preserve"> prometna in informacijsko-komunikacijska dejavnost. Prihodek v trgovini se je </w:t>
      </w:r>
      <w:r w:rsidRPr="30F69369">
        <w:rPr>
          <w:rStyle w:val="normaltextrun"/>
          <w:color w:val="000000"/>
          <w:shd w:val="clear" w:color="auto" w:fill="FFFFFF"/>
        </w:rPr>
        <w:t xml:space="preserve">septembra zmanjšal, v povprečju tretjega četrtletja pa </w:t>
      </w:r>
      <w:r w:rsidRPr="30F69369" w:rsidDel="004B4240">
        <w:rPr>
          <w:rStyle w:val="normaltextrun"/>
          <w:color w:val="000000"/>
          <w:shd w:val="clear" w:color="auto" w:fill="FFFFFF"/>
        </w:rPr>
        <w:t xml:space="preserve">v večini </w:t>
      </w:r>
      <w:r w:rsidR="1DDBF959" w:rsidRPr="56F4BE25">
        <w:rPr>
          <w:rStyle w:val="normaltextrun"/>
          <w:color w:val="000000" w:themeColor="text1"/>
        </w:rPr>
        <w:t xml:space="preserve">trgovskih </w:t>
      </w:r>
      <w:r w:rsidRPr="30F69369" w:rsidDel="004B4240">
        <w:rPr>
          <w:rStyle w:val="normaltextrun"/>
          <w:color w:val="000000"/>
          <w:shd w:val="clear" w:color="auto" w:fill="FFFFFF"/>
        </w:rPr>
        <w:t>panog</w:t>
      </w:r>
      <w:r w:rsidRPr="30F69369">
        <w:rPr>
          <w:rStyle w:val="normaltextrun"/>
          <w:color w:val="000000"/>
          <w:shd w:val="clear" w:color="auto" w:fill="FFFFFF"/>
        </w:rPr>
        <w:t xml:space="preserve"> ostal podoben kot v drugem četrtletju</w:t>
      </w:r>
      <w:r w:rsidRPr="30F69369">
        <w:rPr>
          <w:rStyle w:val="normaltextrun"/>
          <w:color w:val="000000" w:themeColor="text1"/>
          <w:shd w:val="clear" w:color="auto" w:fill="FFFFFF"/>
        </w:rPr>
        <w:t>.</w:t>
      </w:r>
      <w:r w:rsidRPr="30F69369">
        <w:rPr>
          <w:color w:val="000000" w:themeColor="text1"/>
        </w:rPr>
        <w:t xml:space="preserve"> </w:t>
      </w:r>
      <w:r w:rsidR="775434F1" w:rsidRPr="56F4BE25">
        <w:rPr>
          <w:color w:val="000000" w:themeColor="text1"/>
        </w:rPr>
        <w:t xml:space="preserve">Na krepitev </w:t>
      </w:r>
      <w:r w:rsidR="2827B1B2" w:rsidRPr="56F4BE25">
        <w:rPr>
          <w:rFonts w:eastAsia="Myriad Pro" w:cs="Myriad Pro"/>
          <w:color w:val="000000" w:themeColor="text1"/>
          <w:lang w:val="sl"/>
        </w:rPr>
        <w:t>m</w:t>
      </w:r>
      <w:r w:rsidRPr="002A2095">
        <w:rPr>
          <w:rFonts w:eastAsia="Myriad Pro" w:cs="Myriad Pro"/>
          <w:color w:val="000000" w:themeColor="text1"/>
          <w:lang w:val="sl"/>
        </w:rPr>
        <w:t>edletn</w:t>
      </w:r>
      <w:r w:rsidR="5F43B1B0" w:rsidRPr="56F4BE25">
        <w:rPr>
          <w:rFonts w:eastAsia="Myriad Pro" w:cs="Myriad Pro"/>
          <w:color w:val="000000" w:themeColor="text1"/>
          <w:lang w:val="sl"/>
        </w:rPr>
        <w:t>e</w:t>
      </w:r>
      <w:r w:rsidRPr="002A2095">
        <w:rPr>
          <w:rFonts w:eastAsia="Myriad Pro" w:cs="Myriad Pro"/>
          <w:color w:val="000000" w:themeColor="text1"/>
          <w:lang w:val="sl"/>
        </w:rPr>
        <w:t xml:space="preserve"> rast</w:t>
      </w:r>
      <w:r w:rsidR="6D764E01" w:rsidRPr="56F4BE25">
        <w:rPr>
          <w:rFonts w:eastAsia="Myriad Pro" w:cs="Myriad Pro"/>
          <w:color w:val="000000" w:themeColor="text1"/>
          <w:lang w:val="sl"/>
        </w:rPr>
        <w:t>i</w:t>
      </w:r>
      <w:r w:rsidRPr="002A2095">
        <w:rPr>
          <w:rFonts w:eastAsia="Myriad Pro" w:cs="Myriad Pro"/>
          <w:color w:val="000000" w:themeColor="text1"/>
          <w:lang w:val="sl"/>
        </w:rPr>
        <w:t xml:space="preserve"> nominalne vrednosti davčno potrjenih računov</w:t>
      </w:r>
      <w:r>
        <w:rPr>
          <w:rFonts w:eastAsia="Myriad Pro" w:cs="Myriad Pro"/>
          <w:color w:val="000000" w:themeColor="text1"/>
          <w:lang w:val="sl"/>
        </w:rPr>
        <w:t xml:space="preserve"> v drugi polovici oktobra </w:t>
      </w:r>
      <w:r w:rsidR="009F0993">
        <w:rPr>
          <w:rFonts w:eastAsia="Myriad Pro" w:cs="Myriad Pro"/>
          <w:color w:val="000000" w:themeColor="text1"/>
          <w:lang w:val="sl"/>
        </w:rPr>
        <w:t xml:space="preserve">že od sredine septembra </w:t>
      </w:r>
      <w:r w:rsidR="4B02B29A" w:rsidRPr="56F4BE25">
        <w:rPr>
          <w:rFonts w:eastAsia="Myriad Pro" w:cs="Myriad Pro"/>
          <w:color w:val="000000" w:themeColor="text1"/>
          <w:lang w:val="sl"/>
        </w:rPr>
        <w:t xml:space="preserve">vpliva predvsem </w:t>
      </w:r>
      <w:r w:rsidR="009F0993">
        <w:rPr>
          <w:rFonts w:eastAsia="Myriad Pro" w:cs="Myriad Pro"/>
          <w:color w:val="000000" w:themeColor="text1"/>
          <w:lang w:val="sl"/>
        </w:rPr>
        <w:t xml:space="preserve">nizka </w:t>
      </w:r>
      <w:r w:rsidR="2E8E4816" w:rsidRPr="56F4BE25">
        <w:rPr>
          <w:rFonts w:eastAsia="Myriad Pro" w:cs="Myriad Pro"/>
          <w:color w:val="000000" w:themeColor="text1"/>
          <w:lang w:val="sl"/>
        </w:rPr>
        <w:t xml:space="preserve">lanska </w:t>
      </w:r>
      <w:r w:rsidR="009F0993">
        <w:rPr>
          <w:rFonts w:eastAsia="Myriad Pro" w:cs="Myriad Pro"/>
          <w:color w:val="000000" w:themeColor="text1"/>
          <w:lang w:val="sl"/>
        </w:rPr>
        <w:t>osnova</w:t>
      </w:r>
      <w:r>
        <w:rPr>
          <w:rFonts w:eastAsia="Myriad Pro" w:cs="Myriad Pro"/>
          <w:color w:val="000000" w:themeColor="text1"/>
          <w:lang w:val="sl"/>
        </w:rPr>
        <w:t xml:space="preserve">. </w:t>
      </w:r>
      <w:r w:rsidRPr="30F69369">
        <w:rPr>
          <w:rStyle w:val="markedcontent"/>
          <w:rFonts w:cs="Arial"/>
        </w:rPr>
        <w:t xml:space="preserve">Blagovna menjava z državami EU se je v tretjem četrtletju povečala in </w:t>
      </w:r>
      <w:r w:rsidR="56BFABDF" w:rsidRPr="56F4BE25">
        <w:rPr>
          <w:rStyle w:val="markedcontent"/>
          <w:rFonts w:cs="Arial"/>
        </w:rPr>
        <w:t xml:space="preserve">bila </w:t>
      </w:r>
      <w:r w:rsidRPr="30F69369">
        <w:rPr>
          <w:rStyle w:val="markedcontent"/>
          <w:rFonts w:cs="Arial"/>
        </w:rPr>
        <w:t xml:space="preserve">ugodnejša od pričakovanj na podlagi razmer v mednarodnem okolju in padajočih kazalnikov zaupanja. </w:t>
      </w:r>
      <w:r>
        <w:rPr>
          <w:color w:val="000000" w:themeColor="text1"/>
        </w:rPr>
        <w:t>Povprečna bruto plača je bila ob visoki inflaciji tudi avgusta medletno realno nižja, upad je bil</w:t>
      </w:r>
      <w:r w:rsidRPr="56F4BE25">
        <w:rPr>
          <w:color w:val="000000" w:themeColor="text1"/>
        </w:rPr>
        <w:t xml:space="preserve"> zaradi </w:t>
      </w:r>
      <w:r w:rsidR="4819FE7A" w:rsidRPr="56F4BE25">
        <w:rPr>
          <w:color w:val="000000" w:themeColor="text1"/>
        </w:rPr>
        <w:t>še vedno prisotnega učinka lanske osnove</w:t>
      </w:r>
      <w:r>
        <w:rPr>
          <w:color w:val="000000" w:themeColor="text1"/>
        </w:rPr>
        <w:t xml:space="preserve"> večji v javnem sektorju.</w:t>
      </w:r>
    </w:p>
    <w:p w14:paraId="06568014" w14:textId="77777777" w:rsidR="00464F7B" w:rsidRDefault="00464F7B" w:rsidP="00464F7B">
      <w:pPr>
        <w:tabs>
          <w:tab w:val="left" w:pos="580"/>
        </w:tabs>
      </w:pPr>
    </w:p>
    <w:p w14:paraId="4F70300C" w14:textId="1DF02D81" w:rsidR="004F4C5E" w:rsidRDefault="004F4C5E"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D1395" w14:paraId="31986AD4" w14:textId="77777777" w:rsidTr="30F69369">
        <w:trPr>
          <w:trHeight w:val="207"/>
        </w:trPr>
        <w:tc>
          <w:tcPr>
            <w:tcW w:w="6096" w:type="dxa"/>
            <w:gridSpan w:val="2"/>
            <w:tcBorders>
              <w:bottom w:val="single" w:sz="4" w:space="0" w:color="auto"/>
            </w:tcBorders>
            <w:tcMar>
              <w:left w:w="0" w:type="dxa"/>
            </w:tcMar>
          </w:tcPr>
          <w:p w14:paraId="7F68B32A" w14:textId="77777777" w:rsidR="007D1395" w:rsidRPr="006C2117" w:rsidRDefault="007D1395" w:rsidP="008D320F">
            <w:pPr>
              <w:pStyle w:val="Naslov31"/>
              <w:jc w:val="left"/>
            </w:pPr>
            <w:r>
              <w:t xml:space="preserve">Cene življenjskih potrebščin, oktober 2022  </w:t>
            </w:r>
          </w:p>
        </w:tc>
        <w:tc>
          <w:tcPr>
            <w:tcW w:w="3543" w:type="dxa"/>
            <w:tcBorders>
              <w:bottom w:val="single" w:sz="4" w:space="0" w:color="auto"/>
            </w:tcBorders>
          </w:tcPr>
          <w:p w14:paraId="6EAE58FA" w14:textId="77777777" w:rsidR="007D1395" w:rsidRPr="006C2117" w:rsidRDefault="007D1395" w:rsidP="008D320F">
            <w:pPr>
              <w:pStyle w:val="Naslov31"/>
            </w:pPr>
          </w:p>
        </w:tc>
      </w:tr>
      <w:tr w:rsidR="007D1395" w14:paraId="646AF540" w14:textId="77777777" w:rsidTr="30F69369">
        <w:trPr>
          <w:trHeight w:val="1134"/>
        </w:trPr>
        <w:tc>
          <w:tcPr>
            <w:tcW w:w="4982" w:type="dxa"/>
            <w:tcBorders>
              <w:top w:val="single" w:sz="4" w:space="0" w:color="auto"/>
            </w:tcBorders>
            <w:tcMar>
              <w:left w:w="0" w:type="dxa"/>
            </w:tcMar>
          </w:tcPr>
          <w:p w14:paraId="3F47122B" w14:textId="77777777" w:rsidR="007D1395" w:rsidRDefault="007D1395" w:rsidP="008D320F">
            <w:pPr>
              <w:pStyle w:val="Odstavekseznama"/>
              <w:ind w:left="0"/>
            </w:pPr>
            <w:r>
              <w:rPr>
                <w:noProof/>
              </w:rPr>
              <w:drawing>
                <wp:inline distT="0" distB="0" distL="0" distR="0" wp14:anchorId="764F9022" wp14:editId="65595A2A">
                  <wp:extent cx="3002400" cy="2523600"/>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24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490DC95" w14:textId="50695A45" w:rsidR="007D1395" w:rsidRPr="00DF4F0B" w:rsidRDefault="7AE83063" w:rsidP="008D320F">
            <w:r w:rsidRPr="30F69369">
              <w:rPr>
                <w:rFonts w:eastAsia="Myriad Pro" w:cs="Myriad Pro"/>
                <w:b/>
                <w:bCs/>
              </w:rPr>
              <w:t xml:space="preserve">Medletna rast cen življenjskih potrebščin se je oktobra še malenkost upočasnila (na 9,9 %). </w:t>
            </w:r>
            <w:r w:rsidRPr="30F69369">
              <w:rPr>
                <w:rFonts w:eastAsia="Myriad Pro" w:cs="Myriad Pro"/>
              </w:rPr>
              <w:t xml:space="preserve">Rast cen energentov se je še nekoliko upočasnila in bila  medletno 18,7-odstotna, kar je najmanj v zadnjih šestih mesecih. Energenti so k medletni inflaciji prispevali 2,2 o. t. Upočasnjevanje rasti je predvsem posledica višje </w:t>
            </w:r>
            <w:r w:rsidR="756CEF76" w:rsidRPr="30F69369">
              <w:rPr>
                <w:rFonts w:eastAsia="Myriad Pro" w:cs="Myriad Pro"/>
              </w:rPr>
              <w:t xml:space="preserve">lanske </w:t>
            </w:r>
            <w:r w:rsidRPr="30F69369">
              <w:rPr>
                <w:rFonts w:eastAsia="Myriad Pro" w:cs="Myriad Pro"/>
              </w:rPr>
              <w:t>osnove in tudi mesečno nižjih cen naftnih derivatov, ki v veliki meri še ne upoštevajo podražitve 25. oktobra. Med energenti še naprej hitro naraščajo cene trdih goriv, ki so se samo v zadnjih dveh mesecih skupno podražila za več kot 30 %, medletno pa skoraj za 125 %. Medletna rast cen hrane in brezalkoholnih pijač se je oktobra še okrepila in dosegla že 17,2 %, največ v zadnjih dveh desetletjih, prispevek k inflaciji pa je bil 2,8 o. t. Mesečna rast cen hrane in brezalkoholnih pijač pa je bila z 2,5 % druga najvišja letos. Medletna rast cen trajnega blaga, ki se je od konca prve polovice leta gibala nekoliko nad 10 %, se je oktobra znižala na 9,8</w:t>
            </w:r>
            <w:r>
              <w:t> </w:t>
            </w:r>
            <w:r w:rsidRPr="30F69369">
              <w:rPr>
                <w:rFonts w:eastAsia="Myriad Pro" w:cs="Myriad Pro"/>
              </w:rPr>
              <w:t>%. Medletna rast cen poltrajnega blaga je s 4 % še vedno razmeroma umirjena. Cene storitev pa so se na medletni ravni okrepile za skoraj 6 %.</w:t>
            </w:r>
          </w:p>
        </w:tc>
      </w:tr>
    </w:tbl>
    <w:p w14:paraId="220E6BFB" w14:textId="1E5145EA" w:rsidR="004F4C5E" w:rsidRDefault="004F4C5E" w:rsidP="001F51CD">
      <w:pPr>
        <w:tabs>
          <w:tab w:val="left" w:pos="580"/>
        </w:tabs>
      </w:pPr>
    </w:p>
    <w:p w14:paraId="2EF3F1A8" w14:textId="6FC193CE" w:rsidR="004F4C5E" w:rsidRDefault="004F4C5E">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4364C9" w14:paraId="2B42BC3B" w14:textId="77777777" w:rsidTr="0006719B">
        <w:trPr>
          <w:trHeight w:val="207"/>
        </w:trPr>
        <w:tc>
          <w:tcPr>
            <w:tcW w:w="5670" w:type="dxa"/>
            <w:gridSpan w:val="2"/>
            <w:tcBorders>
              <w:bottom w:val="single" w:sz="4" w:space="0" w:color="auto"/>
            </w:tcBorders>
            <w:tcMar>
              <w:left w:w="0" w:type="dxa"/>
            </w:tcMar>
          </w:tcPr>
          <w:p w14:paraId="38A4A31F" w14:textId="77777777" w:rsidR="004364C9" w:rsidRPr="006C2117" w:rsidRDefault="004364C9" w:rsidP="0006719B">
            <w:pPr>
              <w:pStyle w:val="Naslov31"/>
              <w:jc w:val="left"/>
            </w:pPr>
            <w:r w:rsidRPr="00BA72A0">
              <w:lastRenderedPageBreak/>
              <w:t>Poraba zemeljskega plina</w:t>
            </w:r>
            <w:r w:rsidRPr="003D75D8">
              <w:t>, avgust–oktober</w:t>
            </w:r>
            <w:r w:rsidRPr="00BA72A0">
              <w:t xml:space="preserve"> 2022</w:t>
            </w:r>
          </w:p>
        </w:tc>
        <w:tc>
          <w:tcPr>
            <w:tcW w:w="3969" w:type="dxa"/>
            <w:tcBorders>
              <w:bottom w:val="single" w:sz="4" w:space="0" w:color="auto"/>
            </w:tcBorders>
          </w:tcPr>
          <w:p w14:paraId="1F12B1FB" w14:textId="77777777" w:rsidR="004364C9" w:rsidRPr="006C2117" w:rsidRDefault="004364C9" w:rsidP="0006719B">
            <w:pPr>
              <w:pStyle w:val="Naslov31"/>
            </w:pPr>
          </w:p>
        </w:tc>
      </w:tr>
      <w:tr w:rsidR="004364C9" w14:paraId="434CFCC5" w14:textId="77777777" w:rsidTr="0006719B">
        <w:trPr>
          <w:trHeight w:val="1134"/>
        </w:trPr>
        <w:tc>
          <w:tcPr>
            <w:tcW w:w="4982" w:type="dxa"/>
            <w:tcBorders>
              <w:top w:val="single" w:sz="4" w:space="0" w:color="auto"/>
            </w:tcBorders>
            <w:tcMar>
              <w:left w:w="0" w:type="dxa"/>
            </w:tcMar>
          </w:tcPr>
          <w:p w14:paraId="3A3BF94D" w14:textId="77777777" w:rsidR="004364C9" w:rsidRDefault="004364C9" w:rsidP="0006719B">
            <w:pPr>
              <w:pStyle w:val="Odstavekseznama"/>
              <w:ind w:left="0"/>
            </w:pPr>
            <w:r w:rsidRPr="003D75D8">
              <w:rPr>
                <w:noProof/>
              </w:rPr>
              <w:drawing>
                <wp:inline distT="0" distB="0" distL="0" distR="0" wp14:anchorId="7B89DBE4" wp14:editId="72C5C139">
                  <wp:extent cx="3162300" cy="2590800"/>
                  <wp:effectExtent l="0" t="0" r="0" b="0"/>
                  <wp:docPr id="1351341064" name="Picture 135134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2590800"/>
                          </a:xfrm>
                          <a:prstGeom prst="rect">
                            <a:avLst/>
                          </a:prstGeom>
                        </pic:spPr>
                      </pic:pic>
                    </a:graphicData>
                  </a:graphic>
                </wp:inline>
              </w:drawing>
            </w:r>
          </w:p>
        </w:tc>
        <w:tc>
          <w:tcPr>
            <w:tcW w:w="4657" w:type="dxa"/>
            <w:gridSpan w:val="2"/>
            <w:tcBorders>
              <w:top w:val="single" w:sz="4" w:space="0" w:color="auto"/>
            </w:tcBorders>
            <w:tcMar>
              <w:left w:w="284" w:type="dxa"/>
            </w:tcMar>
          </w:tcPr>
          <w:p w14:paraId="29D7DEF5" w14:textId="77777777" w:rsidR="004364C9" w:rsidRPr="00DF4F0B" w:rsidRDefault="004364C9" w:rsidP="0006719B">
            <w:r w:rsidRPr="68C63E39">
              <w:rPr>
                <w:rFonts w:eastAsia="Myriad Pro" w:cs="Myriad Pro"/>
                <w:b/>
                <w:bCs/>
              </w:rPr>
              <w:t>Poraba zemeljskega plina je bila avgust</w:t>
            </w:r>
            <w:r>
              <w:rPr>
                <w:rFonts w:eastAsia="Myriad Pro" w:cs="Myriad Pro"/>
                <w:b/>
                <w:bCs/>
              </w:rPr>
              <w:t xml:space="preserve">a </w:t>
            </w:r>
            <w:r w:rsidRPr="68C63E39">
              <w:rPr>
                <w:rFonts w:eastAsia="Myriad Pro" w:cs="Myriad Pro"/>
                <w:b/>
                <w:bCs/>
              </w:rPr>
              <w:t>za 14 %, septembr</w:t>
            </w:r>
            <w:r>
              <w:rPr>
                <w:rFonts w:eastAsia="Myriad Pro" w:cs="Myriad Pro"/>
                <w:b/>
                <w:bCs/>
              </w:rPr>
              <w:t>a</w:t>
            </w:r>
            <w:r w:rsidRPr="68C63E39">
              <w:rPr>
                <w:rFonts w:eastAsia="Myriad Pro" w:cs="Myriad Pro"/>
                <w:b/>
                <w:bCs/>
              </w:rPr>
              <w:t xml:space="preserve"> pa za 11 % nižja od primerljive povprečne porabe v prejšnjih petih letih</w:t>
            </w:r>
            <w:hyperlink r:id="rId10" w:anchor="_ftn1">
              <w:r w:rsidRPr="68C63E39">
                <w:rPr>
                  <w:rStyle w:val="Hiperpovezava"/>
                  <w:rFonts w:eastAsia="Myriad Pro" w:cs="Myriad Pro"/>
                  <w:b/>
                  <w:bCs/>
                  <w:vertAlign w:val="superscript"/>
                </w:rPr>
                <w:t>[1]</w:t>
              </w:r>
            </w:hyperlink>
            <w:r w:rsidRPr="68C63E39">
              <w:rPr>
                <w:rFonts w:eastAsia="Myriad Pro" w:cs="Myriad Pro"/>
                <w:b/>
                <w:bCs/>
              </w:rPr>
              <w:t xml:space="preserve">, znižanje v oktobru pa bo glede na razpoložljive podatke ob nadpovprečno toplem vremenu preseglo 20 %. </w:t>
            </w:r>
            <w:r w:rsidRPr="00C92EFE">
              <w:rPr>
                <w:rFonts w:eastAsia="Myriad Pro" w:cs="Myriad Pro"/>
              </w:rPr>
              <w:t xml:space="preserve">Znižanje </w:t>
            </w:r>
            <w:r w:rsidRPr="4D7EA29F">
              <w:rPr>
                <w:rFonts w:eastAsia="Myriad Pro" w:cs="Myriad Pro"/>
              </w:rPr>
              <w:t>porabe</w:t>
            </w:r>
            <w:r w:rsidRPr="68C63E39">
              <w:rPr>
                <w:rFonts w:eastAsia="Myriad Pro" w:cs="Myriad Pro"/>
              </w:rPr>
              <w:t xml:space="preserve"> plina v povprečju držav EU </w:t>
            </w:r>
            <w:r w:rsidRPr="4D7EA29F">
              <w:rPr>
                <w:rFonts w:eastAsia="Myriad Pro" w:cs="Myriad Pro"/>
              </w:rPr>
              <w:t xml:space="preserve">je bilo po podatkih Eurostata </w:t>
            </w:r>
            <w:r>
              <w:rPr>
                <w:rFonts w:eastAsia="Myriad Pro" w:cs="Myriad Pro"/>
              </w:rPr>
              <w:t xml:space="preserve">avgusta </w:t>
            </w:r>
            <w:r w:rsidRPr="68C63E39">
              <w:rPr>
                <w:rFonts w:eastAsia="Myriad Pro" w:cs="Myriad Pro"/>
              </w:rPr>
              <w:t>enako kot v Sloveniji, septembra pa 15</w:t>
            </w:r>
            <w:r w:rsidRPr="4D7EA29F">
              <w:rPr>
                <w:rFonts w:eastAsia="Myriad Pro" w:cs="Myriad Pro"/>
              </w:rPr>
              <w:t>-</w:t>
            </w:r>
            <w:r w:rsidRPr="43F0E8B6">
              <w:rPr>
                <w:rFonts w:eastAsia="Myriad Pro" w:cs="Myriad Pro"/>
              </w:rPr>
              <w:t>odstotno.</w:t>
            </w:r>
            <w:r w:rsidRPr="68C63E39">
              <w:rPr>
                <w:rFonts w:eastAsia="Myriad Pro" w:cs="Myriad Pro"/>
              </w:rPr>
              <w:t xml:space="preserve"> </w:t>
            </w:r>
            <w:r w:rsidRPr="4A602A3A">
              <w:rPr>
                <w:rFonts w:eastAsia="Myriad Pro" w:cs="Myriad Pro"/>
              </w:rPr>
              <w:t>Na znižanje vplivajo različni</w:t>
            </w:r>
            <w:r w:rsidRPr="68C63E39">
              <w:rPr>
                <w:rFonts w:eastAsia="Myriad Pro" w:cs="Myriad Pro"/>
              </w:rPr>
              <w:t xml:space="preserve"> ukrepi držav EU za znižanje porabe plina ter </w:t>
            </w:r>
            <w:r w:rsidRPr="44DCBE23">
              <w:rPr>
                <w:rFonts w:eastAsia="Myriad Pro" w:cs="Myriad Pro"/>
              </w:rPr>
              <w:t>prilagoditve</w:t>
            </w:r>
            <w:r w:rsidRPr="68C63E39">
              <w:rPr>
                <w:rFonts w:eastAsia="Myriad Pro" w:cs="Myriad Pro"/>
              </w:rPr>
              <w:t xml:space="preserve"> industrije na podražitve plina z njegovo manjšo porabo. Tudi toplo vreme je oktobra prispevalo k nižji porabi glede na prejšnja leta in pripomoglo k temu, da so evropska skladišča plina skoraj polna</w:t>
            </w:r>
            <w:hyperlink r:id="rId11" w:anchor="_ftn2">
              <w:r w:rsidRPr="68C63E39">
                <w:rPr>
                  <w:rStyle w:val="Hiperpovezava"/>
                  <w:rFonts w:eastAsia="Myriad Pro" w:cs="Myriad Pro"/>
                  <w:vertAlign w:val="superscript"/>
                </w:rPr>
                <w:t>[2]</w:t>
              </w:r>
            </w:hyperlink>
            <w:r w:rsidRPr="68C63E39">
              <w:rPr>
                <w:rFonts w:eastAsia="Myriad Pro" w:cs="Myriad Pro"/>
              </w:rPr>
              <w:t xml:space="preserve">. Poraba plina v Sloveniji je bila po predhodnih podatkih od 1. avgusta do 4. novembra 2022 glede na primerljivo povprečje prejšnjih petih let nižja za okoli 17 %. </w:t>
            </w:r>
            <w:bookmarkStart w:id="0" w:name="_Hlk118611681"/>
          </w:p>
          <w:bookmarkEnd w:id="0"/>
          <w:p w14:paraId="59912AA1" w14:textId="77777777" w:rsidR="004364C9" w:rsidRPr="00DF4F0B" w:rsidRDefault="004364C9" w:rsidP="0006719B">
            <w:r>
              <w:br/>
            </w:r>
            <w:r>
              <w:br/>
            </w:r>
          </w:p>
          <w:p w14:paraId="311D4339" w14:textId="77777777" w:rsidR="004364C9" w:rsidRPr="004B3F10" w:rsidRDefault="006573C1" w:rsidP="0006719B">
            <w:pPr>
              <w:rPr>
                <w:rFonts w:eastAsia="Myriad Pro" w:cs="Myriad Pro"/>
                <w:sz w:val="16"/>
                <w:szCs w:val="16"/>
              </w:rPr>
            </w:pPr>
            <w:hyperlink r:id="rId12" w:anchor="_ftnref1" w:history="1">
              <w:r w:rsidR="004364C9" w:rsidRPr="58C9437F">
                <w:rPr>
                  <w:rStyle w:val="Hiperpovezava"/>
                  <w:rFonts w:eastAsia="Myriad Pro" w:cs="Myriad Pro"/>
                  <w:szCs w:val="20"/>
                  <w:vertAlign w:val="superscript"/>
                </w:rPr>
                <w:t>[1]</w:t>
              </w:r>
            </w:hyperlink>
            <w:r w:rsidR="004364C9" w:rsidRPr="58C9437F">
              <w:rPr>
                <w:rFonts w:eastAsia="Myriad Pro" w:cs="Myriad Pro"/>
                <w:szCs w:val="20"/>
              </w:rPr>
              <w:t xml:space="preserve"> </w:t>
            </w:r>
            <w:r w:rsidR="004364C9">
              <w:rPr>
                <w:rFonts w:eastAsia="Myriad Pro" w:cs="Myriad Pro"/>
                <w:sz w:val="16"/>
                <w:szCs w:val="16"/>
              </w:rPr>
              <w:t>Skladno z</w:t>
            </w:r>
            <w:r w:rsidR="004364C9" w:rsidRPr="004B3F10">
              <w:rPr>
                <w:rFonts w:eastAsia="Myriad Pro" w:cs="Myriad Pro"/>
                <w:sz w:val="16"/>
                <w:szCs w:val="16"/>
              </w:rPr>
              <w:t xml:space="preserve"> Uredb</w:t>
            </w:r>
            <w:r w:rsidR="004364C9">
              <w:rPr>
                <w:rFonts w:eastAsia="Myriad Pro" w:cs="Myriad Pro"/>
                <w:sz w:val="16"/>
                <w:szCs w:val="16"/>
              </w:rPr>
              <w:t>o</w:t>
            </w:r>
            <w:r w:rsidR="004364C9" w:rsidRPr="004B3F10">
              <w:rPr>
                <w:rFonts w:eastAsia="Myriad Pro" w:cs="Myriad Pro"/>
                <w:sz w:val="16"/>
                <w:szCs w:val="16"/>
              </w:rPr>
              <w:t xml:space="preserve"> Sveta (EU) 2022/1369 z dne 5. avgusta 2022 o usklajenih ukrepih za zmanjšanje povpraševanja po plinu naj bi od 1. avgusta 2022 do 31. marca 2023 vse države EU znižale porabo plina glede na povprečno porabo v enakem obdobju prejšnjih petih let za 15 %.</w:t>
            </w:r>
          </w:p>
          <w:p w14:paraId="4AA8A84A" w14:textId="77777777" w:rsidR="004364C9" w:rsidRPr="004B3F10" w:rsidRDefault="006573C1" w:rsidP="0006719B">
            <w:pPr>
              <w:rPr>
                <w:rFonts w:eastAsia="Myriad Pro" w:cs="Myriad Pro"/>
                <w:sz w:val="16"/>
                <w:szCs w:val="16"/>
              </w:rPr>
            </w:pPr>
            <w:hyperlink r:id="rId13" w:anchor="_ftnref2" w:history="1">
              <w:r w:rsidR="004364C9" w:rsidRPr="004B3F10">
                <w:rPr>
                  <w:rStyle w:val="Hiperpovezava"/>
                  <w:rFonts w:eastAsia="Myriad Pro" w:cs="Myriad Pro"/>
                  <w:sz w:val="16"/>
                  <w:szCs w:val="16"/>
                  <w:vertAlign w:val="superscript"/>
                </w:rPr>
                <w:t>[2]</w:t>
              </w:r>
            </w:hyperlink>
            <w:r w:rsidR="004364C9" w:rsidRPr="004B3F10">
              <w:rPr>
                <w:rFonts w:eastAsia="Myriad Pro" w:cs="Myriad Pro"/>
                <w:sz w:val="16"/>
                <w:szCs w:val="16"/>
              </w:rPr>
              <w:t xml:space="preserve"> Po informacijah družbe Plinovodi je konec oktobra 2022 napolnjenost skladišč plina v EU presegla 94 %.</w:t>
            </w:r>
          </w:p>
        </w:tc>
      </w:tr>
    </w:tbl>
    <w:p w14:paraId="70502B10" w14:textId="4E90EDF0" w:rsidR="004364C9" w:rsidRDefault="004364C9">
      <w:pPr>
        <w:spacing w:after="160" w:line="259" w:lineRule="auto"/>
        <w:jc w:val="left"/>
      </w:pPr>
    </w:p>
    <w:p w14:paraId="2904E409" w14:textId="3BACEA90" w:rsidR="004364C9" w:rsidRDefault="004364C9">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364C9" w:rsidRPr="007A0B59" w14:paraId="60FE951B" w14:textId="77777777" w:rsidTr="0006719B">
        <w:trPr>
          <w:trHeight w:val="207"/>
        </w:trPr>
        <w:tc>
          <w:tcPr>
            <w:tcW w:w="4819" w:type="dxa"/>
            <w:tcBorders>
              <w:bottom w:val="single" w:sz="4" w:space="0" w:color="auto"/>
            </w:tcBorders>
            <w:tcMar>
              <w:left w:w="0" w:type="dxa"/>
            </w:tcMar>
          </w:tcPr>
          <w:p w14:paraId="5B382805" w14:textId="77777777" w:rsidR="004364C9" w:rsidRPr="007A0B59" w:rsidRDefault="004364C9" w:rsidP="0006719B">
            <w:pPr>
              <w:pStyle w:val="Naslov31"/>
              <w:jc w:val="left"/>
            </w:pPr>
            <w:r>
              <w:t xml:space="preserve">Poraba elektrike, oktober 2022 </w:t>
            </w:r>
          </w:p>
        </w:tc>
        <w:tc>
          <w:tcPr>
            <w:tcW w:w="4820" w:type="dxa"/>
            <w:gridSpan w:val="2"/>
            <w:tcBorders>
              <w:bottom w:val="single" w:sz="4" w:space="0" w:color="auto"/>
            </w:tcBorders>
          </w:tcPr>
          <w:p w14:paraId="1464257B" w14:textId="77777777" w:rsidR="004364C9" w:rsidRPr="007A0B59" w:rsidRDefault="004364C9" w:rsidP="0006719B">
            <w:pPr>
              <w:pStyle w:val="Naslov31"/>
            </w:pPr>
          </w:p>
        </w:tc>
      </w:tr>
      <w:tr w:rsidR="004364C9" w:rsidRPr="00DF4F0B" w14:paraId="3B55D1C4" w14:textId="77777777" w:rsidTr="0006719B">
        <w:trPr>
          <w:trHeight w:val="1134"/>
        </w:trPr>
        <w:tc>
          <w:tcPr>
            <w:tcW w:w="4982" w:type="dxa"/>
            <w:gridSpan w:val="2"/>
            <w:tcBorders>
              <w:top w:val="single" w:sz="4" w:space="0" w:color="auto"/>
            </w:tcBorders>
            <w:tcMar>
              <w:left w:w="0" w:type="dxa"/>
            </w:tcMar>
          </w:tcPr>
          <w:p w14:paraId="21AB1A35" w14:textId="77777777" w:rsidR="004364C9" w:rsidRDefault="004364C9" w:rsidP="0006719B">
            <w:pPr>
              <w:pStyle w:val="Odstavekseznama"/>
              <w:ind w:left="0"/>
            </w:pPr>
            <w:r>
              <w:rPr>
                <w:noProof/>
              </w:rPr>
              <w:drawing>
                <wp:inline distT="0" distB="0" distL="0" distR="0" wp14:anchorId="665D1987" wp14:editId="1CA93B45">
                  <wp:extent cx="30960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3C191E39" w14:textId="77777777" w:rsidR="004364C9" w:rsidRPr="00F416D6" w:rsidRDefault="004364C9" w:rsidP="0006719B">
            <w:pPr>
              <w:rPr>
                <w:b/>
                <w:bCs/>
              </w:rPr>
            </w:pPr>
            <w:r w:rsidRPr="00F416D6">
              <w:rPr>
                <w:b/>
                <w:bCs/>
              </w:rPr>
              <w:t>Poraba elektrike je bila oktobra medletno nižja za 12</w:t>
            </w:r>
            <w:r>
              <w:rPr>
                <w:b/>
                <w:bCs/>
              </w:rPr>
              <w:t> </w:t>
            </w:r>
            <w:r w:rsidRPr="00F416D6">
              <w:rPr>
                <w:b/>
                <w:bCs/>
              </w:rPr>
              <w:t xml:space="preserve">%. </w:t>
            </w:r>
            <w:r w:rsidRPr="00F416D6">
              <w:t xml:space="preserve">Ocenjujemo, da je bil glavni razlog nižja industrijska poraba. </w:t>
            </w:r>
            <w:r>
              <w:t>To povezujemo s</w:t>
            </w:r>
            <w:r w:rsidRPr="00F416D6">
              <w:t xml:space="preserve"> krčenj</w:t>
            </w:r>
            <w:r>
              <w:t>em</w:t>
            </w:r>
            <w:r w:rsidRPr="00F416D6">
              <w:t xml:space="preserve"> proizvodnih aktivnosti</w:t>
            </w:r>
            <w:r>
              <w:t>,</w:t>
            </w:r>
            <w:r w:rsidRPr="00F416D6">
              <w:t xml:space="preserve"> zlasti nekaterih energetsko intenzivnih podjetij zaradi visokih cen energije, </w:t>
            </w:r>
            <w:r>
              <w:t xml:space="preserve">ter z </w:t>
            </w:r>
            <w:r w:rsidRPr="00F416D6">
              <w:t>učinkovitejš</w:t>
            </w:r>
            <w:r>
              <w:t>o</w:t>
            </w:r>
            <w:r w:rsidRPr="00F416D6">
              <w:t xml:space="preserve"> rab</w:t>
            </w:r>
            <w:r>
              <w:t>o</w:t>
            </w:r>
            <w:r w:rsidRPr="00F416D6">
              <w:t xml:space="preserve"> energije. Medletno nižjo porabo so imele oktobra tudi naše glavne trgovinske partnerice (Francija za 3</w:t>
            </w:r>
            <w:r>
              <w:t> </w:t>
            </w:r>
            <w:r w:rsidRPr="00F416D6">
              <w:t>%, Avstrija, Italija, Nemčija in Hrvaška pa za 7</w:t>
            </w:r>
            <w:r>
              <w:t> </w:t>
            </w:r>
            <w:r w:rsidRPr="00F416D6">
              <w:t>%).</w:t>
            </w:r>
          </w:p>
          <w:p w14:paraId="2AA948AD" w14:textId="77777777" w:rsidR="004364C9" w:rsidRPr="00F416D6" w:rsidRDefault="004364C9" w:rsidP="0006719B"/>
        </w:tc>
      </w:tr>
    </w:tbl>
    <w:p w14:paraId="73AF601D" w14:textId="03F845A2" w:rsidR="004364C9" w:rsidRDefault="004364C9">
      <w:pPr>
        <w:spacing w:after="160" w:line="259" w:lineRule="auto"/>
        <w:jc w:val="left"/>
      </w:pPr>
    </w:p>
    <w:p w14:paraId="66941D62" w14:textId="235376C6" w:rsidR="004364C9" w:rsidRDefault="004364C9">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22"/>
        <w:gridCol w:w="2835"/>
      </w:tblGrid>
      <w:tr w:rsidR="007D1395" w14:paraId="1867554B" w14:textId="77777777" w:rsidTr="30F69369">
        <w:trPr>
          <w:trHeight w:val="207"/>
        </w:trPr>
        <w:tc>
          <w:tcPr>
            <w:tcW w:w="6804" w:type="dxa"/>
            <w:gridSpan w:val="2"/>
            <w:tcBorders>
              <w:bottom w:val="single" w:sz="4" w:space="0" w:color="auto"/>
            </w:tcBorders>
            <w:tcMar>
              <w:left w:w="0" w:type="dxa"/>
            </w:tcMar>
          </w:tcPr>
          <w:p w14:paraId="0B901D4A" w14:textId="77777777" w:rsidR="007D1395" w:rsidRPr="006C2117" w:rsidRDefault="007D1395" w:rsidP="008D320F">
            <w:pPr>
              <w:pStyle w:val="Naslov32"/>
              <w:jc w:val="left"/>
            </w:pPr>
            <w:r>
              <w:lastRenderedPageBreak/>
              <w:t xml:space="preserve">Vrednost davčno potrjenih računov, nominalno, od </w:t>
            </w:r>
            <w:r w:rsidRPr="00A25DD2">
              <w:t>16. do 29. oktobra</w:t>
            </w:r>
            <w:r>
              <w:t xml:space="preserve"> 2022</w:t>
            </w:r>
          </w:p>
        </w:tc>
        <w:tc>
          <w:tcPr>
            <w:tcW w:w="2835" w:type="dxa"/>
            <w:tcBorders>
              <w:bottom w:val="single" w:sz="4" w:space="0" w:color="auto"/>
            </w:tcBorders>
          </w:tcPr>
          <w:p w14:paraId="32C05AC7" w14:textId="77777777" w:rsidR="007D1395" w:rsidRPr="006C2117" w:rsidRDefault="007D1395" w:rsidP="008D320F">
            <w:pPr>
              <w:pStyle w:val="Naslov32"/>
            </w:pPr>
          </w:p>
        </w:tc>
      </w:tr>
      <w:tr w:rsidR="007D1395" w14:paraId="1AB490EB" w14:textId="77777777" w:rsidTr="30F69369">
        <w:trPr>
          <w:trHeight w:val="1134"/>
        </w:trPr>
        <w:tc>
          <w:tcPr>
            <w:tcW w:w="4982" w:type="dxa"/>
            <w:tcBorders>
              <w:top w:val="single" w:sz="4" w:space="0" w:color="auto"/>
            </w:tcBorders>
            <w:tcMar>
              <w:left w:w="0" w:type="dxa"/>
            </w:tcMar>
          </w:tcPr>
          <w:p w14:paraId="4F3FDF49" w14:textId="77777777" w:rsidR="007D1395" w:rsidRDefault="007D1395" w:rsidP="008D320F">
            <w:pPr>
              <w:pStyle w:val="Odstavekseznama"/>
              <w:ind w:left="0"/>
              <w:rPr>
                <w:noProof/>
              </w:rPr>
            </w:pPr>
            <w:r>
              <w:rPr>
                <w:noProof/>
              </w:rPr>
              <w:drawing>
                <wp:inline distT="0" distB="0" distL="0" distR="0" wp14:anchorId="1C283B86" wp14:editId="1FFA5B46">
                  <wp:extent cx="3082890" cy="2534400"/>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8289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A95AA57" w14:textId="439A4BA6" w:rsidR="007D1395" w:rsidRPr="007D1395" w:rsidRDefault="7AE83063" w:rsidP="008D320F">
            <w:pPr>
              <w:rPr>
                <w:rFonts w:eastAsia="Myriad Pro" w:cs="Myriad Pro"/>
                <w:color w:val="000000" w:themeColor="text1"/>
                <w:lang w:val="sl"/>
              </w:rPr>
            </w:pPr>
            <w:r>
              <w:rPr>
                <w:rFonts w:eastAsia="Myriad Pro" w:cs="Myriad Pro"/>
                <w:b/>
                <w:bCs/>
                <w:color w:val="000000" w:themeColor="text1"/>
                <w:lang w:val="sl"/>
              </w:rPr>
              <w:t>Nominalna vrednost</w:t>
            </w:r>
            <w:r w:rsidRPr="00144D3A">
              <w:rPr>
                <w:rFonts w:eastAsia="Myriad Pro" w:cs="Myriad Pro"/>
                <w:b/>
                <w:bCs/>
                <w:color w:val="000000" w:themeColor="text1"/>
                <w:lang w:val="sl"/>
              </w:rPr>
              <w:t xml:space="preserve"> davčn</w:t>
            </w:r>
            <w:r>
              <w:rPr>
                <w:rFonts w:eastAsia="Myriad Pro" w:cs="Myriad Pro"/>
                <w:b/>
                <w:bCs/>
                <w:color w:val="000000" w:themeColor="text1"/>
                <w:lang w:val="sl"/>
              </w:rPr>
              <w:t>o</w:t>
            </w:r>
            <w:r w:rsidRPr="00144D3A">
              <w:rPr>
                <w:rFonts w:eastAsia="Myriad Pro" w:cs="Myriad Pro"/>
                <w:b/>
                <w:bCs/>
                <w:color w:val="000000" w:themeColor="text1"/>
                <w:lang w:val="sl"/>
              </w:rPr>
              <w:t xml:space="preserve"> potrje</w:t>
            </w:r>
            <w:r>
              <w:rPr>
                <w:rFonts w:eastAsia="Myriad Pro" w:cs="Myriad Pro"/>
                <w:b/>
                <w:bCs/>
                <w:color w:val="000000" w:themeColor="text1"/>
                <w:lang w:val="sl"/>
              </w:rPr>
              <w:t>nih</w:t>
            </w:r>
            <w:r w:rsidRPr="00144D3A">
              <w:rPr>
                <w:rFonts w:eastAsia="Myriad Pro" w:cs="Myriad Pro"/>
                <w:b/>
                <w:bCs/>
                <w:color w:val="000000" w:themeColor="text1"/>
                <w:lang w:val="sl"/>
              </w:rPr>
              <w:t xml:space="preserve"> računov je bila med</w:t>
            </w:r>
            <w:r>
              <w:rPr>
                <w:rFonts w:eastAsia="Myriad Pro" w:cs="Myriad Pro"/>
                <w:b/>
                <w:bCs/>
                <w:color w:val="000000" w:themeColor="text1"/>
                <w:lang w:val="sl"/>
              </w:rPr>
              <w:t xml:space="preserve"> 16. i</w:t>
            </w:r>
            <w:r w:rsidRPr="00144D3A">
              <w:rPr>
                <w:rFonts w:eastAsia="Myriad Pro" w:cs="Myriad Pro"/>
                <w:b/>
                <w:bCs/>
                <w:color w:val="000000" w:themeColor="text1"/>
                <w:lang w:val="sl"/>
              </w:rPr>
              <w:t>n</w:t>
            </w:r>
            <w:r>
              <w:rPr>
                <w:rFonts w:eastAsia="Myriad Pro" w:cs="Myriad Pro"/>
                <w:b/>
                <w:bCs/>
                <w:color w:val="000000" w:themeColor="text1"/>
                <w:lang w:val="sl"/>
              </w:rPr>
              <w:t xml:space="preserve"> 29</w:t>
            </w:r>
            <w:r w:rsidRPr="00144D3A">
              <w:rPr>
                <w:rFonts w:eastAsia="Myriad Pro" w:cs="Myriad Pro"/>
                <w:b/>
                <w:bCs/>
                <w:color w:val="000000" w:themeColor="text1"/>
                <w:lang w:val="sl"/>
              </w:rPr>
              <w:t>.</w:t>
            </w:r>
            <w:r>
              <w:rPr>
                <w:rFonts w:eastAsia="Myriad Pro" w:cs="Myriad Pro"/>
                <w:b/>
                <w:bCs/>
                <w:color w:val="000000" w:themeColor="text1"/>
                <w:lang w:val="sl"/>
              </w:rPr>
              <w:t xml:space="preserve"> oktobrom </w:t>
            </w:r>
            <w:r w:rsidRPr="00144D3A">
              <w:rPr>
                <w:rFonts w:eastAsia="Myriad Pro" w:cs="Myriad Pro"/>
                <w:b/>
                <w:bCs/>
                <w:color w:val="000000" w:themeColor="text1"/>
                <w:lang w:val="sl"/>
              </w:rPr>
              <w:t xml:space="preserve">2022 </w:t>
            </w:r>
            <w:r>
              <w:rPr>
                <w:rFonts w:eastAsia="Myriad Pro" w:cs="Myriad Pro"/>
                <w:b/>
                <w:bCs/>
                <w:color w:val="000000" w:themeColor="text1"/>
                <w:lang w:val="sl"/>
              </w:rPr>
              <w:t xml:space="preserve">ob visoki rasti cen </w:t>
            </w:r>
            <w:r w:rsidRPr="0040075F">
              <w:rPr>
                <w:rFonts w:eastAsia="Myriad Pro" w:cs="Myriad Pro"/>
                <w:b/>
                <w:bCs/>
                <w:color w:val="000000" w:themeColor="text1"/>
                <w:lang w:val="sl"/>
              </w:rPr>
              <w:t xml:space="preserve">medletno </w:t>
            </w:r>
            <w:r>
              <w:rPr>
                <w:rFonts w:eastAsia="Myriad Pro" w:cs="Myriad Pro"/>
                <w:b/>
                <w:bCs/>
                <w:color w:val="000000" w:themeColor="text1"/>
                <w:lang w:val="sl"/>
              </w:rPr>
              <w:t xml:space="preserve">višja za 16 %, </w:t>
            </w:r>
            <w:r w:rsidRPr="00A47966">
              <w:rPr>
                <w:rFonts w:eastAsia="Myriad Pro" w:cs="Myriad Pro"/>
                <w:b/>
                <w:bCs/>
                <w:color w:val="000000" w:themeColor="text1"/>
                <w:lang w:val="sl"/>
              </w:rPr>
              <w:t>glede na enako obdobje 2019</w:t>
            </w:r>
            <w:r>
              <w:rPr>
                <w:rFonts w:eastAsia="Myriad Pro" w:cs="Myriad Pro"/>
                <w:b/>
                <w:bCs/>
                <w:color w:val="000000" w:themeColor="text1"/>
                <w:lang w:val="sl"/>
              </w:rPr>
              <w:t xml:space="preserve"> pa</w:t>
            </w:r>
            <w:r w:rsidRPr="0040075F">
              <w:rPr>
                <w:rFonts w:eastAsia="Myriad Pro" w:cs="Myriad Pro"/>
                <w:b/>
                <w:bCs/>
                <w:color w:val="000000" w:themeColor="text1"/>
                <w:lang w:val="sl"/>
              </w:rPr>
              <w:t xml:space="preserve"> </w:t>
            </w:r>
            <w:r w:rsidRPr="003A094D">
              <w:rPr>
                <w:rFonts w:eastAsia="Myriad Pro" w:cs="Myriad Pro"/>
                <w:b/>
                <w:bCs/>
                <w:color w:val="000000" w:themeColor="text1"/>
                <w:lang w:val="sl"/>
              </w:rPr>
              <w:t xml:space="preserve">za </w:t>
            </w:r>
            <w:r>
              <w:rPr>
                <w:rFonts w:eastAsia="Myriad Pro" w:cs="Myriad Pro"/>
                <w:b/>
                <w:bCs/>
                <w:color w:val="000000" w:themeColor="text1"/>
                <w:lang w:val="sl"/>
              </w:rPr>
              <w:t>23</w:t>
            </w:r>
            <w:r w:rsidRPr="00A47966">
              <w:rPr>
                <w:rFonts w:ascii="Arial" w:eastAsia="Arial" w:hAnsi="Arial" w:cs="Arial"/>
                <w:b/>
                <w:bCs/>
                <w:color w:val="000000" w:themeColor="text1"/>
                <w:lang w:val="sl"/>
              </w:rPr>
              <w:t> </w:t>
            </w:r>
            <w:r w:rsidRPr="00A47966">
              <w:rPr>
                <w:rFonts w:eastAsia="Myriad Pro" w:cs="Myriad Pro"/>
                <w:b/>
                <w:bCs/>
                <w:color w:val="000000" w:themeColor="text1"/>
                <w:lang w:val="sl"/>
              </w:rPr>
              <w:t>%</w:t>
            </w:r>
            <w:r>
              <w:rPr>
                <w:rFonts w:eastAsia="Myriad Pro" w:cs="Myriad Pro"/>
                <w:b/>
                <w:bCs/>
                <w:color w:val="000000" w:themeColor="text1"/>
                <w:lang w:val="sl"/>
              </w:rPr>
              <w:t>.</w:t>
            </w:r>
            <w:r w:rsidRPr="00144D3A">
              <w:rPr>
                <w:rFonts w:eastAsia="Myriad Pro" w:cs="Myriad Pro"/>
                <w:color w:val="000000" w:themeColor="text1"/>
                <w:lang w:val="sl"/>
              </w:rPr>
              <w:t xml:space="preserve"> </w:t>
            </w:r>
            <w:r>
              <w:rPr>
                <w:rFonts w:eastAsia="Myriad Pro" w:cs="Myriad Pro"/>
                <w:color w:val="000000" w:themeColor="text1"/>
                <w:lang w:val="sl"/>
              </w:rPr>
              <w:t xml:space="preserve">Medletna rast, ki se od sredine septembra krepi predvsem zaradi nižje lanske osnove (sredi lanskega septembra se je pogoj PCT razširil na uporabnike večine storitev), je bila še nekoliko višja kot v preteklih dveh tednih. K temu je največ prispevala okrepljena nominalna rast v trgovini (16 %), kjer je bila rast prodaje višja v vseh treh glavnih panogah (na drobno, na debelo, z motornimi vozili). Po krepitvi v preteklih tednih </w:t>
            </w:r>
            <w:r w:rsidR="446BEB02">
              <w:rPr>
                <w:rFonts w:eastAsia="Myriad Pro" w:cs="Myriad Pro"/>
                <w:color w:val="000000" w:themeColor="text1"/>
                <w:lang w:val="sl"/>
              </w:rPr>
              <w:t xml:space="preserve">pa </w:t>
            </w:r>
            <w:r>
              <w:rPr>
                <w:rFonts w:eastAsia="Myriad Pro" w:cs="Myriad Pro"/>
                <w:color w:val="000000" w:themeColor="text1"/>
                <w:lang w:val="sl"/>
              </w:rPr>
              <w:t>se je medletna rast prodaje v gostinstvu več kot prepolovila (na 9 %), kar je bila posledica za več kot desetino nižje</w:t>
            </w:r>
            <w:r w:rsidRPr="008664FC">
              <w:rPr>
                <w:color w:val="000000"/>
                <w:shd w:val="clear" w:color="auto" w:fill="FFFFFF"/>
              </w:rPr>
              <w:t xml:space="preserve"> pr</w:t>
            </w:r>
            <w:r>
              <w:rPr>
                <w:color w:val="000000"/>
                <w:shd w:val="clear" w:color="auto" w:fill="FFFFFF"/>
              </w:rPr>
              <w:t>odaje</w:t>
            </w:r>
            <w:r w:rsidRPr="008664FC">
              <w:rPr>
                <w:color w:val="000000"/>
                <w:shd w:val="clear" w:color="auto" w:fill="FFFFFF"/>
              </w:rPr>
              <w:t xml:space="preserve"> v</w:t>
            </w:r>
            <w:r w:rsidRPr="00C60075">
              <w:rPr>
                <w:color w:val="000000"/>
                <w:shd w:val="clear" w:color="auto" w:fill="FFFFFF"/>
              </w:rPr>
              <w:t xml:space="preserve"> nastanitvenih obratih</w:t>
            </w:r>
            <w:r w:rsidR="4AD28166" w:rsidRPr="00C60075">
              <w:rPr>
                <w:color w:val="000000"/>
                <w:shd w:val="clear" w:color="auto" w:fill="FFFFFF"/>
              </w:rPr>
              <w:t>, tudi</w:t>
            </w:r>
            <w:r w:rsidRPr="30F69369">
              <w:rPr>
                <w:color w:val="000000" w:themeColor="text1"/>
              </w:rPr>
              <w:t xml:space="preserve"> zaradi </w:t>
            </w:r>
            <w:r w:rsidR="6D0A8E04" w:rsidRPr="30F69369">
              <w:rPr>
                <w:color w:val="000000" w:themeColor="text1"/>
              </w:rPr>
              <w:t>unovčevanja bonov lani oktobra</w:t>
            </w:r>
            <w:r>
              <w:rPr>
                <w:color w:val="000000"/>
                <w:shd w:val="clear" w:color="auto" w:fill="FFFFFF"/>
              </w:rPr>
              <w:t xml:space="preserve">. Prodaja </w:t>
            </w:r>
            <w:r>
              <w:rPr>
                <w:rFonts w:eastAsia="Myriad Pro" w:cs="Myriad Pro"/>
                <w:color w:val="000000" w:themeColor="text1"/>
                <w:lang w:val="sl"/>
              </w:rPr>
              <w:t>pri strežbi jedi in pijač je bila za petino višja.</w:t>
            </w:r>
          </w:p>
        </w:tc>
      </w:tr>
    </w:tbl>
    <w:p w14:paraId="545E92F3" w14:textId="77777777" w:rsidR="007D1395" w:rsidRDefault="007D1395">
      <w:pPr>
        <w:spacing w:after="160" w:line="259" w:lineRule="auto"/>
        <w:jc w:val="left"/>
      </w:pPr>
    </w:p>
    <w:p w14:paraId="5AD99A9D" w14:textId="77777777" w:rsidR="007D1395" w:rsidRDefault="007D1395">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D1395" w:rsidRPr="007A0B59" w14:paraId="18A05921" w14:textId="77777777" w:rsidTr="008D320F">
        <w:trPr>
          <w:trHeight w:val="207"/>
        </w:trPr>
        <w:tc>
          <w:tcPr>
            <w:tcW w:w="4819" w:type="dxa"/>
            <w:tcBorders>
              <w:bottom w:val="single" w:sz="4" w:space="0" w:color="auto"/>
            </w:tcBorders>
            <w:tcMar>
              <w:left w:w="0" w:type="dxa"/>
            </w:tcMar>
          </w:tcPr>
          <w:p w14:paraId="6048A9C5" w14:textId="77777777" w:rsidR="007D1395" w:rsidRPr="007A0B59" w:rsidRDefault="007D1395" w:rsidP="008D320F">
            <w:pPr>
              <w:pStyle w:val="Naslov31"/>
              <w:jc w:val="left"/>
            </w:pPr>
            <w:r>
              <w:t xml:space="preserve">Prihodek v trgovini, avgust–september 2022 </w:t>
            </w:r>
          </w:p>
        </w:tc>
        <w:tc>
          <w:tcPr>
            <w:tcW w:w="4820" w:type="dxa"/>
            <w:gridSpan w:val="2"/>
            <w:tcBorders>
              <w:bottom w:val="single" w:sz="4" w:space="0" w:color="auto"/>
            </w:tcBorders>
          </w:tcPr>
          <w:p w14:paraId="5EA5C5C1" w14:textId="77777777" w:rsidR="007D1395" w:rsidRPr="007A0B59" w:rsidRDefault="007D1395" w:rsidP="008D320F">
            <w:pPr>
              <w:pStyle w:val="Naslov31"/>
            </w:pPr>
          </w:p>
        </w:tc>
      </w:tr>
      <w:tr w:rsidR="007D1395" w:rsidRPr="00DF4F0B" w14:paraId="0FFEA440" w14:textId="77777777" w:rsidTr="008D320F">
        <w:trPr>
          <w:trHeight w:val="1134"/>
        </w:trPr>
        <w:tc>
          <w:tcPr>
            <w:tcW w:w="4982" w:type="dxa"/>
            <w:gridSpan w:val="2"/>
            <w:tcBorders>
              <w:top w:val="single" w:sz="4" w:space="0" w:color="auto"/>
            </w:tcBorders>
            <w:tcMar>
              <w:left w:w="0" w:type="dxa"/>
            </w:tcMar>
          </w:tcPr>
          <w:p w14:paraId="5A87FC90" w14:textId="77777777" w:rsidR="007D1395" w:rsidRDefault="007D1395" w:rsidP="008D320F">
            <w:pPr>
              <w:pStyle w:val="Odstavekseznama"/>
              <w:ind w:left="0"/>
            </w:pPr>
            <w:r>
              <w:rPr>
                <w:noProof/>
              </w:rPr>
              <w:drawing>
                <wp:inline distT="0" distB="0" distL="0" distR="0" wp14:anchorId="36EFDD9A" wp14:editId="2B15392F">
                  <wp:extent cx="3092400" cy="25344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2DF0F548" w14:textId="1F2FB263" w:rsidR="007D1395" w:rsidRPr="00DB73F6" w:rsidRDefault="007D1395" w:rsidP="008D320F">
            <w:pPr>
              <w:pStyle w:val="TekstgrafEO"/>
              <w:ind w:left="-23"/>
              <w:rPr>
                <w:sz w:val="20"/>
                <w:szCs w:val="20"/>
              </w:rPr>
            </w:pPr>
            <w:r w:rsidRPr="00DB73F6">
              <w:rPr>
                <w:rStyle w:val="normaltextrun"/>
                <w:b/>
                <w:color w:val="000000"/>
                <w:sz w:val="20"/>
                <w:szCs w:val="20"/>
                <w:shd w:val="clear" w:color="auto" w:fill="FFFFFF"/>
              </w:rPr>
              <w:t xml:space="preserve">Po avgustovski rasti se je septembra prihodek v trgovini po predhodnih podatkih zmanjšal, v povprečju tretjega četrtletja pa </w:t>
            </w:r>
            <w:r w:rsidRPr="00DB73F6" w:rsidDel="004B4240">
              <w:rPr>
                <w:rStyle w:val="normaltextrun"/>
                <w:b/>
                <w:color w:val="000000"/>
                <w:sz w:val="20"/>
                <w:szCs w:val="20"/>
                <w:shd w:val="clear" w:color="auto" w:fill="FFFFFF"/>
              </w:rPr>
              <w:t>v večini panog</w:t>
            </w:r>
            <w:r w:rsidRPr="00DB73F6">
              <w:rPr>
                <w:rStyle w:val="normaltextrun"/>
                <w:b/>
                <w:color w:val="000000"/>
                <w:sz w:val="20"/>
                <w:szCs w:val="20"/>
                <w:shd w:val="clear" w:color="auto" w:fill="FFFFFF"/>
              </w:rPr>
              <w:t xml:space="preserve"> ostal podoben kot v drugem četrtletju.</w:t>
            </w:r>
            <w:r w:rsidRPr="00DB73F6">
              <w:rPr>
                <w:rStyle w:val="normaltextrun"/>
                <w:color w:val="000000"/>
                <w:sz w:val="20"/>
                <w:szCs w:val="20"/>
                <w:shd w:val="clear" w:color="auto" w:fill="FFFFFF"/>
              </w:rPr>
              <w:t xml:space="preserve"> Odstopala sta prihodek </w:t>
            </w:r>
            <w:r w:rsidRPr="00DB73F6">
              <w:rPr>
                <w:rStyle w:val="normaltextrun"/>
                <w:iCs/>
                <w:color w:val="000000"/>
                <w:sz w:val="20"/>
                <w:szCs w:val="20"/>
                <w:shd w:val="clear" w:color="auto" w:fill="FFFFFF"/>
              </w:rPr>
              <w:t>v trgovini na debelo</w:t>
            </w:r>
            <w:r w:rsidRPr="00DB73F6">
              <w:rPr>
                <w:rStyle w:val="normaltextrun"/>
                <w:color w:val="000000"/>
                <w:sz w:val="20"/>
                <w:szCs w:val="20"/>
                <w:shd w:val="clear" w:color="auto" w:fill="FFFFFF"/>
              </w:rPr>
              <w:t xml:space="preserve">, ki je precej upadel, in pa prodaja v </w:t>
            </w:r>
            <w:r w:rsidRPr="00DB73F6">
              <w:rPr>
                <w:rStyle w:val="normaltextrun"/>
                <w:iCs/>
                <w:color w:val="000000"/>
                <w:sz w:val="20"/>
                <w:szCs w:val="20"/>
                <w:shd w:val="clear" w:color="auto" w:fill="FFFFFF"/>
              </w:rPr>
              <w:t>trgovini z motornimi vozili</w:t>
            </w:r>
            <w:r w:rsidRPr="00DB73F6">
              <w:rPr>
                <w:rStyle w:val="normaltextrun"/>
                <w:color w:val="000000"/>
                <w:sz w:val="20"/>
                <w:szCs w:val="20"/>
                <w:shd w:val="clear" w:color="auto" w:fill="FFFFFF"/>
              </w:rPr>
              <w:t xml:space="preserve">, ki se je močneje okrepila. Ta je kljub rasti ostala edina izmed glavnih </w:t>
            </w:r>
            <w:r w:rsidRPr="00DB73F6">
              <w:rPr>
                <w:rStyle w:val="normaltextrun"/>
                <w:color w:val="000000" w:themeColor="text1"/>
                <w:sz w:val="20"/>
                <w:szCs w:val="20"/>
              </w:rPr>
              <w:t xml:space="preserve">trgovskih </w:t>
            </w:r>
            <w:r w:rsidRPr="00DB73F6">
              <w:rPr>
                <w:rStyle w:val="normaltextrun"/>
                <w:color w:val="000000"/>
                <w:sz w:val="20"/>
                <w:szCs w:val="20"/>
                <w:shd w:val="clear" w:color="auto" w:fill="FFFFFF"/>
              </w:rPr>
              <w:t>panog, ki je še močno zaostajala za prodajo pred epidemijo</w:t>
            </w:r>
            <w:r w:rsidRPr="00DB73F6">
              <w:rPr>
                <w:rStyle w:val="normaltextrun"/>
                <w:color w:val="000000" w:themeColor="text1"/>
                <w:sz w:val="20"/>
                <w:szCs w:val="20"/>
              </w:rPr>
              <w:t>,</w:t>
            </w:r>
            <w:r w:rsidRPr="00DB73F6">
              <w:rPr>
                <w:rStyle w:val="normaltextrun"/>
                <w:color w:val="000000"/>
                <w:sz w:val="20"/>
                <w:szCs w:val="20"/>
                <w:shd w:val="clear" w:color="auto" w:fill="FFFFFF"/>
              </w:rPr>
              <w:t xml:space="preserve"> manjša pa je bila tudi v primerjavi z lanskim tretjim četrtletjem. Medletno manjša je v tretjem četrtletju ostala tudi prodaja </w:t>
            </w:r>
            <w:r w:rsidRPr="00DB73F6">
              <w:rPr>
                <w:rStyle w:val="normaltextrun"/>
                <w:iCs/>
                <w:color w:val="000000"/>
                <w:sz w:val="20"/>
                <w:szCs w:val="20"/>
                <w:shd w:val="clear" w:color="auto" w:fill="FFFFFF"/>
              </w:rPr>
              <w:t>v trgovini na drobno</w:t>
            </w:r>
            <w:r w:rsidRPr="00DB73F6">
              <w:rPr>
                <w:rStyle w:val="normaltextrun"/>
                <w:color w:val="000000"/>
                <w:sz w:val="20"/>
                <w:szCs w:val="20"/>
                <w:shd w:val="clear" w:color="auto" w:fill="FFFFFF"/>
              </w:rPr>
              <w:t xml:space="preserve"> z živili, pijačami in tobačnimi izdelki. V preostalih panogah so se medletne četrtletne rasti prodaje nadalje umirile</w:t>
            </w:r>
            <w:r w:rsidRPr="00DB73F6">
              <w:rPr>
                <w:rStyle w:val="Sprotnaopomba-sklic"/>
                <w:color w:val="000000"/>
                <w:sz w:val="20"/>
                <w:szCs w:val="20"/>
                <w:shd w:val="clear" w:color="auto" w:fill="FFFFFF"/>
              </w:rPr>
              <w:footnoteReference w:id="2"/>
            </w:r>
            <w:r w:rsidRPr="00DB73F6">
              <w:rPr>
                <w:rStyle w:val="normaltextrun"/>
                <w:color w:val="000000"/>
                <w:sz w:val="20"/>
                <w:szCs w:val="20"/>
                <w:shd w:val="clear" w:color="auto" w:fill="FFFFFF"/>
              </w:rPr>
              <w:t xml:space="preserve">. </w:t>
            </w:r>
          </w:p>
        </w:tc>
      </w:tr>
    </w:tbl>
    <w:p w14:paraId="40BAFB54" w14:textId="77777777" w:rsidR="007D1395" w:rsidRDefault="007D1395">
      <w:pPr>
        <w:spacing w:after="160" w:line="259" w:lineRule="auto"/>
        <w:jc w:val="left"/>
      </w:pPr>
    </w:p>
    <w:p w14:paraId="4E1EB845" w14:textId="660B506E" w:rsidR="007D1395" w:rsidRDefault="007D1395">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6C6A50" w:rsidRPr="006C2117" w14:paraId="5C6A1A45" w14:textId="77777777" w:rsidTr="008D320F">
        <w:trPr>
          <w:trHeight w:val="207"/>
        </w:trPr>
        <w:tc>
          <w:tcPr>
            <w:tcW w:w="6096" w:type="dxa"/>
            <w:gridSpan w:val="2"/>
            <w:tcBorders>
              <w:bottom w:val="single" w:sz="4" w:space="0" w:color="auto"/>
            </w:tcBorders>
            <w:tcMar>
              <w:left w:w="0" w:type="dxa"/>
            </w:tcMar>
          </w:tcPr>
          <w:p w14:paraId="6866AA81" w14:textId="77777777" w:rsidR="006C6A50" w:rsidRPr="006C2117" w:rsidRDefault="006C6A50" w:rsidP="008D320F">
            <w:pPr>
              <w:pStyle w:val="Naslov31"/>
              <w:jc w:val="left"/>
            </w:pPr>
            <w:r>
              <w:lastRenderedPageBreak/>
              <w:t xml:space="preserve">Prihodek v tržnih storitvah, avgust 2022 </w:t>
            </w:r>
          </w:p>
        </w:tc>
        <w:tc>
          <w:tcPr>
            <w:tcW w:w="3543" w:type="dxa"/>
            <w:tcBorders>
              <w:bottom w:val="single" w:sz="4" w:space="0" w:color="auto"/>
            </w:tcBorders>
          </w:tcPr>
          <w:p w14:paraId="45A8163E" w14:textId="77777777" w:rsidR="006C6A50" w:rsidRPr="006C2117" w:rsidRDefault="006C6A50" w:rsidP="008D320F">
            <w:pPr>
              <w:pStyle w:val="Naslov31"/>
            </w:pPr>
          </w:p>
        </w:tc>
      </w:tr>
      <w:tr w:rsidR="006C6A50" w:rsidRPr="00DF4F0B" w14:paraId="2D15CBA5" w14:textId="77777777" w:rsidTr="008D320F">
        <w:trPr>
          <w:trHeight w:val="1134"/>
        </w:trPr>
        <w:tc>
          <w:tcPr>
            <w:tcW w:w="4982" w:type="dxa"/>
            <w:tcBorders>
              <w:top w:val="single" w:sz="4" w:space="0" w:color="auto"/>
            </w:tcBorders>
            <w:tcMar>
              <w:left w:w="0" w:type="dxa"/>
            </w:tcMar>
          </w:tcPr>
          <w:p w14:paraId="6D7EA96C" w14:textId="77777777" w:rsidR="006C6A50" w:rsidRDefault="006C6A50" w:rsidP="008D320F">
            <w:pPr>
              <w:pStyle w:val="Odstavekseznama"/>
              <w:ind w:left="0"/>
            </w:pPr>
            <w:r>
              <w:rPr>
                <w:noProof/>
              </w:rPr>
              <w:drawing>
                <wp:inline distT="0" distB="0" distL="0" distR="0" wp14:anchorId="38324119" wp14:editId="7AF832D9">
                  <wp:extent cx="30960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98DB997" w14:textId="1FFD96A8" w:rsidR="006C6A50" w:rsidRPr="00DF4F0B" w:rsidRDefault="006C6A50" w:rsidP="006C6A50">
            <w:pPr>
              <w:tabs>
                <w:tab w:val="left" w:pos="580"/>
              </w:tabs>
            </w:pPr>
            <w:r>
              <w:rPr>
                <w:b/>
              </w:rPr>
              <w:t xml:space="preserve">Po julijskem upadu se je realni prihodek </w:t>
            </w:r>
            <w:r w:rsidRPr="008F7789">
              <w:rPr>
                <w:b/>
              </w:rPr>
              <w:t>tržnih storit</w:t>
            </w:r>
            <w:r>
              <w:rPr>
                <w:b/>
              </w:rPr>
              <w:t>e</w:t>
            </w:r>
            <w:r w:rsidRPr="008F7789">
              <w:rPr>
                <w:b/>
              </w:rPr>
              <w:t xml:space="preserve">v </w:t>
            </w:r>
            <w:r>
              <w:rPr>
                <w:b/>
              </w:rPr>
              <w:t xml:space="preserve">avgusta znova povečal, tekoče za 3,2 %, </w:t>
            </w:r>
            <w:r w:rsidRPr="000F7E5B">
              <w:rPr>
                <w:b/>
              </w:rPr>
              <w:t xml:space="preserve">medletno </w:t>
            </w:r>
            <w:r>
              <w:rPr>
                <w:b/>
              </w:rPr>
              <w:t>z</w:t>
            </w:r>
            <w:r w:rsidRPr="000F7E5B">
              <w:rPr>
                <w:b/>
              </w:rPr>
              <w:t xml:space="preserve">a </w:t>
            </w:r>
            <w:r>
              <w:rPr>
                <w:b/>
              </w:rPr>
              <w:t>7,8</w:t>
            </w:r>
            <w:r w:rsidRPr="000F7E5B">
              <w:rPr>
                <w:b/>
              </w:rPr>
              <w:t> %.</w:t>
            </w:r>
            <w:r>
              <w:rPr>
                <w:b/>
              </w:rPr>
              <w:t xml:space="preserve"> </w:t>
            </w:r>
            <w:r>
              <w:t xml:space="preserve">Prihodek se je po nekaj mesecih zniževanja tekoče ponovno močneje okrepil v prometni </w:t>
            </w:r>
            <w:r w:rsidRPr="00CE478D">
              <w:t>dejavnosti</w:t>
            </w:r>
            <w:r>
              <w:t>, še posebej v skladiščenju. Ponovno se je okrepil tudi v informacijsko-komunikacijskih dejavnostih, kjer so k rasti prispevale vse storitve. Upadanje p</w:t>
            </w:r>
            <w:r w:rsidRPr="00CE478D">
              <w:t>rihodk</w:t>
            </w:r>
            <w:r>
              <w:t>a</w:t>
            </w:r>
            <w:r w:rsidRPr="00CE478D">
              <w:t xml:space="preserve"> se je nadalje</w:t>
            </w:r>
            <w:r>
              <w:t xml:space="preserve">valo v </w:t>
            </w:r>
            <w:r w:rsidRPr="00251B87">
              <w:t>drugih poslovnih dejavnostih</w:t>
            </w:r>
            <w:r>
              <w:t xml:space="preserve">, predvsem zaradi njegovega občutnega zmanjšanja v potovalnih agencijah. Ob </w:t>
            </w:r>
            <w:r w:rsidR="00030B4F">
              <w:t xml:space="preserve">tekočem </w:t>
            </w:r>
            <w:r>
              <w:t xml:space="preserve">upadu števila prenočitev </w:t>
            </w:r>
            <w:r w:rsidR="00030B4F">
              <w:t xml:space="preserve">domačih in tujih </w:t>
            </w:r>
            <w:r>
              <w:t>turistov se je še nekoliko zmanjšal tudi g</w:t>
            </w:r>
            <w:r w:rsidRPr="00E60F36">
              <w:t>ostinski prihodek</w:t>
            </w:r>
            <w:r>
              <w:t>. V strokovno-tehničnih dejavnostih je prihodek zaradi krčenja v svetovalnih storitvah ponovno zanihal navzdol.</w:t>
            </w:r>
          </w:p>
        </w:tc>
      </w:tr>
    </w:tbl>
    <w:p w14:paraId="61DCF2AD" w14:textId="77777777" w:rsidR="006C6A50" w:rsidRDefault="006C6A50">
      <w:pPr>
        <w:spacing w:after="160" w:line="259" w:lineRule="auto"/>
        <w:jc w:val="left"/>
      </w:pPr>
    </w:p>
    <w:p w14:paraId="5D718E23" w14:textId="77777777" w:rsidR="006C6A50" w:rsidRDefault="006C6A50">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D1395" w14:paraId="6EA1D9D4" w14:textId="77777777" w:rsidTr="008D320F">
        <w:trPr>
          <w:trHeight w:val="207"/>
        </w:trPr>
        <w:tc>
          <w:tcPr>
            <w:tcW w:w="6096" w:type="dxa"/>
            <w:gridSpan w:val="2"/>
            <w:tcBorders>
              <w:bottom w:val="single" w:sz="4" w:space="0" w:color="auto"/>
            </w:tcBorders>
            <w:tcMar>
              <w:left w:w="0" w:type="dxa"/>
            </w:tcMar>
          </w:tcPr>
          <w:p w14:paraId="0C740662" w14:textId="77777777" w:rsidR="007D1395" w:rsidRPr="006C2117" w:rsidRDefault="007D1395" w:rsidP="008D320F">
            <w:pPr>
              <w:pStyle w:val="Naslov31"/>
              <w:jc w:val="left"/>
            </w:pPr>
            <w:r>
              <w:t xml:space="preserve">Blagovna menjava – realno, september 2022 </w:t>
            </w:r>
          </w:p>
        </w:tc>
        <w:tc>
          <w:tcPr>
            <w:tcW w:w="3543" w:type="dxa"/>
            <w:tcBorders>
              <w:bottom w:val="single" w:sz="4" w:space="0" w:color="auto"/>
            </w:tcBorders>
          </w:tcPr>
          <w:p w14:paraId="5A2593BF" w14:textId="77777777" w:rsidR="007D1395" w:rsidRPr="006C2117" w:rsidRDefault="007D1395" w:rsidP="008D320F">
            <w:pPr>
              <w:pStyle w:val="Naslov31"/>
            </w:pPr>
          </w:p>
        </w:tc>
      </w:tr>
      <w:tr w:rsidR="007D1395" w14:paraId="5E332AAD" w14:textId="77777777" w:rsidTr="008D320F">
        <w:trPr>
          <w:trHeight w:val="1134"/>
        </w:trPr>
        <w:tc>
          <w:tcPr>
            <w:tcW w:w="4982" w:type="dxa"/>
            <w:tcBorders>
              <w:top w:val="single" w:sz="4" w:space="0" w:color="auto"/>
            </w:tcBorders>
            <w:tcMar>
              <w:left w:w="0" w:type="dxa"/>
            </w:tcMar>
          </w:tcPr>
          <w:p w14:paraId="522E79C6" w14:textId="77777777" w:rsidR="007D1395" w:rsidRDefault="007D1395" w:rsidP="008D320F">
            <w:pPr>
              <w:pStyle w:val="Odstavekseznama"/>
              <w:ind w:left="0"/>
            </w:pPr>
            <w:r>
              <w:rPr>
                <w:noProof/>
              </w:rPr>
              <w:drawing>
                <wp:inline distT="0" distB="0" distL="0" distR="0" wp14:anchorId="6BF9180B" wp14:editId="4E1C5F19">
                  <wp:extent cx="3063600" cy="2530800"/>
                  <wp:effectExtent l="0" t="0" r="381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3600" cy="2530800"/>
                          </a:xfrm>
                          <a:prstGeom prst="rect">
                            <a:avLst/>
                          </a:prstGeom>
                          <a:noFill/>
                        </pic:spPr>
                      </pic:pic>
                    </a:graphicData>
                  </a:graphic>
                </wp:inline>
              </w:drawing>
            </w:r>
          </w:p>
          <w:p w14:paraId="5C02802A" w14:textId="77777777" w:rsidR="007D1395" w:rsidRDefault="007D1395" w:rsidP="008D320F">
            <w:pPr>
              <w:pStyle w:val="Odstavekseznama"/>
              <w:ind w:left="0"/>
            </w:pPr>
          </w:p>
        </w:tc>
        <w:tc>
          <w:tcPr>
            <w:tcW w:w="4657" w:type="dxa"/>
            <w:gridSpan w:val="2"/>
            <w:tcBorders>
              <w:top w:val="single" w:sz="4" w:space="0" w:color="auto"/>
            </w:tcBorders>
            <w:tcMar>
              <w:left w:w="284" w:type="dxa"/>
            </w:tcMar>
          </w:tcPr>
          <w:p w14:paraId="66FB9FED" w14:textId="286B17FC" w:rsidR="007D1395" w:rsidRPr="00B719AF" w:rsidRDefault="007D1395" w:rsidP="008D320F">
            <w:pPr>
              <w:rPr>
                <w:b/>
                <w:bCs/>
              </w:rPr>
            </w:pPr>
            <w:r>
              <w:rPr>
                <w:b/>
                <w:bCs/>
              </w:rPr>
              <w:t>Blagovna menjava z državami EU</w:t>
            </w:r>
            <w:r>
              <w:rPr>
                <w:rStyle w:val="Sprotnaopomba-sklic"/>
                <w:b/>
                <w:bCs/>
              </w:rPr>
              <w:footnoteReference w:id="3"/>
            </w:r>
            <w:r>
              <w:rPr>
                <w:b/>
                <w:bCs/>
              </w:rPr>
              <w:t xml:space="preserve"> se je v tretjem četrtletju tekoče povečala; razpoloženje v izvozno usmerjenih dejavnostih se je oktobra še </w:t>
            </w:r>
            <w:r w:rsidR="0099006D">
              <w:rPr>
                <w:b/>
                <w:bCs/>
              </w:rPr>
              <w:t>poslabšalo</w:t>
            </w:r>
            <w:r>
              <w:rPr>
                <w:b/>
                <w:bCs/>
              </w:rPr>
              <w:t>.</w:t>
            </w:r>
            <w:r w:rsidRPr="097FEA1F">
              <w:t xml:space="preserve"> </w:t>
            </w:r>
            <w:r>
              <w:t xml:space="preserve">Ob precejšnih mesečnih nihanjih se je realni izvoz blaga v države EU v primerjavi </w:t>
            </w:r>
            <w:r w:rsidRPr="097FEA1F">
              <w:t xml:space="preserve">s </w:t>
            </w:r>
            <w:r>
              <w:t xml:space="preserve">preteklim </w:t>
            </w:r>
            <w:r w:rsidRPr="097FEA1F">
              <w:t>četrtletjem povečal</w:t>
            </w:r>
            <w:r>
              <w:t xml:space="preserve"> za 2,6 %,</w:t>
            </w:r>
            <w:r w:rsidRPr="097FEA1F">
              <w:t xml:space="preserve"> </w:t>
            </w:r>
            <w:r>
              <w:t>realni uvoz blaga iz držav EU pa je ostal na doseženi ravni (desez.)</w:t>
            </w:r>
            <w:r w:rsidRPr="097FEA1F">
              <w:t>.</w:t>
            </w:r>
            <w:r>
              <w:t xml:space="preserve"> Medletna rast menjave z državami EU je v tretjem četrtletju ostala visoka (izvoz 8,5 %, uvoz 0,5 %). Velika negotovost v mednarodnem okolju je v zadnjih mesecih opazno vplivala na razpoloženje v izvozno usmerjenih dejavnostih, saj so se izvozna naročila oktobra še znižala in so na najnižji ravni po koncu leta 2020. Glede na anketne podatke podjetja pričakujejo, da se bo v zadnjem četrtletju njihov konkurenčni položaj na trgih EU in </w:t>
            </w:r>
            <w:r w:rsidR="0099006D">
              <w:t xml:space="preserve">zunaj </w:t>
            </w:r>
            <w:r>
              <w:t xml:space="preserve">EU poslabšal, obseg novih naročil pa še znižal. </w:t>
            </w:r>
          </w:p>
        </w:tc>
      </w:tr>
    </w:tbl>
    <w:p w14:paraId="0A03C39E" w14:textId="77777777" w:rsidR="007D1395" w:rsidRDefault="007D1395">
      <w:pPr>
        <w:spacing w:after="160" w:line="259" w:lineRule="auto"/>
        <w:jc w:val="left"/>
      </w:pPr>
    </w:p>
    <w:p w14:paraId="4FC7ECF7" w14:textId="14AE3422" w:rsidR="006C6A50" w:rsidRDefault="006C6A50">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CD4323" w:rsidRPr="006C2117" w14:paraId="15ECC7B8" w14:textId="77777777" w:rsidTr="0032086E">
        <w:trPr>
          <w:trHeight w:val="207"/>
        </w:trPr>
        <w:tc>
          <w:tcPr>
            <w:tcW w:w="6096" w:type="dxa"/>
            <w:gridSpan w:val="2"/>
            <w:tcBorders>
              <w:bottom w:val="single" w:sz="4" w:space="0" w:color="auto"/>
            </w:tcBorders>
            <w:tcMar>
              <w:left w:w="0" w:type="dxa"/>
            </w:tcMar>
          </w:tcPr>
          <w:p w14:paraId="33950586" w14:textId="7A8C06AD" w:rsidR="00CD4323" w:rsidRPr="006C2117" w:rsidRDefault="00CD4323" w:rsidP="0032086E">
            <w:pPr>
              <w:pStyle w:val="Naslov31"/>
              <w:jc w:val="left"/>
            </w:pPr>
            <w:r>
              <w:lastRenderedPageBreak/>
              <w:t>Število registriranih brezposelnih oseb, oktober 2022</w:t>
            </w:r>
          </w:p>
        </w:tc>
        <w:tc>
          <w:tcPr>
            <w:tcW w:w="3543" w:type="dxa"/>
            <w:tcBorders>
              <w:bottom w:val="single" w:sz="4" w:space="0" w:color="auto"/>
            </w:tcBorders>
          </w:tcPr>
          <w:p w14:paraId="7701AA3C" w14:textId="77777777" w:rsidR="00CD4323" w:rsidRPr="006C2117" w:rsidRDefault="00CD4323" w:rsidP="0032086E">
            <w:pPr>
              <w:pStyle w:val="Naslov31"/>
            </w:pPr>
          </w:p>
        </w:tc>
      </w:tr>
      <w:tr w:rsidR="00CD4323" w:rsidRPr="00DF4F0B" w14:paraId="792C562F" w14:textId="77777777" w:rsidTr="0032086E">
        <w:trPr>
          <w:trHeight w:val="1134"/>
        </w:trPr>
        <w:tc>
          <w:tcPr>
            <w:tcW w:w="4982" w:type="dxa"/>
            <w:tcBorders>
              <w:top w:val="single" w:sz="4" w:space="0" w:color="auto"/>
            </w:tcBorders>
            <w:tcMar>
              <w:left w:w="0" w:type="dxa"/>
            </w:tcMar>
          </w:tcPr>
          <w:p w14:paraId="37B6A481" w14:textId="4C83A8C8" w:rsidR="00CD4323" w:rsidRDefault="0027134B" w:rsidP="0032086E">
            <w:pPr>
              <w:pStyle w:val="Odstavekseznama"/>
              <w:ind w:left="0"/>
            </w:pPr>
            <w:r>
              <w:rPr>
                <w:noProof/>
              </w:rPr>
              <w:drawing>
                <wp:inline distT="0" distB="0" distL="0" distR="0" wp14:anchorId="15C25F3B" wp14:editId="71EEE62E">
                  <wp:extent cx="3088800" cy="2523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A0E1445" w14:textId="5B1C0E7A" w:rsidR="00CD4323" w:rsidRPr="00DF4F0B" w:rsidRDefault="00754F0A" w:rsidP="0032086E">
            <w:r>
              <w:rPr>
                <w:b/>
                <w:color w:val="000000" w:themeColor="text1"/>
              </w:rPr>
              <w:t>U</w:t>
            </w:r>
            <w:r w:rsidR="00CD4323" w:rsidRPr="00DD6B39">
              <w:rPr>
                <w:b/>
                <w:color w:val="000000" w:themeColor="text1"/>
              </w:rPr>
              <w:t xml:space="preserve">pad števila registriranih brezposelnih </w:t>
            </w:r>
            <w:r>
              <w:rPr>
                <w:b/>
                <w:color w:val="000000" w:themeColor="text1"/>
              </w:rPr>
              <w:t xml:space="preserve">je bil oktobra </w:t>
            </w:r>
            <w:r w:rsidR="00CD4323" w:rsidRPr="00DD6B39">
              <w:rPr>
                <w:b/>
                <w:color w:val="000000" w:themeColor="text1"/>
              </w:rPr>
              <w:t xml:space="preserve">po sezonsko prilagojenih podatkih podoben kot </w:t>
            </w:r>
            <w:r w:rsidR="00DD6B39" w:rsidRPr="00DD6B39">
              <w:rPr>
                <w:b/>
                <w:bCs/>
                <w:color w:val="000000" w:themeColor="text1"/>
              </w:rPr>
              <w:t>prejšnje mesece</w:t>
            </w:r>
            <w:r w:rsidR="00CD4323" w:rsidRPr="00DD6B39">
              <w:rPr>
                <w:b/>
                <w:color w:val="000000" w:themeColor="text1"/>
              </w:rPr>
              <w:t xml:space="preserve"> (–1,2</w:t>
            </w:r>
            <w:r w:rsidR="00200D3A">
              <w:rPr>
                <w:b/>
                <w:color w:val="000000" w:themeColor="text1"/>
              </w:rPr>
              <w:t> </w:t>
            </w:r>
            <w:r w:rsidR="00CD4323" w:rsidRPr="00DD6B39">
              <w:rPr>
                <w:b/>
                <w:color w:val="000000" w:themeColor="text1"/>
              </w:rPr>
              <w:t>%).</w:t>
            </w:r>
            <w:r w:rsidRPr="00C9041A">
              <w:rPr>
                <w:bCs/>
                <w:color w:val="000000" w:themeColor="text1"/>
              </w:rPr>
              <w:t xml:space="preserve"> </w:t>
            </w:r>
            <w:r w:rsidR="00CD4323" w:rsidRPr="00DD6B39">
              <w:rPr>
                <w:color w:val="000000" w:themeColor="text1"/>
              </w:rPr>
              <w:t xml:space="preserve">Po originalnih podatkih je bilo konec </w:t>
            </w:r>
            <w:r w:rsidR="00DD6B39" w:rsidRPr="00DD6B39">
              <w:rPr>
                <w:bCs/>
                <w:color w:val="000000" w:themeColor="text1"/>
              </w:rPr>
              <w:t>oktobra</w:t>
            </w:r>
            <w:r w:rsidR="00CD4323" w:rsidRPr="00DD6B39">
              <w:rPr>
                <w:color w:val="000000" w:themeColor="text1"/>
              </w:rPr>
              <w:t xml:space="preserve"> brezposelnih 52.</w:t>
            </w:r>
            <w:r w:rsidR="00DD6B39" w:rsidRPr="00DD6B39">
              <w:rPr>
                <w:bCs/>
                <w:color w:val="000000" w:themeColor="text1"/>
              </w:rPr>
              <w:t>991</w:t>
            </w:r>
            <w:r w:rsidR="00CD4323" w:rsidRPr="00DD6B39">
              <w:rPr>
                <w:color w:val="000000" w:themeColor="text1"/>
              </w:rPr>
              <w:t xml:space="preserve"> oseb, kar je za </w:t>
            </w:r>
            <w:r w:rsidR="00DD6B39" w:rsidRPr="00DD6B39">
              <w:rPr>
                <w:bCs/>
                <w:color w:val="000000" w:themeColor="text1"/>
              </w:rPr>
              <w:t>1,8</w:t>
            </w:r>
            <w:r w:rsidR="00252C70">
              <w:rPr>
                <w:bCs/>
                <w:color w:val="000000" w:themeColor="text1"/>
              </w:rPr>
              <w:t> </w:t>
            </w:r>
            <w:r w:rsidR="00DD6B39" w:rsidRPr="00DD6B39">
              <w:rPr>
                <w:bCs/>
                <w:color w:val="000000" w:themeColor="text1"/>
              </w:rPr>
              <w:t>% več</w:t>
            </w:r>
            <w:r w:rsidR="00CD4323" w:rsidRPr="00DD6B39">
              <w:rPr>
                <w:color w:val="000000" w:themeColor="text1"/>
              </w:rPr>
              <w:t xml:space="preserve"> kot konec </w:t>
            </w:r>
            <w:r w:rsidR="00DD6B39" w:rsidRPr="00DD6B39">
              <w:rPr>
                <w:bCs/>
                <w:color w:val="000000" w:themeColor="text1"/>
              </w:rPr>
              <w:t>septembra</w:t>
            </w:r>
            <w:r w:rsidR="00B60D94">
              <w:rPr>
                <w:bCs/>
                <w:color w:val="000000" w:themeColor="text1"/>
              </w:rPr>
              <w:t>. T</w:t>
            </w:r>
            <w:r w:rsidR="00DD6B39" w:rsidRPr="00DD6B39">
              <w:rPr>
                <w:bCs/>
                <w:color w:val="000000" w:themeColor="text1"/>
              </w:rPr>
              <w:t xml:space="preserve">o </w:t>
            </w:r>
            <w:r w:rsidR="00B60D94">
              <w:rPr>
                <w:bCs/>
                <w:color w:val="000000" w:themeColor="text1"/>
              </w:rPr>
              <w:t xml:space="preserve">je </w:t>
            </w:r>
            <w:r w:rsidR="00DD6B39" w:rsidRPr="00DD6B39">
              <w:rPr>
                <w:bCs/>
                <w:color w:val="000000" w:themeColor="text1"/>
              </w:rPr>
              <w:t>večinoma odraz sezonskih gibanj, povezanih z večjim prilivom prvih iskalcev zaposlitve v brezposelnost. Medletno je bilo število brezposelnih</w:t>
            </w:r>
            <w:r w:rsidR="00CD4323" w:rsidRPr="00DD6B39">
              <w:rPr>
                <w:color w:val="000000" w:themeColor="text1"/>
              </w:rPr>
              <w:t xml:space="preserve"> za </w:t>
            </w:r>
            <w:r w:rsidR="00DD6B39" w:rsidRPr="00DD6B39">
              <w:rPr>
                <w:bCs/>
                <w:color w:val="000000" w:themeColor="text1"/>
              </w:rPr>
              <w:t>20,5</w:t>
            </w:r>
            <w:r w:rsidR="00252C70">
              <w:rPr>
                <w:bCs/>
                <w:color w:val="000000" w:themeColor="text1"/>
              </w:rPr>
              <w:t> </w:t>
            </w:r>
            <w:r w:rsidR="00DD6B39" w:rsidRPr="00DD6B39">
              <w:rPr>
                <w:bCs/>
                <w:color w:val="000000" w:themeColor="text1"/>
              </w:rPr>
              <w:t>% nižje.</w:t>
            </w:r>
            <w:r w:rsidR="00CD4323" w:rsidRPr="00DD6B39">
              <w:rPr>
                <w:color w:val="000000" w:themeColor="text1"/>
              </w:rPr>
              <w:t xml:space="preserve"> Zaradi velikega povpraševanja po delovni sili, ki se kaže tudi v visoki stopnji prostih delovnih mest, od maja lani upada tudi število dolgotrajno brezposelnih</w:t>
            </w:r>
            <w:r w:rsidR="00DD6B39" w:rsidRPr="00DD6B39">
              <w:rPr>
                <w:bCs/>
                <w:color w:val="000000" w:themeColor="text1"/>
              </w:rPr>
              <w:t xml:space="preserve"> – oktobra</w:t>
            </w:r>
            <w:r w:rsidR="00CD4323" w:rsidRPr="00DD6B39">
              <w:rPr>
                <w:color w:val="000000" w:themeColor="text1"/>
              </w:rPr>
              <w:t xml:space="preserve"> jih je bilo medletno skoraj za tretjino manj. Upada tudi število brezposelnih</w:t>
            </w:r>
            <w:r w:rsidR="00B534AD">
              <w:rPr>
                <w:color w:val="000000" w:themeColor="text1"/>
              </w:rPr>
              <w:t>,</w:t>
            </w:r>
            <w:r w:rsidR="00CD4323" w:rsidRPr="00DD6B39">
              <w:rPr>
                <w:color w:val="000000" w:themeColor="text1"/>
              </w:rPr>
              <w:t xml:space="preserve"> starejših od 50 let, ki so tako kot dolgotrajno brezposelni težje zaposljivi – </w:t>
            </w:r>
            <w:r w:rsidR="00DD6B39" w:rsidRPr="00DD6B39">
              <w:rPr>
                <w:bCs/>
                <w:color w:val="000000" w:themeColor="text1"/>
              </w:rPr>
              <w:t>oktobra</w:t>
            </w:r>
            <w:r w:rsidR="00CD4323" w:rsidRPr="00DD6B39">
              <w:rPr>
                <w:color w:val="000000" w:themeColor="text1"/>
              </w:rPr>
              <w:t xml:space="preserve"> jih je bilo za dobro petino manj kot pred letom.</w:t>
            </w:r>
          </w:p>
        </w:tc>
      </w:tr>
    </w:tbl>
    <w:p w14:paraId="1E550D16" w14:textId="77777777" w:rsidR="00CD4323" w:rsidRDefault="00CD4323">
      <w:pPr>
        <w:spacing w:after="160" w:line="259" w:lineRule="auto"/>
        <w:jc w:val="left"/>
      </w:pPr>
    </w:p>
    <w:p w14:paraId="35E6984F" w14:textId="77777777" w:rsidR="00C92EFE" w:rsidRDefault="00C92EFE">
      <w:pPr>
        <w:spacing w:after="160" w:line="259" w:lineRule="auto"/>
        <w:jc w:val="left"/>
      </w:pPr>
    </w:p>
    <w:tbl>
      <w:tblPr>
        <w:tblStyle w:val="Tabelamrea"/>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0"/>
      </w:tblGrid>
      <w:tr w:rsidR="00B719AF" w:rsidRPr="00B719AF" w14:paraId="30911DD2" w14:textId="77777777" w:rsidTr="22246B4F">
        <w:trPr>
          <w:trHeight w:val="207"/>
        </w:trPr>
        <w:tc>
          <w:tcPr>
            <w:tcW w:w="6096" w:type="dxa"/>
            <w:gridSpan w:val="2"/>
            <w:tcBorders>
              <w:bottom w:val="single" w:sz="4" w:space="0" w:color="auto"/>
            </w:tcBorders>
            <w:tcMar>
              <w:left w:w="0" w:type="dxa"/>
            </w:tcMar>
          </w:tcPr>
          <w:p w14:paraId="7A713E3B" w14:textId="12C62554" w:rsidR="00B719AF" w:rsidRPr="00B719AF" w:rsidRDefault="00B719AF" w:rsidP="22246B4F">
            <w:pPr>
              <w:jc w:val="left"/>
              <w:rPr>
                <w:b/>
                <w:bCs/>
              </w:rPr>
            </w:pPr>
            <w:r w:rsidRPr="22246B4F">
              <w:rPr>
                <w:b/>
                <w:bCs/>
              </w:rPr>
              <w:t xml:space="preserve">Povprečna bruto plača na zaposlenega, </w:t>
            </w:r>
            <w:r w:rsidR="00764915" w:rsidRPr="22246B4F">
              <w:rPr>
                <w:b/>
                <w:bCs/>
              </w:rPr>
              <w:t>avgust</w:t>
            </w:r>
            <w:r w:rsidRPr="22246B4F">
              <w:rPr>
                <w:b/>
                <w:bCs/>
              </w:rPr>
              <w:t xml:space="preserve"> 2022 </w:t>
            </w:r>
          </w:p>
        </w:tc>
        <w:tc>
          <w:tcPr>
            <w:tcW w:w="3540" w:type="dxa"/>
            <w:tcBorders>
              <w:bottom w:val="single" w:sz="4" w:space="0" w:color="auto"/>
            </w:tcBorders>
          </w:tcPr>
          <w:p w14:paraId="656D638E" w14:textId="77777777" w:rsidR="00B719AF" w:rsidRPr="00B719AF" w:rsidRDefault="00B719AF" w:rsidP="00B719AF">
            <w:pPr>
              <w:rPr>
                <w:b/>
              </w:rPr>
            </w:pPr>
          </w:p>
        </w:tc>
      </w:tr>
      <w:tr w:rsidR="00B719AF" w:rsidRPr="00B719AF" w14:paraId="64497F4E" w14:textId="77777777" w:rsidTr="22246B4F">
        <w:trPr>
          <w:trHeight w:val="1134"/>
        </w:trPr>
        <w:tc>
          <w:tcPr>
            <w:tcW w:w="4982" w:type="dxa"/>
            <w:tcBorders>
              <w:top w:val="single" w:sz="4" w:space="0" w:color="auto"/>
            </w:tcBorders>
            <w:tcMar>
              <w:left w:w="0" w:type="dxa"/>
            </w:tcMar>
          </w:tcPr>
          <w:p w14:paraId="4A31D5F5" w14:textId="1A299595" w:rsidR="00B719AF" w:rsidRPr="00B719AF" w:rsidRDefault="00AD267F" w:rsidP="00B719AF">
            <w:pPr>
              <w:contextualSpacing/>
            </w:pPr>
            <w:r>
              <w:rPr>
                <w:noProof/>
              </w:rPr>
              <w:drawing>
                <wp:inline distT="0" distB="0" distL="0" distR="0" wp14:anchorId="69CA8DC8" wp14:editId="35C91B92">
                  <wp:extent cx="3088800" cy="2461536"/>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88800" cy="2461536"/>
                          </a:xfrm>
                          <a:prstGeom prst="rect">
                            <a:avLst/>
                          </a:prstGeom>
                          <a:noFill/>
                        </pic:spPr>
                      </pic:pic>
                    </a:graphicData>
                  </a:graphic>
                </wp:inline>
              </w:drawing>
            </w:r>
          </w:p>
        </w:tc>
        <w:tc>
          <w:tcPr>
            <w:tcW w:w="4654" w:type="dxa"/>
            <w:gridSpan w:val="2"/>
            <w:tcBorders>
              <w:top w:val="single" w:sz="4" w:space="0" w:color="auto"/>
            </w:tcBorders>
            <w:tcMar>
              <w:left w:w="284" w:type="dxa"/>
            </w:tcMar>
          </w:tcPr>
          <w:p w14:paraId="784E0602" w14:textId="640D7E92" w:rsidR="00B719AF" w:rsidRPr="00D61D56" w:rsidRDefault="003853C9" w:rsidP="00B719AF">
            <w:pPr>
              <w:rPr>
                <w:bCs/>
              </w:rPr>
            </w:pPr>
            <w:bookmarkStart w:id="1" w:name="_Hlk117767978"/>
            <w:r>
              <w:rPr>
                <w:b/>
                <w:bCs/>
              </w:rPr>
              <w:t xml:space="preserve">Ob </w:t>
            </w:r>
            <w:r w:rsidR="4C7B77D9" w:rsidRPr="58DA7DA3">
              <w:rPr>
                <w:b/>
                <w:bCs/>
              </w:rPr>
              <w:t>visok</w:t>
            </w:r>
            <w:r w:rsidR="3D3870A4" w:rsidRPr="58DA7DA3">
              <w:rPr>
                <w:b/>
                <w:bCs/>
              </w:rPr>
              <w:t>i</w:t>
            </w:r>
            <w:r w:rsidR="4C7B77D9" w:rsidRPr="58DA7DA3">
              <w:rPr>
                <w:b/>
                <w:bCs/>
              </w:rPr>
              <w:t xml:space="preserve"> inflacij</w:t>
            </w:r>
            <w:r w:rsidR="5F90DFFE" w:rsidRPr="58DA7DA3">
              <w:rPr>
                <w:b/>
                <w:bCs/>
              </w:rPr>
              <w:t>i</w:t>
            </w:r>
            <w:r w:rsidR="007E3456" w:rsidRPr="007E3456">
              <w:rPr>
                <w:b/>
                <w:bCs/>
              </w:rPr>
              <w:t xml:space="preserve"> je bila avgusta povprečna bruto plača medletno realno nižja za 4,8</w:t>
            </w:r>
            <w:r w:rsidR="00A07952">
              <w:rPr>
                <w:b/>
                <w:bCs/>
              </w:rPr>
              <w:t> </w:t>
            </w:r>
            <w:r w:rsidR="007E3456" w:rsidRPr="007E3456">
              <w:rPr>
                <w:b/>
                <w:bCs/>
              </w:rPr>
              <w:t xml:space="preserve">%; v javnem sektorju </w:t>
            </w:r>
            <w:r w:rsidR="00A07952">
              <w:rPr>
                <w:b/>
                <w:bCs/>
              </w:rPr>
              <w:t xml:space="preserve">je </w:t>
            </w:r>
            <w:r w:rsidR="00F21F27">
              <w:rPr>
                <w:b/>
                <w:bCs/>
              </w:rPr>
              <w:t xml:space="preserve">bilo </w:t>
            </w:r>
            <w:r w:rsidR="006D02FC">
              <w:rPr>
                <w:b/>
                <w:bCs/>
              </w:rPr>
              <w:t>znižanje</w:t>
            </w:r>
            <w:r w:rsidR="00443234">
              <w:rPr>
                <w:b/>
                <w:bCs/>
              </w:rPr>
              <w:t xml:space="preserve"> </w:t>
            </w:r>
            <w:r w:rsidR="5F09BB4E" w:rsidRPr="58DA7DA3">
              <w:rPr>
                <w:b/>
                <w:bCs/>
              </w:rPr>
              <w:t xml:space="preserve">zaradi lanske osnove </w:t>
            </w:r>
            <w:r w:rsidR="00443234">
              <w:rPr>
                <w:b/>
                <w:bCs/>
              </w:rPr>
              <w:t>večj</w:t>
            </w:r>
            <w:r w:rsidR="006D02FC">
              <w:rPr>
                <w:b/>
                <w:bCs/>
              </w:rPr>
              <w:t>e</w:t>
            </w:r>
            <w:r w:rsidR="007E3456" w:rsidRPr="007E3456">
              <w:rPr>
                <w:b/>
                <w:bCs/>
              </w:rPr>
              <w:t xml:space="preserve"> (7,2</w:t>
            </w:r>
            <w:r w:rsidR="00A07952">
              <w:rPr>
                <w:b/>
                <w:bCs/>
              </w:rPr>
              <w:t> </w:t>
            </w:r>
            <w:r w:rsidR="007E3456" w:rsidRPr="007E3456">
              <w:rPr>
                <w:b/>
                <w:bCs/>
              </w:rPr>
              <w:t>%) kot v zasebnem (3,4</w:t>
            </w:r>
            <w:r w:rsidR="00A07952">
              <w:rPr>
                <w:b/>
                <w:bCs/>
              </w:rPr>
              <w:t> </w:t>
            </w:r>
            <w:r w:rsidR="007E3456" w:rsidRPr="007E3456">
              <w:rPr>
                <w:b/>
                <w:bCs/>
              </w:rPr>
              <w:t>%).</w:t>
            </w:r>
            <w:r w:rsidR="008B70C9" w:rsidRPr="008B70C9">
              <w:rPr>
                <w:bCs/>
              </w:rPr>
              <w:t xml:space="preserve"> </w:t>
            </w:r>
            <w:r w:rsidR="007E3456" w:rsidRPr="007E3456">
              <w:rPr>
                <w:bCs/>
              </w:rPr>
              <w:t xml:space="preserve">V zasebnem sektorju je bil realni medletni upad nekoliko manjši kot v juliju, a večji kot v preostalih mesecih letos. V javnem sektorju </w:t>
            </w:r>
            <w:r w:rsidR="008B70C9">
              <w:rPr>
                <w:bCs/>
              </w:rPr>
              <w:t xml:space="preserve">pa </w:t>
            </w:r>
            <w:r w:rsidR="007E3456" w:rsidRPr="007E3456">
              <w:rPr>
                <w:bCs/>
              </w:rPr>
              <w:t xml:space="preserve">je bil medletni upad realno </w:t>
            </w:r>
            <w:r w:rsidR="008B70C9">
              <w:rPr>
                <w:bCs/>
              </w:rPr>
              <w:t>manjši</w:t>
            </w:r>
            <w:r w:rsidR="007E3456" w:rsidRPr="007E3456">
              <w:rPr>
                <w:bCs/>
              </w:rPr>
              <w:t xml:space="preserve"> kot v prejšnjih mesecih</w:t>
            </w:r>
            <w:r w:rsidR="007A0267">
              <w:rPr>
                <w:bCs/>
              </w:rPr>
              <w:t>,</w:t>
            </w:r>
            <w:r w:rsidR="007E3456" w:rsidRPr="007E3456">
              <w:rPr>
                <w:bCs/>
              </w:rPr>
              <w:t xml:space="preserve"> k</w:t>
            </w:r>
            <w:r w:rsidR="007A0267">
              <w:rPr>
                <w:bCs/>
              </w:rPr>
              <w:t xml:space="preserve">ar je povezano </w:t>
            </w:r>
            <w:r w:rsidR="00BB28FB">
              <w:rPr>
                <w:bCs/>
              </w:rPr>
              <w:t>z</w:t>
            </w:r>
            <w:r w:rsidR="007E3456" w:rsidRPr="007E3456">
              <w:rPr>
                <w:bCs/>
              </w:rPr>
              <w:t xml:space="preserve"> </w:t>
            </w:r>
            <w:r w:rsidR="00A10891">
              <w:rPr>
                <w:bCs/>
              </w:rPr>
              <w:t xml:space="preserve">medletnim učinkom prenehanja </w:t>
            </w:r>
            <w:r w:rsidR="007E3456" w:rsidRPr="007E3456">
              <w:rPr>
                <w:bCs/>
              </w:rPr>
              <w:t>izplačevanj</w:t>
            </w:r>
            <w:r w:rsidR="00A10891">
              <w:rPr>
                <w:bCs/>
              </w:rPr>
              <w:t>a</w:t>
            </w:r>
            <w:r w:rsidR="007E3456" w:rsidRPr="007E3456">
              <w:rPr>
                <w:bCs/>
              </w:rPr>
              <w:t xml:space="preserve"> </w:t>
            </w:r>
            <w:r w:rsidR="00A10891">
              <w:rPr>
                <w:bCs/>
              </w:rPr>
              <w:t xml:space="preserve">večine </w:t>
            </w:r>
            <w:r>
              <w:rPr>
                <w:bCs/>
              </w:rPr>
              <w:t>epidemičnih</w:t>
            </w:r>
            <w:r w:rsidR="00BB28FB">
              <w:rPr>
                <w:bCs/>
              </w:rPr>
              <w:t xml:space="preserve"> </w:t>
            </w:r>
            <w:r w:rsidR="007E3456" w:rsidRPr="007E3456">
              <w:rPr>
                <w:bCs/>
              </w:rPr>
              <w:t>dodatkov</w:t>
            </w:r>
            <w:r w:rsidR="00A10891">
              <w:rPr>
                <w:bCs/>
              </w:rPr>
              <w:t xml:space="preserve"> julija lani.</w:t>
            </w:r>
            <w:bookmarkEnd w:id="1"/>
          </w:p>
        </w:tc>
      </w:tr>
    </w:tbl>
    <w:p w14:paraId="70A9BB82" w14:textId="77777777" w:rsidR="00F24273" w:rsidRDefault="00F24273" w:rsidP="0005322C">
      <w:pPr>
        <w:spacing w:after="160" w:line="259" w:lineRule="auto"/>
        <w:jc w:val="left"/>
      </w:pPr>
      <w:bookmarkStart w:id="2" w:name="_GoBack"/>
      <w:bookmarkEnd w:id="2"/>
    </w:p>
    <w:p w14:paraId="5B3734C7" w14:textId="1BBCA582" w:rsidR="00296BEC" w:rsidRDefault="00296BEC" w:rsidP="00E518F8">
      <w:pPr>
        <w:spacing w:after="160" w:line="259" w:lineRule="auto"/>
        <w:jc w:val="left"/>
      </w:pPr>
    </w:p>
    <w:p w14:paraId="6FF0AB2E" w14:textId="77777777" w:rsidR="005B4C57" w:rsidRDefault="005B4C57" w:rsidP="00363E63">
      <w:pPr>
        <w:tabs>
          <w:tab w:val="left" w:pos="580"/>
        </w:tabs>
      </w:pPr>
    </w:p>
    <w:p w14:paraId="22475C0D" w14:textId="77777777" w:rsidR="00FE7254" w:rsidRPr="00FE7254" w:rsidRDefault="00FE7254" w:rsidP="00FE7254">
      <w:pPr>
        <w:sectPr w:rsidR="00FE7254" w:rsidRPr="00FE7254" w:rsidSect="00363E63">
          <w:footerReference w:type="default" r:id="rId21"/>
          <w:headerReference w:type="first" r:id="rId22"/>
          <w:footerReference w:type="first" r:id="rId23"/>
          <w:type w:val="continuous"/>
          <w:pgSz w:w="11906" w:h="16838"/>
          <w:pgMar w:top="1134" w:right="1134" w:bottom="1021" w:left="1134" w:header="709" w:footer="397" w:gutter="0"/>
          <w:cols w:space="708"/>
          <w:titlePg/>
          <w:docGrid w:linePitch="360"/>
        </w:sectPr>
      </w:pPr>
    </w:p>
    <w:p w14:paraId="26A312A6" w14:textId="191FE8F5" w:rsidR="002E69B6" w:rsidRPr="00887D7E" w:rsidRDefault="7317D3CE" w:rsidP="00C26C8D">
      <w:pPr>
        <w:tabs>
          <w:tab w:val="left" w:pos="580"/>
        </w:tabs>
      </w:pPr>
      <w:r>
        <w:rPr>
          <w:noProof/>
        </w:rPr>
        <w:lastRenderedPageBreak/>
        <w:drawing>
          <wp:inline distT="0" distB="0" distL="0" distR="0" wp14:anchorId="39A88473" wp14:editId="31CB41B0">
            <wp:extent cx="6120130" cy="9024657"/>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9024657"/>
                    </a:xfrm>
                    <a:prstGeom prst="rect">
                      <a:avLst/>
                    </a:prstGeom>
                  </pic:spPr>
                </pic:pic>
              </a:graphicData>
            </a:graphic>
          </wp:inline>
        </w:drawing>
      </w:r>
    </w:p>
    <w:sectPr w:rsidR="002E69B6" w:rsidRPr="00887D7E" w:rsidSect="00363E63">
      <w:headerReference w:type="default" r:id="rId25"/>
      <w:footerReference w:type="default" r:id="rId26"/>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504D32" w16cex:dateUtc="2022-11-02T13:11:00Z"/>
  <w16cex:commentExtensible w16cex:durableId="271364DF" w16cex:dateUtc="2022-11-07T10:05:00Z"/>
  <w16cex:commentExtensible w16cex:durableId="3336BB5D" w16cex:dateUtc="2022-11-07T12:17:02.822Z"/>
  <w16cex:commentExtensible w16cex:durableId="3D9B07F3" w16cex:dateUtc="2022-11-07T12:23:01.949Z"/>
  <w16cex:commentExtensible w16cex:durableId="55321A0E" w16cex:dateUtc="2022-11-07T12:24:48.472Z"/>
  <w16cex:commentExtensible w16cex:durableId="1D5436E0" w16cex:dateUtc="2022-11-07T12:38:04.16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AF8F5" w14:textId="77777777" w:rsidR="00C80791" w:rsidRDefault="00C80791" w:rsidP="0063497B">
      <w:pPr>
        <w:spacing w:line="240" w:lineRule="auto"/>
      </w:pPr>
      <w:r>
        <w:separator/>
      </w:r>
    </w:p>
  </w:endnote>
  <w:endnote w:type="continuationSeparator" w:id="0">
    <w:p w14:paraId="5FD2E745" w14:textId="77777777" w:rsidR="00C80791" w:rsidRDefault="00C80791" w:rsidP="0063497B">
      <w:pPr>
        <w:spacing w:line="240" w:lineRule="auto"/>
      </w:pPr>
      <w:r>
        <w:continuationSeparator/>
      </w:r>
    </w:p>
  </w:endnote>
  <w:endnote w:type="continuationNotice" w:id="1">
    <w:p w14:paraId="3111A019" w14:textId="77777777" w:rsidR="00C80791" w:rsidRDefault="00C807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14FAED65" w:rsidR="004039B6" w:rsidRPr="00363E63" w:rsidRDefault="004039B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06F0C0C" w:rsidR="004039B6" w:rsidRPr="00363E63" w:rsidRDefault="004039B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4039B6" w:rsidRPr="00C26C8D" w:rsidRDefault="004039B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4039B6" w:rsidRPr="00C26C8D" w:rsidRDefault="004039B6" w:rsidP="00C26C8D">
    <w:pPr>
      <w:pStyle w:val="Naslov31"/>
      <w:tabs>
        <w:tab w:val="right" w:pos="9638"/>
      </w:tabs>
      <w:jc w:val="left"/>
      <w:rPr>
        <w:b w:val="0"/>
        <w:sz w:val="18"/>
        <w:szCs w:val="18"/>
      </w:rPr>
    </w:pPr>
  </w:p>
  <w:p w14:paraId="6B87A005" w14:textId="77777777" w:rsidR="004039B6" w:rsidRPr="00363E63" w:rsidRDefault="004039B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F0C8E" w14:textId="77777777" w:rsidR="00C80791" w:rsidRDefault="00C80791" w:rsidP="0063497B">
      <w:pPr>
        <w:spacing w:line="240" w:lineRule="auto"/>
      </w:pPr>
      <w:r>
        <w:separator/>
      </w:r>
    </w:p>
  </w:footnote>
  <w:footnote w:type="continuationSeparator" w:id="0">
    <w:p w14:paraId="0B9DE96B" w14:textId="77777777" w:rsidR="00C80791" w:rsidRDefault="00C80791" w:rsidP="0063497B">
      <w:pPr>
        <w:spacing w:line="240" w:lineRule="auto"/>
      </w:pPr>
      <w:r>
        <w:continuationSeparator/>
      </w:r>
    </w:p>
  </w:footnote>
  <w:footnote w:type="continuationNotice" w:id="1">
    <w:p w14:paraId="4525717A" w14:textId="77777777" w:rsidR="00C80791" w:rsidRDefault="00C80791">
      <w:pPr>
        <w:spacing w:line="240" w:lineRule="auto"/>
      </w:pPr>
    </w:p>
  </w:footnote>
  <w:footnote w:id="2">
    <w:p w14:paraId="3D995C04" w14:textId="77777777" w:rsidR="007D1395" w:rsidRDefault="007D1395" w:rsidP="007D1395">
      <w:pPr>
        <w:pStyle w:val="Sprotnaopomba-besedilo"/>
      </w:pPr>
      <w:r>
        <w:rPr>
          <w:rStyle w:val="Sprotnaopomba-sklic"/>
        </w:rPr>
        <w:footnoteRef/>
      </w:r>
      <w:r>
        <w:t xml:space="preserve"> </w:t>
      </w:r>
      <w:r>
        <w:rPr>
          <w:rStyle w:val="normaltextrun"/>
          <w:bCs/>
          <w:color w:val="000000"/>
          <w:shd w:val="clear" w:color="auto" w:fill="FFFFFF"/>
        </w:rPr>
        <w:t xml:space="preserve">Razen </w:t>
      </w:r>
      <w:r w:rsidRPr="005D1481">
        <w:rPr>
          <w:rStyle w:val="normaltextrun"/>
          <w:color w:val="000000"/>
          <w:shd w:val="clear" w:color="auto" w:fill="FFFFFF"/>
        </w:rPr>
        <w:t>v trgovini na drobno z motornimi gorivi</w:t>
      </w:r>
      <w:r>
        <w:rPr>
          <w:rStyle w:val="normaltextrun"/>
          <w:color w:val="000000"/>
          <w:shd w:val="clear" w:color="auto" w:fill="FFFFFF"/>
        </w:rPr>
        <w:t>, kjer je bil prihodek tudi v tretjem četrtletju za blizu 80 % medletno večji,</w:t>
      </w:r>
      <w:r w:rsidRPr="004568A0">
        <w:rPr>
          <w:rStyle w:val="normaltextrun"/>
          <w:color w:val="000000" w:themeColor="text1"/>
        </w:rPr>
        <w:t xml:space="preserve"> kar je sicer precej več kot kažejo podatki o količinski prodaji naftnih derivatov</w:t>
      </w:r>
      <w:r>
        <w:rPr>
          <w:rStyle w:val="normaltextrun"/>
          <w:bCs/>
          <w:color w:val="000000"/>
          <w:shd w:val="clear" w:color="auto" w:fill="FFFFFF"/>
        </w:rPr>
        <w:t>.</w:t>
      </w:r>
    </w:p>
  </w:footnote>
  <w:footnote w:id="3">
    <w:p w14:paraId="31791AB9" w14:textId="77777777" w:rsidR="007D1395" w:rsidRDefault="007D1395" w:rsidP="007D1395">
      <w:pPr>
        <w:pStyle w:val="Sprotnaopomba-besedilo"/>
      </w:pPr>
      <w:r>
        <w:rPr>
          <w:rStyle w:val="Sprotnaopomba-sklic"/>
        </w:rPr>
        <w:footnoteRef/>
      </w:r>
      <w:r>
        <w:t xml:space="preserve"> Po zunanjetrgovinski statistiki SURS. Deflacioniranje in desezoniranje UMAR.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575D0F58" w:rsidR="004039B6" w:rsidRDefault="004039B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7. november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4039B6" w:rsidRPr="00C26C8D" w:rsidRDefault="004039B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38D"/>
    <w:rsid w:val="00001002"/>
    <w:rsid w:val="00004D56"/>
    <w:rsid w:val="00005E4B"/>
    <w:rsid w:val="000063F3"/>
    <w:rsid w:val="00014A64"/>
    <w:rsid w:val="00016923"/>
    <w:rsid w:val="000172FC"/>
    <w:rsid w:val="0002391A"/>
    <w:rsid w:val="00024EF0"/>
    <w:rsid w:val="000257A3"/>
    <w:rsid w:val="00026AAA"/>
    <w:rsid w:val="000300E3"/>
    <w:rsid w:val="00030B4F"/>
    <w:rsid w:val="000328BF"/>
    <w:rsid w:val="00036F96"/>
    <w:rsid w:val="000407E8"/>
    <w:rsid w:val="00041021"/>
    <w:rsid w:val="0004105E"/>
    <w:rsid w:val="0004116E"/>
    <w:rsid w:val="0004410D"/>
    <w:rsid w:val="00052107"/>
    <w:rsid w:val="0005322C"/>
    <w:rsid w:val="00054458"/>
    <w:rsid w:val="00055BD4"/>
    <w:rsid w:val="00056250"/>
    <w:rsid w:val="00056990"/>
    <w:rsid w:val="00061F03"/>
    <w:rsid w:val="00062E0D"/>
    <w:rsid w:val="00063442"/>
    <w:rsid w:val="00064E87"/>
    <w:rsid w:val="00065065"/>
    <w:rsid w:val="00065B72"/>
    <w:rsid w:val="00066060"/>
    <w:rsid w:val="00070313"/>
    <w:rsid w:val="000703C7"/>
    <w:rsid w:val="00070B6E"/>
    <w:rsid w:val="00073C2B"/>
    <w:rsid w:val="00077F13"/>
    <w:rsid w:val="000802F5"/>
    <w:rsid w:val="000814B2"/>
    <w:rsid w:val="00083B7F"/>
    <w:rsid w:val="00085356"/>
    <w:rsid w:val="00087E6A"/>
    <w:rsid w:val="00092592"/>
    <w:rsid w:val="00096101"/>
    <w:rsid w:val="00097DD5"/>
    <w:rsid w:val="000A3AC0"/>
    <w:rsid w:val="000A5A42"/>
    <w:rsid w:val="000A7860"/>
    <w:rsid w:val="000A7BDC"/>
    <w:rsid w:val="000B0215"/>
    <w:rsid w:val="000B1ACC"/>
    <w:rsid w:val="000B2332"/>
    <w:rsid w:val="000B2627"/>
    <w:rsid w:val="000B308B"/>
    <w:rsid w:val="000B4941"/>
    <w:rsid w:val="000B5B96"/>
    <w:rsid w:val="000C3382"/>
    <w:rsid w:val="000C450B"/>
    <w:rsid w:val="000C5DFC"/>
    <w:rsid w:val="000C6234"/>
    <w:rsid w:val="000D3F8B"/>
    <w:rsid w:val="000D4661"/>
    <w:rsid w:val="000D6B56"/>
    <w:rsid w:val="000D7845"/>
    <w:rsid w:val="000D7CBC"/>
    <w:rsid w:val="000E0B03"/>
    <w:rsid w:val="000F1A79"/>
    <w:rsid w:val="000F5315"/>
    <w:rsid w:val="000F63ED"/>
    <w:rsid w:val="001009D0"/>
    <w:rsid w:val="00101E8B"/>
    <w:rsid w:val="00103653"/>
    <w:rsid w:val="00110B3C"/>
    <w:rsid w:val="00111DFE"/>
    <w:rsid w:val="00112B3E"/>
    <w:rsid w:val="00115501"/>
    <w:rsid w:val="00115E8D"/>
    <w:rsid w:val="00115FC5"/>
    <w:rsid w:val="00116668"/>
    <w:rsid w:val="00120162"/>
    <w:rsid w:val="00123A5A"/>
    <w:rsid w:val="00123CAF"/>
    <w:rsid w:val="00123D52"/>
    <w:rsid w:val="001255CD"/>
    <w:rsid w:val="0012725B"/>
    <w:rsid w:val="00127822"/>
    <w:rsid w:val="00131206"/>
    <w:rsid w:val="0013156D"/>
    <w:rsid w:val="00133E20"/>
    <w:rsid w:val="00133EFF"/>
    <w:rsid w:val="00137BB4"/>
    <w:rsid w:val="0014161A"/>
    <w:rsid w:val="00145808"/>
    <w:rsid w:val="00150890"/>
    <w:rsid w:val="00150D0F"/>
    <w:rsid w:val="0016111E"/>
    <w:rsid w:val="00161807"/>
    <w:rsid w:val="00162E99"/>
    <w:rsid w:val="00167096"/>
    <w:rsid w:val="001710B9"/>
    <w:rsid w:val="00175B27"/>
    <w:rsid w:val="00176407"/>
    <w:rsid w:val="00181CF5"/>
    <w:rsid w:val="00182319"/>
    <w:rsid w:val="00182D5E"/>
    <w:rsid w:val="00183D75"/>
    <w:rsid w:val="001847BE"/>
    <w:rsid w:val="00187D02"/>
    <w:rsid w:val="00187DC1"/>
    <w:rsid w:val="001908FA"/>
    <w:rsid w:val="00190B5F"/>
    <w:rsid w:val="0019138D"/>
    <w:rsid w:val="00192B58"/>
    <w:rsid w:val="00195170"/>
    <w:rsid w:val="0019522D"/>
    <w:rsid w:val="00196C57"/>
    <w:rsid w:val="00196F7A"/>
    <w:rsid w:val="001A0B7D"/>
    <w:rsid w:val="001A0C6A"/>
    <w:rsid w:val="001A0C98"/>
    <w:rsid w:val="001A3E47"/>
    <w:rsid w:val="001A44D4"/>
    <w:rsid w:val="001A587F"/>
    <w:rsid w:val="001A7DB1"/>
    <w:rsid w:val="001B19DD"/>
    <w:rsid w:val="001B475E"/>
    <w:rsid w:val="001B535B"/>
    <w:rsid w:val="001B6AE7"/>
    <w:rsid w:val="001B7402"/>
    <w:rsid w:val="001B754A"/>
    <w:rsid w:val="001C03A0"/>
    <w:rsid w:val="001C0C25"/>
    <w:rsid w:val="001C2D69"/>
    <w:rsid w:val="001C3E55"/>
    <w:rsid w:val="001C573B"/>
    <w:rsid w:val="001C63A6"/>
    <w:rsid w:val="001D00C6"/>
    <w:rsid w:val="001D1DF5"/>
    <w:rsid w:val="001D2917"/>
    <w:rsid w:val="001D3E77"/>
    <w:rsid w:val="001D6793"/>
    <w:rsid w:val="001D67CE"/>
    <w:rsid w:val="001D76BE"/>
    <w:rsid w:val="001E3587"/>
    <w:rsid w:val="001E3956"/>
    <w:rsid w:val="001E66B1"/>
    <w:rsid w:val="001E6B1A"/>
    <w:rsid w:val="001F43C7"/>
    <w:rsid w:val="001F4E8F"/>
    <w:rsid w:val="001F51CD"/>
    <w:rsid w:val="001F5764"/>
    <w:rsid w:val="0020057C"/>
    <w:rsid w:val="00200D3A"/>
    <w:rsid w:val="002040EA"/>
    <w:rsid w:val="00205183"/>
    <w:rsid w:val="0020683D"/>
    <w:rsid w:val="00207774"/>
    <w:rsid w:val="00213015"/>
    <w:rsid w:val="00215DA0"/>
    <w:rsid w:val="0022245A"/>
    <w:rsid w:val="002229E0"/>
    <w:rsid w:val="00222F75"/>
    <w:rsid w:val="00224B63"/>
    <w:rsid w:val="00224E92"/>
    <w:rsid w:val="0022644C"/>
    <w:rsid w:val="00226C04"/>
    <w:rsid w:val="0023585B"/>
    <w:rsid w:val="002362D3"/>
    <w:rsid w:val="00236656"/>
    <w:rsid w:val="002374F8"/>
    <w:rsid w:val="0024119A"/>
    <w:rsid w:val="00242C71"/>
    <w:rsid w:val="0024323E"/>
    <w:rsid w:val="00243593"/>
    <w:rsid w:val="0024378B"/>
    <w:rsid w:val="002461D2"/>
    <w:rsid w:val="00246CF1"/>
    <w:rsid w:val="002511CF"/>
    <w:rsid w:val="00252C70"/>
    <w:rsid w:val="00252E25"/>
    <w:rsid w:val="00253AF0"/>
    <w:rsid w:val="002551D9"/>
    <w:rsid w:val="00255F95"/>
    <w:rsid w:val="00262DFF"/>
    <w:rsid w:val="0026341B"/>
    <w:rsid w:val="0026509A"/>
    <w:rsid w:val="0027134B"/>
    <w:rsid w:val="00271747"/>
    <w:rsid w:val="0027286B"/>
    <w:rsid w:val="00274D3F"/>
    <w:rsid w:val="00286348"/>
    <w:rsid w:val="0028665C"/>
    <w:rsid w:val="00290CA7"/>
    <w:rsid w:val="00290E5B"/>
    <w:rsid w:val="00290FE7"/>
    <w:rsid w:val="00291679"/>
    <w:rsid w:val="0029266D"/>
    <w:rsid w:val="0029405F"/>
    <w:rsid w:val="00294675"/>
    <w:rsid w:val="00296BEC"/>
    <w:rsid w:val="002A2EAC"/>
    <w:rsid w:val="002A62E5"/>
    <w:rsid w:val="002A6B6E"/>
    <w:rsid w:val="002A6C31"/>
    <w:rsid w:val="002B025E"/>
    <w:rsid w:val="002B058F"/>
    <w:rsid w:val="002B0B7D"/>
    <w:rsid w:val="002B0C95"/>
    <w:rsid w:val="002B113D"/>
    <w:rsid w:val="002B2825"/>
    <w:rsid w:val="002B4319"/>
    <w:rsid w:val="002B4C3A"/>
    <w:rsid w:val="002B5361"/>
    <w:rsid w:val="002B58A7"/>
    <w:rsid w:val="002B617D"/>
    <w:rsid w:val="002B67C9"/>
    <w:rsid w:val="002C1486"/>
    <w:rsid w:val="002C1BBB"/>
    <w:rsid w:val="002C2763"/>
    <w:rsid w:val="002C3028"/>
    <w:rsid w:val="002C5AFE"/>
    <w:rsid w:val="002C74C3"/>
    <w:rsid w:val="002C75CC"/>
    <w:rsid w:val="002C78B6"/>
    <w:rsid w:val="002D46EF"/>
    <w:rsid w:val="002D753B"/>
    <w:rsid w:val="002D7557"/>
    <w:rsid w:val="002D77C5"/>
    <w:rsid w:val="002E20DD"/>
    <w:rsid w:val="002E2802"/>
    <w:rsid w:val="002E3127"/>
    <w:rsid w:val="002E498F"/>
    <w:rsid w:val="002E64A4"/>
    <w:rsid w:val="002E69B6"/>
    <w:rsid w:val="002E6F0D"/>
    <w:rsid w:val="002E6FAD"/>
    <w:rsid w:val="002F00BB"/>
    <w:rsid w:val="002F0448"/>
    <w:rsid w:val="002F137A"/>
    <w:rsid w:val="002F1E94"/>
    <w:rsid w:val="002F3DDC"/>
    <w:rsid w:val="002F45CB"/>
    <w:rsid w:val="002F50F5"/>
    <w:rsid w:val="002F569D"/>
    <w:rsid w:val="003004EA"/>
    <w:rsid w:val="00301473"/>
    <w:rsid w:val="00301B51"/>
    <w:rsid w:val="00305883"/>
    <w:rsid w:val="00306274"/>
    <w:rsid w:val="00306767"/>
    <w:rsid w:val="00310734"/>
    <w:rsid w:val="00312D09"/>
    <w:rsid w:val="00313051"/>
    <w:rsid w:val="003134CD"/>
    <w:rsid w:val="003159CC"/>
    <w:rsid w:val="00321F5F"/>
    <w:rsid w:val="00325038"/>
    <w:rsid w:val="00325655"/>
    <w:rsid w:val="0032707E"/>
    <w:rsid w:val="0033042F"/>
    <w:rsid w:val="003305D2"/>
    <w:rsid w:val="00330DEB"/>
    <w:rsid w:val="00331DD6"/>
    <w:rsid w:val="003338FC"/>
    <w:rsid w:val="00333B2F"/>
    <w:rsid w:val="0034156F"/>
    <w:rsid w:val="00342F7A"/>
    <w:rsid w:val="0034385F"/>
    <w:rsid w:val="003443B1"/>
    <w:rsid w:val="00345706"/>
    <w:rsid w:val="00346E79"/>
    <w:rsid w:val="00350A64"/>
    <w:rsid w:val="003524EB"/>
    <w:rsid w:val="00353C0B"/>
    <w:rsid w:val="0035658B"/>
    <w:rsid w:val="00356832"/>
    <w:rsid w:val="00360974"/>
    <w:rsid w:val="00363E63"/>
    <w:rsid w:val="003640E5"/>
    <w:rsid w:val="0036467E"/>
    <w:rsid w:val="00364A8F"/>
    <w:rsid w:val="00365D68"/>
    <w:rsid w:val="00365F1F"/>
    <w:rsid w:val="00366D68"/>
    <w:rsid w:val="0037053F"/>
    <w:rsid w:val="00371828"/>
    <w:rsid w:val="0037436E"/>
    <w:rsid w:val="00374467"/>
    <w:rsid w:val="00374B90"/>
    <w:rsid w:val="00375E9D"/>
    <w:rsid w:val="0037709E"/>
    <w:rsid w:val="00380056"/>
    <w:rsid w:val="003819C3"/>
    <w:rsid w:val="00381F22"/>
    <w:rsid w:val="003831A6"/>
    <w:rsid w:val="0038500A"/>
    <w:rsid w:val="00385029"/>
    <w:rsid w:val="003853C9"/>
    <w:rsid w:val="00386C31"/>
    <w:rsid w:val="003877A0"/>
    <w:rsid w:val="00390947"/>
    <w:rsid w:val="0039118A"/>
    <w:rsid w:val="00394109"/>
    <w:rsid w:val="00394FBC"/>
    <w:rsid w:val="00395339"/>
    <w:rsid w:val="00396859"/>
    <w:rsid w:val="003974F8"/>
    <w:rsid w:val="003A1B12"/>
    <w:rsid w:val="003A23E4"/>
    <w:rsid w:val="003A26B5"/>
    <w:rsid w:val="003A282F"/>
    <w:rsid w:val="003A49D8"/>
    <w:rsid w:val="003B14A1"/>
    <w:rsid w:val="003B55C2"/>
    <w:rsid w:val="003B76CF"/>
    <w:rsid w:val="003B7B25"/>
    <w:rsid w:val="003C0556"/>
    <w:rsid w:val="003C1005"/>
    <w:rsid w:val="003C2454"/>
    <w:rsid w:val="003C3C52"/>
    <w:rsid w:val="003C44D9"/>
    <w:rsid w:val="003C614E"/>
    <w:rsid w:val="003C6951"/>
    <w:rsid w:val="003D0FA7"/>
    <w:rsid w:val="003D1203"/>
    <w:rsid w:val="003D4B84"/>
    <w:rsid w:val="003D58DF"/>
    <w:rsid w:val="003D5C8D"/>
    <w:rsid w:val="003D75D8"/>
    <w:rsid w:val="003D7826"/>
    <w:rsid w:val="003D7D52"/>
    <w:rsid w:val="003E0230"/>
    <w:rsid w:val="003E1919"/>
    <w:rsid w:val="003E5239"/>
    <w:rsid w:val="003E5ADA"/>
    <w:rsid w:val="003E5C15"/>
    <w:rsid w:val="003E64D6"/>
    <w:rsid w:val="003E6772"/>
    <w:rsid w:val="003F30E4"/>
    <w:rsid w:val="003F4C1B"/>
    <w:rsid w:val="003F760F"/>
    <w:rsid w:val="003F76A6"/>
    <w:rsid w:val="00401154"/>
    <w:rsid w:val="00401E9F"/>
    <w:rsid w:val="00402A16"/>
    <w:rsid w:val="004038B8"/>
    <w:rsid w:val="004039B6"/>
    <w:rsid w:val="004041D4"/>
    <w:rsid w:val="00407123"/>
    <w:rsid w:val="0040719E"/>
    <w:rsid w:val="004079CD"/>
    <w:rsid w:val="00407D91"/>
    <w:rsid w:val="004123A3"/>
    <w:rsid w:val="0041409A"/>
    <w:rsid w:val="00414881"/>
    <w:rsid w:val="00415098"/>
    <w:rsid w:val="004204B9"/>
    <w:rsid w:val="004205FD"/>
    <w:rsid w:val="004255B4"/>
    <w:rsid w:val="00426DEC"/>
    <w:rsid w:val="004271E0"/>
    <w:rsid w:val="00431E69"/>
    <w:rsid w:val="00431EDD"/>
    <w:rsid w:val="00432AF1"/>
    <w:rsid w:val="00434CC7"/>
    <w:rsid w:val="004364C9"/>
    <w:rsid w:val="004368FB"/>
    <w:rsid w:val="00440CF1"/>
    <w:rsid w:val="00441823"/>
    <w:rsid w:val="00443234"/>
    <w:rsid w:val="00445954"/>
    <w:rsid w:val="00446303"/>
    <w:rsid w:val="0044650F"/>
    <w:rsid w:val="00452589"/>
    <w:rsid w:val="00452804"/>
    <w:rsid w:val="004533D3"/>
    <w:rsid w:val="004541AF"/>
    <w:rsid w:val="0045444B"/>
    <w:rsid w:val="00454E68"/>
    <w:rsid w:val="00455141"/>
    <w:rsid w:val="00457981"/>
    <w:rsid w:val="00460477"/>
    <w:rsid w:val="00461BCB"/>
    <w:rsid w:val="00462BA6"/>
    <w:rsid w:val="004636A5"/>
    <w:rsid w:val="00464D01"/>
    <w:rsid w:val="00464F7B"/>
    <w:rsid w:val="00467144"/>
    <w:rsid w:val="0046726B"/>
    <w:rsid w:val="00467D2C"/>
    <w:rsid w:val="004712B8"/>
    <w:rsid w:val="004729A1"/>
    <w:rsid w:val="00472EF9"/>
    <w:rsid w:val="0047514E"/>
    <w:rsid w:val="00477274"/>
    <w:rsid w:val="00478854"/>
    <w:rsid w:val="00480580"/>
    <w:rsid w:val="0048123F"/>
    <w:rsid w:val="00484A06"/>
    <w:rsid w:val="0048515F"/>
    <w:rsid w:val="00485BB1"/>
    <w:rsid w:val="00485C90"/>
    <w:rsid w:val="004958DF"/>
    <w:rsid w:val="00496E7F"/>
    <w:rsid w:val="004970E5"/>
    <w:rsid w:val="00497983"/>
    <w:rsid w:val="00497D53"/>
    <w:rsid w:val="004A00F0"/>
    <w:rsid w:val="004A3049"/>
    <w:rsid w:val="004A37A6"/>
    <w:rsid w:val="004A574A"/>
    <w:rsid w:val="004A6A8D"/>
    <w:rsid w:val="004B013F"/>
    <w:rsid w:val="004B0B17"/>
    <w:rsid w:val="004B235F"/>
    <w:rsid w:val="004B2A84"/>
    <w:rsid w:val="004B307A"/>
    <w:rsid w:val="004B3F10"/>
    <w:rsid w:val="004B4240"/>
    <w:rsid w:val="004B49B6"/>
    <w:rsid w:val="004C0A16"/>
    <w:rsid w:val="004C278D"/>
    <w:rsid w:val="004C2835"/>
    <w:rsid w:val="004C30D1"/>
    <w:rsid w:val="004D0C06"/>
    <w:rsid w:val="004D14A6"/>
    <w:rsid w:val="004D1C88"/>
    <w:rsid w:val="004D209D"/>
    <w:rsid w:val="004D2BC3"/>
    <w:rsid w:val="004D2D1C"/>
    <w:rsid w:val="004D3A0A"/>
    <w:rsid w:val="004D4230"/>
    <w:rsid w:val="004D63EF"/>
    <w:rsid w:val="004E107A"/>
    <w:rsid w:val="004E1AF2"/>
    <w:rsid w:val="004E1F41"/>
    <w:rsid w:val="004E2181"/>
    <w:rsid w:val="004F14D6"/>
    <w:rsid w:val="004F320B"/>
    <w:rsid w:val="004F3835"/>
    <w:rsid w:val="004F4C5E"/>
    <w:rsid w:val="004F61F1"/>
    <w:rsid w:val="004F72E3"/>
    <w:rsid w:val="005026DA"/>
    <w:rsid w:val="0050276E"/>
    <w:rsid w:val="00504D5D"/>
    <w:rsid w:val="00505BC3"/>
    <w:rsid w:val="00506E6D"/>
    <w:rsid w:val="0051467A"/>
    <w:rsid w:val="00514776"/>
    <w:rsid w:val="00516A64"/>
    <w:rsid w:val="00520115"/>
    <w:rsid w:val="005224F3"/>
    <w:rsid w:val="0052505D"/>
    <w:rsid w:val="0053090A"/>
    <w:rsid w:val="0053221D"/>
    <w:rsid w:val="005326CC"/>
    <w:rsid w:val="00533109"/>
    <w:rsid w:val="00534457"/>
    <w:rsid w:val="00534CF7"/>
    <w:rsid w:val="005361E9"/>
    <w:rsid w:val="00537BE2"/>
    <w:rsid w:val="0054158F"/>
    <w:rsid w:val="0054283D"/>
    <w:rsid w:val="005468A2"/>
    <w:rsid w:val="00546DBF"/>
    <w:rsid w:val="00554270"/>
    <w:rsid w:val="00555358"/>
    <w:rsid w:val="00555A80"/>
    <w:rsid w:val="00561C9A"/>
    <w:rsid w:val="0056680E"/>
    <w:rsid w:val="00566D6E"/>
    <w:rsid w:val="00573CF2"/>
    <w:rsid w:val="0058006D"/>
    <w:rsid w:val="0058052D"/>
    <w:rsid w:val="005806D5"/>
    <w:rsid w:val="00583799"/>
    <w:rsid w:val="00590856"/>
    <w:rsid w:val="005965AF"/>
    <w:rsid w:val="005977D2"/>
    <w:rsid w:val="005A2EF5"/>
    <w:rsid w:val="005A3E07"/>
    <w:rsid w:val="005A527F"/>
    <w:rsid w:val="005A55A9"/>
    <w:rsid w:val="005A70C8"/>
    <w:rsid w:val="005A7DEB"/>
    <w:rsid w:val="005B0C7D"/>
    <w:rsid w:val="005B34B5"/>
    <w:rsid w:val="005B4C57"/>
    <w:rsid w:val="005B624C"/>
    <w:rsid w:val="005B6FC5"/>
    <w:rsid w:val="005C2C5C"/>
    <w:rsid w:val="005C32FC"/>
    <w:rsid w:val="005C3B6F"/>
    <w:rsid w:val="005C489E"/>
    <w:rsid w:val="005C4D2E"/>
    <w:rsid w:val="005D285A"/>
    <w:rsid w:val="005D3726"/>
    <w:rsid w:val="005D4A3C"/>
    <w:rsid w:val="005D4C6E"/>
    <w:rsid w:val="005D6C9F"/>
    <w:rsid w:val="005D71A4"/>
    <w:rsid w:val="005E27EA"/>
    <w:rsid w:val="005E3103"/>
    <w:rsid w:val="005E52A4"/>
    <w:rsid w:val="005E6F08"/>
    <w:rsid w:val="005F1277"/>
    <w:rsid w:val="005F2004"/>
    <w:rsid w:val="005F3338"/>
    <w:rsid w:val="005F39BF"/>
    <w:rsid w:val="005F5C51"/>
    <w:rsid w:val="005F6124"/>
    <w:rsid w:val="005F6C7A"/>
    <w:rsid w:val="00600E28"/>
    <w:rsid w:val="0060240D"/>
    <w:rsid w:val="0060300C"/>
    <w:rsid w:val="00603E58"/>
    <w:rsid w:val="00607015"/>
    <w:rsid w:val="00612374"/>
    <w:rsid w:val="00613F54"/>
    <w:rsid w:val="00613F73"/>
    <w:rsid w:val="00614A02"/>
    <w:rsid w:val="006223DC"/>
    <w:rsid w:val="00623BBE"/>
    <w:rsid w:val="006269CE"/>
    <w:rsid w:val="00632222"/>
    <w:rsid w:val="0063497B"/>
    <w:rsid w:val="00637D5B"/>
    <w:rsid w:val="0064215F"/>
    <w:rsid w:val="006421BC"/>
    <w:rsid w:val="00643ACC"/>
    <w:rsid w:val="0064439E"/>
    <w:rsid w:val="006469E3"/>
    <w:rsid w:val="00646D18"/>
    <w:rsid w:val="00650921"/>
    <w:rsid w:val="0065163F"/>
    <w:rsid w:val="00652795"/>
    <w:rsid w:val="006541EF"/>
    <w:rsid w:val="0065447B"/>
    <w:rsid w:val="00654FA7"/>
    <w:rsid w:val="006571E5"/>
    <w:rsid w:val="006573C1"/>
    <w:rsid w:val="00657585"/>
    <w:rsid w:val="0066125C"/>
    <w:rsid w:val="00662E1E"/>
    <w:rsid w:val="0066322D"/>
    <w:rsid w:val="00671853"/>
    <w:rsid w:val="00671AA4"/>
    <w:rsid w:val="00676CFB"/>
    <w:rsid w:val="006778A3"/>
    <w:rsid w:val="006779CB"/>
    <w:rsid w:val="00681569"/>
    <w:rsid w:val="006851CA"/>
    <w:rsid w:val="006875F1"/>
    <w:rsid w:val="00687A6B"/>
    <w:rsid w:val="006965FC"/>
    <w:rsid w:val="006972A6"/>
    <w:rsid w:val="006979EF"/>
    <w:rsid w:val="006A15CC"/>
    <w:rsid w:val="006A4C51"/>
    <w:rsid w:val="006A595B"/>
    <w:rsid w:val="006A6820"/>
    <w:rsid w:val="006A7079"/>
    <w:rsid w:val="006B1AA3"/>
    <w:rsid w:val="006B3D19"/>
    <w:rsid w:val="006B60A0"/>
    <w:rsid w:val="006B7430"/>
    <w:rsid w:val="006B7DA3"/>
    <w:rsid w:val="006C2117"/>
    <w:rsid w:val="006C2E31"/>
    <w:rsid w:val="006C5682"/>
    <w:rsid w:val="006C6657"/>
    <w:rsid w:val="006C66CB"/>
    <w:rsid w:val="006C6A50"/>
    <w:rsid w:val="006C6FC9"/>
    <w:rsid w:val="006C7DB4"/>
    <w:rsid w:val="006D02FC"/>
    <w:rsid w:val="006D298E"/>
    <w:rsid w:val="006D3EED"/>
    <w:rsid w:val="006E0B51"/>
    <w:rsid w:val="006E1C81"/>
    <w:rsid w:val="006E308B"/>
    <w:rsid w:val="006E6B3C"/>
    <w:rsid w:val="006F3B53"/>
    <w:rsid w:val="006F3E4A"/>
    <w:rsid w:val="006F69D9"/>
    <w:rsid w:val="007016EF"/>
    <w:rsid w:val="007046A2"/>
    <w:rsid w:val="007049EC"/>
    <w:rsid w:val="0070791A"/>
    <w:rsid w:val="007104F6"/>
    <w:rsid w:val="007115FD"/>
    <w:rsid w:val="00711823"/>
    <w:rsid w:val="007121F2"/>
    <w:rsid w:val="00713284"/>
    <w:rsid w:val="00714319"/>
    <w:rsid w:val="00716468"/>
    <w:rsid w:val="007176BE"/>
    <w:rsid w:val="007222C4"/>
    <w:rsid w:val="00722548"/>
    <w:rsid w:val="00722635"/>
    <w:rsid w:val="00723863"/>
    <w:rsid w:val="007271A2"/>
    <w:rsid w:val="00731125"/>
    <w:rsid w:val="00731B6F"/>
    <w:rsid w:val="00732918"/>
    <w:rsid w:val="00737361"/>
    <w:rsid w:val="0074452D"/>
    <w:rsid w:val="0074466E"/>
    <w:rsid w:val="00744E82"/>
    <w:rsid w:val="00746B13"/>
    <w:rsid w:val="00750B0D"/>
    <w:rsid w:val="007511AD"/>
    <w:rsid w:val="00751346"/>
    <w:rsid w:val="0075169C"/>
    <w:rsid w:val="007521B6"/>
    <w:rsid w:val="00754F0A"/>
    <w:rsid w:val="00762194"/>
    <w:rsid w:val="00764915"/>
    <w:rsid w:val="007651E8"/>
    <w:rsid w:val="00766241"/>
    <w:rsid w:val="00770DF9"/>
    <w:rsid w:val="00771468"/>
    <w:rsid w:val="00771D42"/>
    <w:rsid w:val="00777337"/>
    <w:rsid w:val="00780895"/>
    <w:rsid w:val="00782026"/>
    <w:rsid w:val="0078321F"/>
    <w:rsid w:val="007850C0"/>
    <w:rsid w:val="00785D8A"/>
    <w:rsid w:val="00786303"/>
    <w:rsid w:val="00787A5C"/>
    <w:rsid w:val="00790E73"/>
    <w:rsid w:val="00793AEA"/>
    <w:rsid w:val="0079410F"/>
    <w:rsid w:val="00795200"/>
    <w:rsid w:val="007971E2"/>
    <w:rsid w:val="007A0267"/>
    <w:rsid w:val="007A0B59"/>
    <w:rsid w:val="007A1CD0"/>
    <w:rsid w:val="007A24C5"/>
    <w:rsid w:val="007A34B0"/>
    <w:rsid w:val="007A3A82"/>
    <w:rsid w:val="007A414F"/>
    <w:rsid w:val="007A79D4"/>
    <w:rsid w:val="007B189A"/>
    <w:rsid w:val="007B6C89"/>
    <w:rsid w:val="007B7110"/>
    <w:rsid w:val="007C26AA"/>
    <w:rsid w:val="007C48CF"/>
    <w:rsid w:val="007C48E9"/>
    <w:rsid w:val="007C6C68"/>
    <w:rsid w:val="007C6C85"/>
    <w:rsid w:val="007D0791"/>
    <w:rsid w:val="007D1395"/>
    <w:rsid w:val="007D164F"/>
    <w:rsid w:val="007D1929"/>
    <w:rsid w:val="007D3896"/>
    <w:rsid w:val="007D4A37"/>
    <w:rsid w:val="007E2485"/>
    <w:rsid w:val="007E2B7E"/>
    <w:rsid w:val="007E3456"/>
    <w:rsid w:val="007E5916"/>
    <w:rsid w:val="007E659C"/>
    <w:rsid w:val="007F0C8E"/>
    <w:rsid w:val="007F1307"/>
    <w:rsid w:val="007F6069"/>
    <w:rsid w:val="007F6E66"/>
    <w:rsid w:val="007F752C"/>
    <w:rsid w:val="007F7C19"/>
    <w:rsid w:val="00800BCD"/>
    <w:rsid w:val="00801172"/>
    <w:rsid w:val="00801D7A"/>
    <w:rsid w:val="00803BFB"/>
    <w:rsid w:val="0080541B"/>
    <w:rsid w:val="00805D7C"/>
    <w:rsid w:val="008062FE"/>
    <w:rsid w:val="00812D81"/>
    <w:rsid w:val="00813034"/>
    <w:rsid w:val="00813A6C"/>
    <w:rsid w:val="00820AB1"/>
    <w:rsid w:val="00823A37"/>
    <w:rsid w:val="0083025B"/>
    <w:rsid w:val="0083204F"/>
    <w:rsid w:val="0083217C"/>
    <w:rsid w:val="00832C7A"/>
    <w:rsid w:val="0083312B"/>
    <w:rsid w:val="00835A2A"/>
    <w:rsid w:val="00840074"/>
    <w:rsid w:val="008410C4"/>
    <w:rsid w:val="008423CF"/>
    <w:rsid w:val="0084348E"/>
    <w:rsid w:val="008442F2"/>
    <w:rsid w:val="00844A7D"/>
    <w:rsid w:val="00845DDD"/>
    <w:rsid w:val="00852E3D"/>
    <w:rsid w:val="00856960"/>
    <w:rsid w:val="00860582"/>
    <w:rsid w:val="0086124A"/>
    <w:rsid w:val="00861CC4"/>
    <w:rsid w:val="008649A7"/>
    <w:rsid w:val="00874615"/>
    <w:rsid w:val="008752A0"/>
    <w:rsid w:val="00875744"/>
    <w:rsid w:val="00877AB3"/>
    <w:rsid w:val="00882BE5"/>
    <w:rsid w:val="00883786"/>
    <w:rsid w:val="0088408D"/>
    <w:rsid w:val="00886885"/>
    <w:rsid w:val="00886AD3"/>
    <w:rsid w:val="00887D7E"/>
    <w:rsid w:val="00890A09"/>
    <w:rsid w:val="0089259B"/>
    <w:rsid w:val="008953AD"/>
    <w:rsid w:val="00896CDC"/>
    <w:rsid w:val="00897128"/>
    <w:rsid w:val="00897136"/>
    <w:rsid w:val="008A0844"/>
    <w:rsid w:val="008A1244"/>
    <w:rsid w:val="008A14E9"/>
    <w:rsid w:val="008A23B5"/>
    <w:rsid w:val="008A2E00"/>
    <w:rsid w:val="008A3BAE"/>
    <w:rsid w:val="008A60FC"/>
    <w:rsid w:val="008A7049"/>
    <w:rsid w:val="008B0E01"/>
    <w:rsid w:val="008B1DC9"/>
    <w:rsid w:val="008B70C9"/>
    <w:rsid w:val="008B7326"/>
    <w:rsid w:val="008C04C4"/>
    <w:rsid w:val="008C32FE"/>
    <w:rsid w:val="008C5025"/>
    <w:rsid w:val="008D03DA"/>
    <w:rsid w:val="008D3297"/>
    <w:rsid w:val="008D52BA"/>
    <w:rsid w:val="008E245D"/>
    <w:rsid w:val="008E3E68"/>
    <w:rsid w:val="008E4669"/>
    <w:rsid w:val="008E62C3"/>
    <w:rsid w:val="008E6559"/>
    <w:rsid w:val="008E65B2"/>
    <w:rsid w:val="008E690A"/>
    <w:rsid w:val="008F05B4"/>
    <w:rsid w:val="008F2C7A"/>
    <w:rsid w:val="0090006A"/>
    <w:rsid w:val="0090112A"/>
    <w:rsid w:val="00902C77"/>
    <w:rsid w:val="00903197"/>
    <w:rsid w:val="0090688B"/>
    <w:rsid w:val="00910265"/>
    <w:rsid w:val="009102A3"/>
    <w:rsid w:val="00910A6B"/>
    <w:rsid w:val="0091385F"/>
    <w:rsid w:val="00916FC4"/>
    <w:rsid w:val="0091753E"/>
    <w:rsid w:val="00926E02"/>
    <w:rsid w:val="00932747"/>
    <w:rsid w:val="00933895"/>
    <w:rsid w:val="00934CE2"/>
    <w:rsid w:val="0093604B"/>
    <w:rsid w:val="00942927"/>
    <w:rsid w:val="00943A1A"/>
    <w:rsid w:val="00943A4C"/>
    <w:rsid w:val="009446E5"/>
    <w:rsid w:val="00946C4C"/>
    <w:rsid w:val="009470CD"/>
    <w:rsid w:val="00947144"/>
    <w:rsid w:val="00947A6D"/>
    <w:rsid w:val="00947CD0"/>
    <w:rsid w:val="00951C48"/>
    <w:rsid w:val="0095229A"/>
    <w:rsid w:val="00957866"/>
    <w:rsid w:val="00957EAF"/>
    <w:rsid w:val="009652C7"/>
    <w:rsid w:val="009655B8"/>
    <w:rsid w:val="00967342"/>
    <w:rsid w:val="00971564"/>
    <w:rsid w:val="00972CCF"/>
    <w:rsid w:val="0097375C"/>
    <w:rsid w:val="00973B8D"/>
    <w:rsid w:val="009740C1"/>
    <w:rsid w:val="009746B9"/>
    <w:rsid w:val="0097488C"/>
    <w:rsid w:val="00974CB2"/>
    <w:rsid w:val="00982A57"/>
    <w:rsid w:val="0098362D"/>
    <w:rsid w:val="009840A7"/>
    <w:rsid w:val="00984D4B"/>
    <w:rsid w:val="00985EE4"/>
    <w:rsid w:val="0099006D"/>
    <w:rsid w:val="009908D8"/>
    <w:rsid w:val="009918B9"/>
    <w:rsid w:val="009930B0"/>
    <w:rsid w:val="009934E3"/>
    <w:rsid w:val="0099530C"/>
    <w:rsid w:val="009A0978"/>
    <w:rsid w:val="009A1E12"/>
    <w:rsid w:val="009A5742"/>
    <w:rsid w:val="009A6DC3"/>
    <w:rsid w:val="009A7163"/>
    <w:rsid w:val="009A7570"/>
    <w:rsid w:val="009B1E15"/>
    <w:rsid w:val="009B5707"/>
    <w:rsid w:val="009B7BB4"/>
    <w:rsid w:val="009C1BE7"/>
    <w:rsid w:val="009C337E"/>
    <w:rsid w:val="009C4C87"/>
    <w:rsid w:val="009C5BF5"/>
    <w:rsid w:val="009D02DC"/>
    <w:rsid w:val="009D0E1C"/>
    <w:rsid w:val="009D311B"/>
    <w:rsid w:val="009D425C"/>
    <w:rsid w:val="009D4435"/>
    <w:rsid w:val="009E28BA"/>
    <w:rsid w:val="009E312B"/>
    <w:rsid w:val="009E49A2"/>
    <w:rsid w:val="009E520E"/>
    <w:rsid w:val="009E540B"/>
    <w:rsid w:val="009F074F"/>
    <w:rsid w:val="009F0993"/>
    <w:rsid w:val="009F100D"/>
    <w:rsid w:val="009F2107"/>
    <w:rsid w:val="009F3487"/>
    <w:rsid w:val="009F3678"/>
    <w:rsid w:val="009F6F44"/>
    <w:rsid w:val="009F75CB"/>
    <w:rsid w:val="00A03639"/>
    <w:rsid w:val="00A05383"/>
    <w:rsid w:val="00A0568D"/>
    <w:rsid w:val="00A072AA"/>
    <w:rsid w:val="00A07952"/>
    <w:rsid w:val="00A107AD"/>
    <w:rsid w:val="00A10891"/>
    <w:rsid w:val="00A128DF"/>
    <w:rsid w:val="00A129FF"/>
    <w:rsid w:val="00A1457B"/>
    <w:rsid w:val="00A15DA9"/>
    <w:rsid w:val="00A21B66"/>
    <w:rsid w:val="00A2233E"/>
    <w:rsid w:val="00A22817"/>
    <w:rsid w:val="00A236E8"/>
    <w:rsid w:val="00A242E2"/>
    <w:rsid w:val="00A25728"/>
    <w:rsid w:val="00A25DD2"/>
    <w:rsid w:val="00A268AB"/>
    <w:rsid w:val="00A30DB1"/>
    <w:rsid w:val="00A35FCE"/>
    <w:rsid w:val="00A42839"/>
    <w:rsid w:val="00A438E1"/>
    <w:rsid w:val="00A449DE"/>
    <w:rsid w:val="00A4504F"/>
    <w:rsid w:val="00A46A9A"/>
    <w:rsid w:val="00A47428"/>
    <w:rsid w:val="00A505F5"/>
    <w:rsid w:val="00A51A17"/>
    <w:rsid w:val="00A549BD"/>
    <w:rsid w:val="00A5668B"/>
    <w:rsid w:val="00A57CF5"/>
    <w:rsid w:val="00A62351"/>
    <w:rsid w:val="00A64B8F"/>
    <w:rsid w:val="00A64CCB"/>
    <w:rsid w:val="00A65ED7"/>
    <w:rsid w:val="00A703DF"/>
    <w:rsid w:val="00A7050D"/>
    <w:rsid w:val="00A72977"/>
    <w:rsid w:val="00A736A0"/>
    <w:rsid w:val="00A73EAF"/>
    <w:rsid w:val="00A75761"/>
    <w:rsid w:val="00A76391"/>
    <w:rsid w:val="00A776F6"/>
    <w:rsid w:val="00A807D0"/>
    <w:rsid w:val="00A8329F"/>
    <w:rsid w:val="00A832E1"/>
    <w:rsid w:val="00A85360"/>
    <w:rsid w:val="00A8549D"/>
    <w:rsid w:val="00A8569A"/>
    <w:rsid w:val="00A87E78"/>
    <w:rsid w:val="00A90CE4"/>
    <w:rsid w:val="00A91FD7"/>
    <w:rsid w:val="00A921BC"/>
    <w:rsid w:val="00A93BFF"/>
    <w:rsid w:val="00A945DD"/>
    <w:rsid w:val="00A96032"/>
    <w:rsid w:val="00A96953"/>
    <w:rsid w:val="00AA0B7E"/>
    <w:rsid w:val="00AA1F25"/>
    <w:rsid w:val="00AA2027"/>
    <w:rsid w:val="00AA22EC"/>
    <w:rsid w:val="00AA3703"/>
    <w:rsid w:val="00AA5E98"/>
    <w:rsid w:val="00AA6CDE"/>
    <w:rsid w:val="00AB0C65"/>
    <w:rsid w:val="00AB25E7"/>
    <w:rsid w:val="00AB6034"/>
    <w:rsid w:val="00AB78C2"/>
    <w:rsid w:val="00AC0EAE"/>
    <w:rsid w:val="00AC328B"/>
    <w:rsid w:val="00AC5871"/>
    <w:rsid w:val="00AC6654"/>
    <w:rsid w:val="00AD1E6D"/>
    <w:rsid w:val="00AD267F"/>
    <w:rsid w:val="00AD62C9"/>
    <w:rsid w:val="00AD675D"/>
    <w:rsid w:val="00AD6EFF"/>
    <w:rsid w:val="00AE1E0E"/>
    <w:rsid w:val="00AE2753"/>
    <w:rsid w:val="00AE29FF"/>
    <w:rsid w:val="00AE3184"/>
    <w:rsid w:val="00AE3298"/>
    <w:rsid w:val="00AE3A0D"/>
    <w:rsid w:val="00AE5CA1"/>
    <w:rsid w:val="00AE6F57"/>
    <w:rsid w:val="00AE74D8"/>
    <w:rsid w:val="00AF17FE"/>
    <w:rsid w:val="00AF1FB6"/>
    <w:rsid w:val="00AF211C"/>
    <w:rsid w:val="00AF3058"/>
    <w:rsid w:val="00AF4163"/>
    <w:rsid w:val="00AF5265"/>
    <w:rsid w:val="00AF5AEC"/>
    <w:rsid w:val="00AF5EE3"/>
    <w:rsid w:val="00AF6CE4"/>
    <w:rsid w:val="00AF7D8F"/>
    <w:rsid w:val="00B00E5E"/>
    <w:rsid w:val="00B10FE7"/>
    <w:rsid w:val="00B11BB6"/>
    <w:rsid w:val="00B11E8A"/>
    <w:rsid w:val="00B129EC"/>
    <w:rsid w:val="00B12AB7"/>
    <w:rsid w:val="00B144A1"/>
    <w:rsid w:val="00B14C4E"/>
    <w:rsid w:val="00B15EA2"/>
    <w:rsid w:val="00B21996"/>
    <w:rsid w:val="00B220A3"/>
    <w:rsid w:val="00B226C8"/>
    <w:rsid w:val="00B232FC"/>
    <w:rsid w:val="00B25E97"/>
    <w:rsid w:val="00B2692B"/>
    <w:rsid w:val="00B27A5C"/>
    <w:rsid w:val="00B30231"/>
    <w:rsid w:val="00B32724"/>
    <w:rsid w:val="00B34E23"/>
    <w:rsid w:val="00B356B6"/>
    <w:rsid w:val="00B35BA1"/>
    <w:rsid w:val="00B3602D"/>
    <w:rsid w:val="00B3704F"/>
    <w:rsid w:val="00B37413"/>
    <w:rsid w:val="00B40FC8"/>
    <w:rsid w:val="00B451B6"/>
    <w:rsid w:val="00B51A1C"/>
    <w:rsid w:val="00B52F7E"/>
    <w:rsid w:val="00B534AD"/>
    <w:rsid w:val="00B545B7"/>
    <w:rsid w:val="00B56388"/>
    <w:rsid w:val="00B563F3"/>
    <w:rsid w:val="00B60D94"/>
    <w:rsid w:val="00B614F9"/>
    <w:rsid w:val="00B615A1"/>
    <w:rsid w:val="00B61616"/>
    <w:rsid w:val="00B64117"/>
    <w:rsid w:val="00B66A7A"/>
    <w:rsid w:val="00B67B59"/>
    <w:rsid w:val="00B719AF"/>
    <w:rsid w:val="00B738F6"/>
    <w:rsid w:val="00B76526"/>
    <w:rsid w:val="00B82B15"/>
    <w:rsid w:val="00B8300F"/>
    <w:rsid w:val="00B8369C"/>
    <w:rsid w:val="00B92DA1"/>
    <w:rsid w:val="00B9429F"/>
    <w:rsid w:val="00B944BF"/>
    <w:rsid w:val="00B95238"/>
    <w:rsid w:val="00B973DB"/>
    <w:rsid w:val="00BA06C6"/>
    <w:rsid w:val="00BA1675"/>
    <w:rsid w:val="00BA17CB"/>
    <w:rsid w:val="00BA1DBC"/>
    <w:rsid w:val="00BA206E"/>
    <w:rsid w:val="00BA2373"/>
    <w:rsid w:val="00BA4013"/>
    <w:rsid w:val="00BA4836"/>
    <w:rsid w:val="00BA51FC"/>
    <w:rsid w:val="00BA5775"/>
    <w:rsid w:val="00BB0BC3"/>
    <w:rsid w:val="00BB137B"/>
    <w:rsid w:val="00BB28FB"/>
    <w:rsid w:val="00BB361C"/>
    <w:rsid w:val="00BB3AA8"/>
    <w:rsid w:val="00BB596B"/>
    <w:rsid w:val="00BB6063"/>
    <w:rsid w:val="00BB6DF6"/>
    <w:rsid w:val="00BB73B2"/>
    <w:rsid w:val="00BC08EA"/>
    <w:rsid w:val="00BC124B"/>
    <w:rsid w:val="00BC2DC7"/>
    <w:rsid w:val="00BC41EA"/>
    <w:rsid w:val="00BC52EF"/>
    <w:rsid w:val="00BC7B39"/>
    <w:rsid w:val="00BD11DE"/>
    <w:rsid w:val="00BD270C"/>
    <w:rsid w:val="00BD6B2F"/>
    <w:rsid w:val="00BE056B"/>
    <w:rsid w:val="00BE692D"/>
    <w:rsid w:val="00BF2574"/>
    <w:rsid w:val="00BF2667"/>
    <w:rsid w:val="00BF2BFC"/>
    <w:rsid w:val="00BF2F81"/>
    <w:rsid w:val="00BF3065"/>
    <w:rsid w:val="00BF39BE"/>
    <w:rsid w:val="00BF4897"/>
    <w:rsid w:val="00BF615A"/>
    <w:rsid w:val="00BF64FF"/>
    <w:rsid w:val="00C020BC"/>
    <w:rsid w:val="00C0368E"/>
    <w:rsid w:val="00C0394F"/>
    <w:rsid w:val="00C03BB5"/>
    <w:rsid w:val="00C05503"/>
    <w:rsid w:val="00C065C3"/>
    <w:rsid w:val="00C101AE"/>
    <w:rsid w:val="00C11346"/>
    <w:rsid w:val="00C11F86"/>
    <w:rsid w:val="00C16F6A"/>
    <w:rsid w:val="00C170D6"/>
    <w:rsid w:val="00C26C8D"/>
    <w:rsid w:val="00C31DD3"/>
    <w:rsid w:val="00C32B64"/>
    <w:rsid w:val="00C35F3E"/>
    <w:rsid w:val="00C415B7"/>
    <w:rsid w:val="00C54755"/>
    <w:rsid w:val="00C548BD"/>
    <w:rsid w:val="00C56347"/>
    <w:rsid w:val="00C566F9"/>
    <w:rsid w:val="00C57605"/>
    <w:rsid w:val="00C602BC"/>
    <w:rsid w:val="00C60401"/>
    <w:rsid w:val="00C65B2C"/>
    <w:rsid w:val="00C70BB5"/>
    <w:rsid w:val="00C72771"/>
    <w:rsid w:val="00C73E30"/>
    <w:rsid w:val="00C74201"/>
    <w:rsid w:val="00C75108"/>
    <w:rsid w:val="00C75F5B"/>
    <w:rsid w:val="00C75FAF"/>
    <w:rsid w:val="00C765E5"/>
    <w:rsid w:val="00C80791"/>
    <w:rsid w:val="00C80811"/>
    <w:rsid w:val="00C8101E"/>
    <w:rsid w:val="00C8316C"/>
    <w:rsid w:val="00C9041A"/>
    <w:rsid w:val="00C9094D"/>
    <w:rsid w:val="00C926E8"/>
    <w:rsid w:val="00C92B01"/>
    <w:rsid w:val="00C92EFE"/>
    <w:rsid w:val="00C96FE7"/>
    <w:rsid w:val="00C97EA6"/>
    <w:rsid w:val="00CA72AB"/>
    <w:rsid w:val="00CA7637"/>
    <w:rsid w:val="00CB0277"/>
    <w:rsid w:val="00CB185C"/>
    <w:rsid w:val="00CB2C49"/>
    <w:rsid w:val="00CB56AF"/>
    <w:rsid w:val="00CC6016"/>
    <w:rsid w:val="00CC6777"/>
    <w:rsid w:val="00CD0939"/>
    <w:rsid w:val="00CD2223"/>
    <w:rsid w:val="00CD3BCF"/>
    <w:rsid w:val="00CD4323"/>
    <w:rsid w:val="00CE21FB"/>
    <w:rsid w:val="00CE3753"/>
    <w:rsid w:val="00CE5C98"/>
    <w:rsid w:val="00CF4288"/>
    <w:rsid w:val="00CF6407"/>
    <w:rsid w:val="00CF6531"/>
    <w:rsid w:val="00D01B70"/>
    <w:rsid w:val="00D0241B"/>
    <w:rsid w:val="00D04063"/>
    <w:rsid w:val="00D04D91"/>
    <w:rsid w:val="00D04ECC"/>
    <w:rsid w:val="00D1159C"/>
    <w:rsid w:val="00D127B3"/>
    <w:rsid w:val="00D149C7"/>
    <w:rsid w:val="00D15D49"/>
    <w:rsid w:val="00D1620E"/>
    <w:rsid w:val="00D17A3F"/>
    <w:rsid w:val="00D21920"/>
    <w:rsid w:val="00D24331"/>
    <w:rsid w:val="00D244C2"/>
    <w:rsid w:val="00D24F58"/>
    <w:rsid w:val="00D269D1"/>
    <w:rsid w:val="00D27160"/>
    <w:rsid w:val="00D2766A"/>
    <w:rsid w:val="00D312B6"/>
    <w:rsid w:val="00D33C9A"/>
    <w:rsid w:val="00D33D88"/>
    <w:rsid w:val="00D33F18"/>
    <w:rsid w:val="00D35253"/>
    <w:rsid w:val="00D353AE"/>
    <w:rsid w:val="00D4027D"/>
    <w:rsid w:val="00D41ECD"/>
    <w:rsid w:val="00D43517"/>
    <w:rsid w:val="00D436D5"/>
    <w:rsid w:val="00D43BE6"/>
    <w:rsid w:val="00D44A56"/>
    <w:rsid w:val="00D455E8"/>
    <w:rsid w:val="00D459DF"/>
    <w:rsid w:val="00D46AC2"/>
    <w:rsid w:val="00D47930"/>
    <w:rsid w:val="00D569EB"/>
    <w:rsid w:val="00D617AB"/>
    <w:rsid w:val="00D61D56"/>
    <w:rsid w:val="00D63CDD"/>
    <w:rsid w:val="00D63F14"/>
    <w:rsid w:val="00D64755"/>
    <w:rsid w:val="00D6735E"/>
    <w:rsid w:val="00D67FB0"/>
    <w:rsid w:val="00D70C59"/>
    <w:rsid w:val="00D71373"/>
    <w:rsid w:val="00D7306E"/>
    <w:rsid w:val="00D73327"/>
    <w:rsid w:val="00D7442E"/>
    <w:rsid w:val="00D76360"/>
    <w:rsid w:val="00D80101"/>
    <w:rsid w:val="00D8114D"/>
    <w:rsid w:val="00D83566"/>
    <w:rsid w:val="00D84BEF"/>
    <w:rsid w:val="00D8684F"/>
    <w:rsid w:val="00D86C61"/>
    <w:rsid w:val="00D87533"/>
    <w:rsid w:val="00D87B17"/>
    <w:rsid w:val="00D90505"/>
    <w:rsid w:val="00D92F22"/>
    <w:rsid w:val="00D93473"/>
    <w:rsid w:val="00D95489"/>
    <w:rsid w:val="00D957E9"/>
    <w:rsid w:val="00D95B56"/>
    <w:rsid w:val="00D974A6"/>
    <w:rsid w:val="00DA10D8"/>
    <w:rsid w:val="00DA3067"/>
    <w:rsid w:val="00DA6949"/>
    <w:rsid w:val="00DB13A7"/>
    <w:rsid w:val="00DB1C32"/>
    <w:rsid w:val="00DB3CA6"/>
    <w:rsid w:val="00DB536F"/>
    <w:rsid w:val="00DB7118"/>
    <w:rsid w:val="00DB73F6"/>
    <w:rsid w:val="00DC022D"/>
    <w:rsid w:val="00DC2376"/>
    <w:rsid w:val="00DC23A5"/>
    <w:rsid w:val="00DC5019"/>
    <w:rsid w:val="00DC5DA5"/>
    <w:rsid w:val="00DD1910"/>
    <w:rsid w:val="00DD3E6E"/>
    <w:rsid w:val="00DD5B18"/>
    <w:rsid w:val="00DD657F"/>
    <w:rsid w:val="00DD6B39"/>
    <w:rsid w:val="00DE0B24"/>
    <w:rsid w:val="00DE2568"/>
    <w:rsid w:val="00DE2AF0"/>
    <w:rsid w:val="00DE2EA9"/>
    <w:rsid w:val="00DE4ACB"/>
    <w:rsid w:val="00DE5B2B"/>
    <w:rsid w:val="00DE60F9"/>
    <w:rsid w:val="00DE72F6"/>
    <w:rsid w:val="00DF1759"/>
    <w:rsid w:val="00DF1DFE"/>
    <w:rsid w:val="00DF3707"/>
    <w:rsid w:val="00DF4F0B"/>
    <w:rsid w:val="00DF6433"/>
    <w:rsid w:val="00DF67EB"/>
    <w:rsid w:val="00DF7AA6"/>
    <w:rsid w:val="00E00CFE"/>
    <w:rsid w:val="00E00D93"/>
    <w:rsid w:val="00E01D8A"/>
    <w:rsid w:val="00E02608"/>
    <w:rsid w:val="00E02749"/>
    <w:rsid w:val="00E059F9"/>
    <w:rsid w:val="00E06D6F"/>
    <w:rsid w:val="00E11672"/>
    <w:rsid w:val="00E12D1F"/>
    <w:rsid w:val="00E1314C"/>
    <w:rsid w:val="00E1322D"/>
    <w:rsid w:val="00E1638D"/>
    <w:rsid w:val="00E1644B"/>
    <w:rsid w:val="00E20B50"/>
    <w:rsid w:val="00E23242"/>
    <w:rsid w:val="00E31B72"/>
    <w:rsid w:val="00E3247B"/>
    <w:rsid w:val="00E32672"/>
    <w:rsid w:val="00E33404"/>
    <w:rsid w:val="00E37D62"/>
    <w:rsid w:val="00E4211E"/>
    <w:rsid w:val="00E42A69"/>
    <w:rsid w:val="00E44048"/>
    <w:rsid w:val="00E44127"/>
    <w:rsid w:val="00E50887"/>
    <w:rsid w:val="00E518F8"/>
    <w:rsid w:val="00E54D7B"/>
    <w:rsid w:val="00E56CF8"/>
    <w:rsid w:val="00E6136F"/>
    <w:rsid w:val="00E62157"/>
    <w:rsid w:val="00E65D5D"/>
    <w:rsid w:val="00E7094F"/>
    <w:rsid w:val="00E721ED"/>
    <w:rsid w:val="00E75E61"/>
    <w:rsid w:val="00E7791D"/>
    <w:rsid w:val="00E814D0"/>
    <w:rsid w:val="00E81806"/>
    <w:rsid w:val="00E83913"/>
    <w:rsid w:val="00E840FF"/>
    <w:rsid w:val="00E84707"/>
    <w:rsid w:val="00E861F4"/>
    <w:rsid w:val="00E86721"/>
    <w:rsid w:val="00E8794E"/>
    <w:rsid w:val="00E91329"/>
    <w:rsid w:val="00E915A6"/>
    <w:rsid w:val="00E919F2"/>
    <w:rsid w:val="00E942BB"/>
    <w:rsid w:val="00EA0317"/>
    <w:rsid w:val="00EA0D47"/>
    <w:rsid w:val="00EA3CB2"/>
    <w:rsid w:val="00EA421C"/>
    <w:rsid w:val="00EA4574"/>
    <w:rsid w:val="00EA6A7B"/>
    <w:rsid w:val="00EA7D9D"/>
    <w:rsid w:val="00EB4AFE"/>
    <w:rsid w:val="00EB5F8A"/>
    <w:rsid w:val="00EB75E8"/>
    <w:rsid w:val="00EC03BE"/>
    <w:rsid w:val="00EC10EA"/>
    <w:rsid w:val="00EC567F"/>
    <w:rsid w:val="00EC57D6"/>
    <w:rsid w:val="00EC6B23"/>
    <w:rsid w:val="00EC7394"/>
    <w:rsid w:val="00ED158E"/>
    <w:rsid w:val="00ED17DD"/>
    <w:rsid w:val="00ED4168"/>
    <w:rsid w:val="00ED5889"/>
    <w:rsid w:val="00EE4CF6"/>
    <w:rsid w:val="00EE5203"/>
    <w:rsid w:val="00EE6669"/>
    <w:rsid w:val="00EE6D25"/>
    <w:rsid w:val="00EE7E6E"/>
    <w:rsid w:val="00EF1EC5"/>
    <w:rsid w:val="00EF299D"/>
    <w:rsid w:val="00EF3DD5"/>
    <w:rsid w:val="00EF5D58"/>
    <w:rsid w:val="00EF7A2D"/>
    <w:rsid w:val="00F04564"/>
    <w:rsid w:val="00F05302"/>
    <w:rsid w:val="00F06812"/>
    <w:rsid w:val="00F071DA"/>
    <w:rsid w:val="00F12BD0"/>
    <w:rsid w:val="00F14C25"/>
    <w:rsid w:val="00F15C9D"/>
    <w:rsid w:val="00F212CA"/>
    <w:rsid w:val="00F21549"/>
    <w:rsid w:val="00F219B1"/>
    <w:rsid w:val="00F21F27"/>
    <w:rsid w:val="00F2223C"/>
    <w:rsid w:val="00F24029"/>
    <w:rsid w:val="00F24273"/>
    <w:rsid w:val="00F301B6"/>
    <w:rsid w:val="00F304EF"/>
    <w:rsid w:val="00F31CA1"/>
    <w:rsid w:val="00F32C57"/>
    <w:rsid w:val="00F330EC"/>
    <w:rsid w:val="00F35718"/>
    <w:rsid w:val="00F35CA3"/>
    <w:rsid w:val="00F4047E"/>
    <w:rsid w:val="00F409C1"/>
    <w:rsid w:val="00F41187"/>
    <w:rsid w:val="00F416D6"/>
    <w:rsid w:val="00F41E1A"/>
    <w:rsid w:val="00F43D0E"/>
    <w:rsid w:val="00F43F6C"/>
    <w:rsid w:val="00F45070"/>
    <w:rsid w:val="00F45E68"/>
    <w:rsid w:val="00F47B15"/>
    <w:rsid w:val="00F529F5"/>
    <w:rsid w:val="00F53359"/>
    <w:rsid w:val="00F53515"/>
    <w:rsid w:val="00F53AC7"/>
    <w:rsid w:val="00F545EF"/>
    <w:rsid w:val="00F549BE"/>
    <w:rsid w:val="00F5565B"/>
    <w:rsid w:val="00F55E33"/>
    <w:rsid w:val="00F60147"/>
    <w:rsid w:val="00F65156"/>
    <w:rsid w:val="00F66E1B"/>
    <w:rsid w:val="00F66FE5"/>
    <w:rsid w:val="00F70A74"/>
    <w:rsid w:val="00F7118E"/>
    <w:rsid w:val="00F75751"/>
    <w:rsid w:val="00F759C1"/>
    <w:rsid w:val="00F8074A"/>
    <w:rsid w:val="00F826E4"/>
    <w:rsid w:val="00F8294E"/>
    <w:rsid w:val="00F868AA"/>
    <w:rsid w:val="00F91383"/>
    <w:rsid w:val="00F91FE1"/>
    <w:rsid w:val="00F930F6"/>
    <w:rsid w:val="00F944D1"/>
    <w:rsid w:val="00FA4124"/>
    <w:rsid w:val="00FA45E3"/>
    <w:rsid w:val="00FA4C4B"/>
    <w:rsid w:val="00FA6EF7"/>
    <w:rsid w:val="00FA7397"/>
    <w:rsid w:val="00FA7BDD"/>
    <w:rsid w:val="00FB24ED"/>
    <w:rsid w:val="00FB2731"/>
    <w:rsid w:val="00FB2DCD"/>
    <w:rsid w:val="00FB3573"/>
    <w:rsid w:val="00FB3D95"/>
    <w:rsid w:val="00FB5533"/>
    <w:rsid w:val="00FB5FC4"/>
    <w:rsid w:val="00FB6F03"/>
    <w:rsid w:val="00FC12D6"/>
    <w:rsid w:val="00FC2954"/>
    <w:rsid w:val="00FC4E13"/>
    <w:rsid w:val="00FC639A"/>
    <w:rsid w:val="00FC7441"/>
    <w:rsid w:val="00FD01CA"/>
    <w:rsid w:val="00FD1641"/>
    <w:rsid w:val="00FD3751"/>
    <w:rsid w:val="00FD51D8"/>
    <w:rsid w:val="00FD6B74"/>
    <w:rsid w:val="00FE12B1"/>
    <w:rsid w:val="00FE2005"/>
    <w:rsid w:val="00FE625D"/>
    <w:rsid w:val="00FE6CA9"/>
    <w:rsid w:val="00FE7254"/>
    <w:rsid w:val="00FF4415"/>
    <w:rsid w:val="00FF5CF4"/>
    <w:rsid w:val="0187B876"/>
    <w:rsid w:val="02BAB31A"/>
    <w:rsid w:val="02DBF932"/>
    <w:rsid w:val="035D91B3"/>
    <w:rsid w:val="0388F743"/>
    <w:rsid w:val="03E5D857"/>
    <w:rsid w:val="05175898"/>
    <w:rsid w:val="05BBA996"/>
    <w:rsid w:val="05C894C1"/>
    <w:rsid w:val="0A3F8EA7"/>
    <w:rsid w:val="0A531CCB"/>
    <w:rsid w:val="0B50D530"/>
    <w:rsid w:val="0BBD95A9"/>
    <w:rsid w:val="0C2FAB6C"/>
    <w:rsid w:val="0D1DE983"/>
    <w:rsid w:val="0DA01D50"/>
    <w:rsid w:val="0E589875"/>
    <w:rsid w:val="0F91A8C0"/>
    <w:rsid w:val="12288E83"/>
    <w:rsid w:val="12B0CCED"/>
    <w:rsid w:val="12BF8924"/>
    <w:rsid w:val="1451E2F4"/>
    <w:rsid w:val="14D773A8"/>
    <w:rsid w:val="1517C091"/>
    <w:rsid w:val="161A47A2"/>
    <w:rsid w:val="16D7EF1A"/>
    <w:rsid w:val="17319FD3"/>
    <w:rsid w:val="17D63941"/>
    <w:rsid w:val="1853055A"/>
    <w:rsid w:val="19707FB5"/>
    <w:rsid w:val="1A6010B3"/>
    <w:rsid w:val="1A74B454"/>
    <w:rsid w:val="1BB6804B"/>
    <w:rsid w:val="1CC687B0"/>
    <w:rsid w:val="1DB31948"/>
    <w:rsid w:val="1DDBF959"/>
    <w:rsid w:val="1DF20831"/>
    <w:rsid w:val="1E412842"/>
    <w:rsid w:val="1E4A6BEC"/>
    <w:rsid w:val="1F7749D5"/>
    <w:rsid w:val="1F8EE846"/>
    <w:rsid w:val="1FA9C8AE"/>
    <w:rsid w:val="20922EF6"/>
    <w:rsid w:val="21F19F53"/>
    <w:rsid w:val="22246B4F"/>
    <w:rsid w:val="2228F9C9"/>
    <w:rsid w:val="233117DE"/>
    <w:rsid w:val="23486493"/>
    <w:rsid w:val="24181061"/>
    <w:rsid w:val="24503723"/>
    <w:rsid w:val="24AF8A9D"/>
    <w:rsid w:val="24E57402"/>
    <w:rsid w:val="24F561E5"/>
    <w:rsid w:val="25241763"/>
    <w:rsid w:val="25BBE7D0"/>
    <w:rsid w:val="25FEC258"/>
    <w:rsid w:val="26557110"/>
    <w:rsid w:val="269637BF"/>
    <w:rsid w:val="26CBBD15"/>
    <w:rsid w:val="2827B1B2"/>
    <w:rsid w:val="28571765"/>
    <w:rsid w:val="287A1A18"/>
    <w:rsid w:val="2A8751E5"/>
    <w:rsid w:val="2B68126E"/>
    <w:rsid w:val="2CBA2D16"/>
    <w:rsid w:val="2CD39CD4"/>
    <w:rsid w:val="2CE1AD55"/>
    <w:rsid w:val="2D6C1016"/>
    <w:rsid w:val="2DD49397"/>
    <w:rsid w:val="2DF5A9BF"/>
    <w:rsid w:val="2E8E4816"/>
    <w:rsid w:val="2EDD5153"/>
    <w:rsid w:val="302CF70A"/>
    <w:rsid w:val="30F69369"/>
    <w:rsid w:val="312594C6"/>
    <w:rsid w:val="316DABEB"/>
    <w:rsid w:val="31E3FC6D"/>
    <w:rsid w:val="323F8139"/>
    <w:rsid w:val="32B60116"/>
    <w:rsid w:val="3444BA61"/>
    <w:rsid w:val="3525601E"/>
    <w:rsid w:val="357D5926"/>
    <w:rsid w:val="3587D024"/>
    <w:rsid w:val="360A034D"/>
    <w:rsid w:val="361A985B"/>
    <w:rsid w:val="38AE2B3A"/>
    <w:rsid w:val="3922BE47"/>
    <w:rsid w:val="3986AEF8"/>
    <w:rsid w:val="39D0784F"/>
    <w:rsid w:val="3B4DCA80"/>
    <w:rsid w:val="3BB8CE85"/>
    <w:rsid w:val="3D3870A4"/>
    <w:rsid w:val="3E545442"/>
    <w:rsid w:val="3E75F6D3"/>
    <w:rsid w:val="3EF8B526"/>
    <w:rsid w:val="40C9C355"/>
    <w:rsid w:val="40D39E46"/>
    <w:rsid w:val="411F72FE"/>
    <w:rsid w:val="411F74E2"/>
    <w:rsid w:val="42AA9039"/>
    <w:rsid w:val="42F9848C"/>
    <w:rsid w:val="42F98632"/>
    <w:rsid w:val="43F0E8B6"/>
    <w:rsid w:val="4419D94E"/>
    <w:rsid w:val="446BEB02"/>
    <w:rsid w:val="4482A7C8"/>
    <w:rsid w:val="44DCBE23"/>
    <w:rsid w:val="452F5DC6"/>
    <w:rsid w:val="4819FE7A"/>
    <w:rsid w:val="481F72C6"/>
    <w:rsid w:val="4856934D"/>
    <w:rsid w:val="48FD4927"/>
    <w:rsid w:val="49F83CA4"/>
    <w:rsid w:val="4A4701DD"/>
    <w:rsid w:val="4A602A3A"/>
    <w:rsid w:val="4AD28166"/>
    <w:rsid w:val="4B02B29A"/>
    <w:rsid w:val="4B15E75D"/>
    <w:rsid w:val="4B7CDE3D"/>
    <w:rsid w:val="4BD44F24"/>
    <w:rsid w:val="4C7B77D9"/>
    <w:rsid w:val="4D7A27D2"/>
    <w:rsid w:val="4D7EA29F"/>
    <w:rsid w:val="4E1DC763"/>
    <w:rsid w:val="4E6619E2"/>
    <w:rsid w:val="4EA37C92"/>
    <w:rsid w:val="4EB6BA3F"/>
    <w:rsid w:val="4F7F2EBC"/>
    <w:rsid w:val="512B9E57"/>
    <w:rsid w:val="513F19C9"/>
    <w:rsid w:val="51924887"/>
    <w:rsid w:val="53CA7002"/>
    <w:rsid w:val="54C57FE8"/>
    <w:rsid w:val="55907E09"/>
    <w:rsid w:val="566D5039"/>
    <w:rsid w:val="56BFABDF"/>
    <w:rsid w:val="56F4BE25"/>
    <w:rsid w:val="571BE96C"/>
    <w:rsid w:val="57827541"/>
    <w:rsid w:val="5823843A"/>
    <w:rsid w:val="58C9437F"/>
    <w:rsid w:val="58DA7DA3"/>
    <w:rsid w:val="5AB490F5"/>
    <w:rsid w:val="5AC3467A"/>
    <w:rsid w:val="5B931D02"/>
    <w:rsid w:val="5BEE6921"/>
    <w:rsid w:val="5CEF511D"/>
    <w:rsid w:val="5D407D35"/>
    <w:rsid w:val="5EC11B1F"/>
    <w:rsid w:val="5F09BB4E"/>
    <w:rsid w:val="5F43B1B0"/>
    <w:rsid w:val="5F90DFFE"/>
    <w:rsid w:val="600C1C4A"/>
    <w:rsid w:val="60224628"/>
    <w:rsid w:val="60B6AD41"/>
    <w:rsid w:val="6135237C"/>
    <w:rsid w:val="62C72026"/>
    <w:rsid w:val="63D1D961"/>
    <w:rsid w:val="645CB2B5"/>
    <w:rsid w:val="651FFC22"/>
    <w:rsid w:val="671D19AE"/>
    <w:rsid w:val="68679EEF"/>
    <w:rsid w:val="68C63E39"/>
    <w:rsid w:val="69C76206"/>
    <w:rsid w:val="6A6A88CE"/>
    <w:rsid w:val="6B41F19E"/>
    <w:rsid w:val="6B61BC03"/>
    <w:rsid w:val="6CCBA185"/>
    <w:rsid w:val="6D05E979"/>
    <w:rsid w:val="6D0A8E04"/>
    <w:rsid w:val="6D764E01"/>
    <w:rsid w:val="6E6BAAF4"/>
    <w:rsid w:val="6E984033"/>
    <w:rsid w:val="6F51BE89"/>
    <w:rsid w:val="7118C660"/>
    <w:rsid w:val="712D06C0"/>
    <w:rsid w:val="7136474C"/>
    <w:rsid w:val="71980AC5"/>
    <w:rsid w:val="72F31CE6"/>
    <w:rsid w:val="7317D3CE"/>
    <w:rsid w:val="746275F1"/>
    <w:rsid w:val="747B4613"/>
    <w:rsid w:val="74A815A4"/>
    <w:rsid w:val="74C197DE"/>
    <w:rsid w:val="756CEF76"/>
    <w:rsid w:val="7573E9C2"/>
    <w:rsid w:val="7595E34F"/>
    <w:rsid w:val="75B86490"/>
    <w:rsid w:val="76F865BB"/>
    <w:rsid w:val="775434F1"/>
    <w:rsid w:val="7770123F"/>
    <w:rsid w:val="77AC4128"/>
    <w:rsid w:val="786D1FB6"/>
    <w:rsid w:val="7875DFF2"/>
    <w:rsid w:val="78BA9E44"/>
    <w:rsid w:val="7A454195"/>
    <w:rsid w:val="7A6276C5"/>
    <w:rsid w:val="7AE83063"/>
    <w:rsid w:val="7AF3B54F"/>
    <w:rsid w:val="7C209A51"/>
    <w:rsid w:val="7D9B4930"/>
    <w:rsid w:val="7DA0C8D2"/>
    <w:rsid w:val="7E19E048"/>
    <w:rsid w:val="7E1AF0B4"/>
    <w:rsid w:val="7EC09781"/>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semiHidden/>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semiHidden/>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paragraph" w:customStyle="1" w:styleId="TekstgrafEO">
    <w:name w:val="Tekst graf_EO"/>
    <w:basedOn w:val="Navaden"/>
    <w:link w:val="TekstgrafEOChar"/>
    <w:qFormat/>
    <w:rsid w:val="006F69D9"/>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F69D9"/>
    <w:rPr>
      <w:rFonts w:ascii="Myriad Pro" w:eastAsia="Times New Roman" w:hAnsi="Myriad Pro" w:cs="Times New Roman"/>
      <w:sz w:val="18"/>
      <w:szCs w:val="18"/>
    </w:rPr>
  </w:style>
  <w:style w:type="character" w:customStyle="1" w:styleId="normaltextrun">
    <w:name w:val="normaltextrun"/>
    <w:basedOn w:val="Privzetapisavaodstavka"/>
    <w:rsid w:val="006F69D9"/>
  </w:style>
  <w:style w:type="character" w:customStyle="1" w:styleId="Nerazreenaomemba1">
    <w:name w:val="Nerazrešena omemba1"/>
    <w:basedOn w:val="Privzetapisavaodstavka"/>
    <w:uiPriority w:val="99"/>
    <w:semiHidden/>
    <w:unhideWhenUsed/>
    <w:rsid w:val="0090112A"/>
    <w:rPr>
      <w:color w:val="605E5C"/>
      <w:shd w:val="clear" w:color="auto" w:fill="E1DFDD"/>
    </w:rPr>
  </w:style>
  <w:style w:type="character" w:customStyle="1" w:styleId="markedcontent">
    <w:name w:val="markedcontent"/>
    <w:basedOn w:val="Privzetapisavaodstavka"/>
    <w:rsid w:val="001D6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c-word-edit.officeapps.live.com/we/wordeditorframe.aspx?ui=en-us&amp;rs=en-US&amp;wopisrc=https%3A%2F%2Fmnz.sharepoint.com%2Fsites%2FTGG731%2F_vti_bin%2Fwopi.ashx%2Ffiles%2F6944d252804442dc9ff87bc5f56853d4&amp;wdenableroaming=1&amp;mscc=1&amp;hid=5bddbc4d-99f0-4a17-a4f1-29719d834e9b.0&amp;uih=teams&amp;uiembed=1&amp;wdlcid=en-us&amp;jsapi=1&amp;jsapiver=v2&amp;corrid=974a9bd8-b9ab-403f-a4e2-779198740b24&amp;usid=974a9bd8-b9ab-403f-a4e2-779198740b24&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7464189997&amp;instantedit=1&amp;wopicomplete=1&amp;wdredirectionreason=Unified_SingleFlush"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uc-word-edit.officeapps.live.com/we/wordeditorframe.aspx?ui=en-us&amp;rs=en-US&amp;wopisrc=https%3A%2F%2Fmnz.sharepoint.com%2Fsites%2FTGG731%2F_vti_bin%2Fwopi.ashx%2Ffiles%2F6944d252804442dc9ff87bc5f56853d4&amp;wdenableroaming=1&amp;mscc=1&amp;hid=5bddbc4d-99f0-4a17-a4f1-29719d834e9b.0&amp;uih=teams&amp;uiembed=1&amp;wdlcid=en-us&amp;jsapi=1&amp;jsapiver=v2&amp;corrid=974a9bd8-b9ab-403f-a4e2-779198740b24&amp;usid=974a9bd8-b9ab-403f-a4e2-779198740b24&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7464189997&amp;instantedit=1&amp;wopicomplete=1&amp;wdredirectionreason=Unified_SingleFlush"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c-word-edit.officeapps.live.com/we/wordeditorframe.aspx?ui=en-us&amp;rs=en-US&amp;wopisrc=https%3A%2F%2Fmnz.sharepoint.com%2Fsites%2FTGG731%2F_vti_bin%2Fwopi.ashx%2Ffiles%2F6944d252804442dc9ff87bc5f56853d4&amp;wdenableroaming=1&amp;mscc=1&amp;hid=5bddbc4d-99f0-4a17-a4f1-29719d834e9b.0&amp;uih=teams&amp;uiembed=1&amp;wdlcid=en-us&amp;jsapi=1&amp;jsapiver=v2&amp;corrid=974a9bd8-b9ab-403f-a4e2-779198740b24&amp;usid=974a9bd8-b9ab-403f-a4e2-779198740b24&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7464189997&amp;instantedit=1&amp;wopicomplete=1&amp;wdredirectionreason=Unified_SingleFlush" TargetMode="External"/><Relationship Id="rId24" Type="http://schemas.openxmlformats.org/officeDocument/2006/relationships/image" Target="media/image11.emf"/><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euc-word-edit.officeapps.live.com/we/wordeditorframe.aspx?ui=en-us&amp;rs=en-US&amp;wopisrc=https%3A%2F%2Fmnz.sharepoint.com%2Fsites%2FTGG731%2F_vti_bin%2Fwopi.ashx%2Ffiles%2F6944d252804442dc9ff87bc5f56853d4&amp;wdenableroaming=1&amp;mscc=1&amp;hid=5bddbc4d-99f0-4a17-a4f1-29719d834e9b.0&amp;uih=teams&amp;uiembed=1&amp;wdlcid=en-us&amp;jsapi=1&amp;jsapiver=v2&amp;corrid=974a9bd8-b9ab-403f-a4e2-779198740b24&amp;usid=974a9bd8-b9ab-403f-a4e2-779198740b24&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7464189997&amp;instantedit=1&amp;wopicomplete=1&amp;wdredirectionreason=Unified_SingleFlush"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6C0D4-CF48-40C5-88E9-6FA66983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1910</Words>
  <Characters>10891</Characters>
  <Application>Microsoft Office Word</Application>
  <DocSecurity>0</DocSecurity>
  <Lines>90</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2022-11-08T07:12:00Z</dcterms:created>
  <dcterms:modified xsi:type="dcterms:W3CDTF">2022-11-08T07:12:00Z</dcterms:modified>
</cp:coreProperties>
</file>