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0E134227" w:rsidR="001D6793" w:rsidRDefault="00FA45E3" w:rsidP="001D6793">
      <w:pPr>
        <w:pStyle w:val="Naslov21"/>
      </w:pPr>
      <w:r>
        <w:t xml:space="preserve">od </w:t>
      </w:r>
      <w:r w:rsidR="00676AA7">
        <w:t>11</w:t>
      </w:r>
      <w:r w:rsidR="001D6793">
        <w:t>.</w:t>
      </w:r>
      <w:r w:rsidR="00520115">
        <w:t xml:space="preserve"> </w:t>
      </w:r>
      <w:r w:rsidR="001D6793">
        <w:t xml:space="preserve">do </w:t>
      </w:r>
      <w:r w:rsidR="007B4508">
        <w:t>1</w:t>
      </w:r>
      <w:r w:rsidR="00676AA7">
        <w:t>4</w:t>
      </w:r>
      <w:r w:rsidR="001D6793">
        <w:t xml:space="preserve">. </w:t>
      </w:r>
      <w:r w:rsidR="00676AA7">
        <w:t>april</w:t>
      </w:r>
      <w:r w:rsidR="001D6793">
        <w:t xml:space="preserve"> 20</w:t>
      </w:r>
      <w:r w:rsidR="005B4C57">
        <w:t>2</w:t>
      </w:r>
      <w:r w:rsidR="005D0551">
        <w:t>3</w:t>
      </w:r>
    </w:p>
    <w:p w14:paraId="0D813662" w14:textId="62600A0A" w:rsidR="00DF4F0B" w:rsidRDefault="00DF4F0B"/>
    <w:p w14:paraId="196DFF85" w14:textId="77777777" w:rsidR="00916FC4" w:rsidRDefault="00916FC4"/>
    <w:p w14:paraId="35853204" w14:textId="5AB9CE9C" w:rsidR="009108CE" w:rsidRPr="00263B06" w:rsidRDefault="00FB38F0" w:rsidP="00351781">
      <w:pPr>
        <w:spacing w:line="240" w:lineRule="atLeast"/>
      </w:pPr>
      <w:r w:rsidRPr="009B7422">
        <w:rPr>
          <w:bCs/>
        </w:rPr>
        <w:t>Proizvodnja predelovalnih dejavnosti se je v povprečju</w:t>
      </w:r>
      <w:r w:rsidRPr="000941C2">
        <w:rPr>
          <w:bCs/>
        </w:rPr>
        <w:t xml:space="preserve"> </w:t>
      </w:r>
      <w:r>
        <w:rPr>
          <w:bCs/>
        </w:rPr>
        <w:t>januarja in februarja</w:t>
      </w:r>
      <w:r w:rsidRPr="000941C2">
        <w:rPr>
          <w:bCs/>
        </w:rPr>
        <w:t xml:space="preserve"> v primerjavi z </w:t>
      </w:r>
      <w:r>
        <w:rPr>
          <w:bCs/>
        </w:rPr>
        <w:t xml:space="preserve">lanskim </w:t>
      </w:r>
      <w:r w:rsidRPr="000941C2">
        <w:rPr>
          <w:bCs/>
        </w:rPr>
        <w:t>zadnjim četrtletjem povečala</w:t>
      </w:r>
      <w:r w:rsidR="160FFAB9">
        <w:t xml:space="preserve">. </w:t>
      </w:r>
      <w:r w:rsidR="00820D1C">
        <w:t>M</w:t>
      </w:r>
      <w:r>
        <w:t xml:space="preserve">edletno </w:t>
      </w:r>
      <w:r w:rsidR="64766E1F">
        <w:t xml:space="preserve">je </w:t>
      </w:r>
      <w:r>
        <w:rPr>
          <w:bCs/>
        </w:rPr>
        <w:t>ostala na podobni ravni</w:t>
      </w:r>
      <w:r w:rsidR="00061371">
        <w:t>.</w:t>
      </w:r>
      <w:r w:rsidR="605E29A9">
        <w:t xml:space="preserve"> </w:t>
      </w:r>
      <w:r w:rsidR="00061371">
        <w:t>V</w:t>
      </w:r>
      <w:r>
        <w:t xml:space="preserve">ečja je bila v obeh visoko tehnološko zahtevnih panogah, </w:t>
      </w:r>
      <w:r w:rsidRPr="00FF5D76">
        <w:t>proizvodnji IKT opreme</w:t>
      </w:r>
      <w:r>
        <w:t xml:space="preserve"> in po naši oceni v farmaciji,</w:t>
      </w:r>
      <w:r w:rsidRPr="00FF5D76">
        <w:t xml:space="preserve"> </w:t>
      </w:r>
      <w:r w:rsidR="14E05D4D">
        <w:t xml:space="preserve">v ostalih skupinah pa </w:t>
      </w:r>
      <w:r w:rsidR="00061371">
        <w:t>manjša</w:t>
      </w:r>
      <w:r w:rsidR="100CEC2A">
        <w:t xml:space="preserve">, predvsem v energetsko </w:t>
      </w:r>
      <w:r w:rsidR="00EE3594">
        <w:t>intenzivnejših</w:t>
      </w:r>
      <w:r w:rsidR="100CEC2A">
        <w:t xml:space="preserve"> panogah.</w:t>
      </w:r>
      <w:r w:rsidRPr="00FF5D76">
        <w:t xml:space="preserve"> </w:t>
      </w:r>
      <w:r w:rsidR="00E519A6" w:rsidRPr="00FB38F0">
        <w:rPr>
          <w:rFonts w:eastAsia="Myriad Pro" w:cs="Myriad Pro"/>
        </w:rPr>
        <w:t xml:space="preserve">Gradbena aktivnost se je </w:t>
      </w:r>
      <w:r w:rsidR="00334360" w:rsidRPr="00FB38F0">
        <w:rPr>
          <w:rFonts w:eastAsia="Myriad Pro" w:cs="Myriad Pro"/>
        </w:rPr>
        <w:t>februarja</w:t>
      </w:r>
      <w:r w:rsidR="00E519A6" w:rsidRPr="00FB38F0">
        <w:rPr>
          <w:rFonts w:eastAsia="Myriad Pro" w:cs="Myriad Pro"/>
        </w:rPr>
        <w:t xml:space="preserve"> še povečala</w:t>
      </w:r>
      <w:r w:rsidR="00450C45">
        <w:rPr>
          <w:rFonts w:eastAsia="Myriad Pro" w:cs="Myriad Pro"/>
        </w:rPr>
        <w:t>, v</w:t>
      </w:r>
      <w:r w:rsidR="00E519A6" w:rsidRPr="00FB38F0">
        <w:rPr>
          <w:rFonts w:eastAsia="Myriad Pro" w:cs="Myriad Pro"/>
        </w:rPr>
        <w:t xml:space="preserve"> primerjavi s preteklimi leti </w:t>
      </w:r>
      <w:r w:rsidR="00C644D6" w:rsidRPr="00FB38F0">
        <w:rPr>
          <w:rFonts w:eastAsia="Myriad Pro" w:cs="Myriad Pro"/>
        </w:rPr>
        <w:t xml:space="preserve">je </w:t>
      </w:r>
      <w:r w:rsidR="00E519A6" w:rsidRPr="00FB38F0">
        <w:rPr>
          <w:rFonts w:eastAsia="Myriad Pro" w:cs="Myriad Pro"/>
        </w:rPr>
        <w:t>po aktivnosti izstopa</w:t>
      </w:r>
      <w:r w:rsidR="00C644D6" w:rsidRPr="00FB38F0">
        <w:rPr>
          <w:rFonts w:eastAsia="Myriad Pro" w:cs="Myriad Pro"/>
        </w:rPr>
        <w:t>la</w:t>
      </w:r>
      <w:r w:rsidR="00E519A6" w:rsidRPr="00FB38F0">
        <w:rPr>
          <w:rFonts w:eastAsia="Myriad Pro" w:cs="Myriad Pro"/>
        </w:rPr>
        <w:t xml:space="preserve"> </w:t>
      </w:r>
      <w:r w:rsidR="00016DA5" w:rsidRPr="00FB38F0">
        <w:rPr>
          <w:rFonts w:eastAsia="Myriad Pro" w:cs="Myriad Pro"/>
        </w:rPr>
        <w:t xml:space="preserve">predvsem </w:t>
      </w:r>
      <w:r w:rsidR="00E519A6" w:rsidRPr="00FB38F0">
        <w:rPr>
          <w:rFonts w:eastAsia="Myriad Pro" w:cs="Myriad Pro"/>
        </w:rPr>
        <w:t xml:space="preserve">gradnja </w:t>
      </w:r>
      <w:r w:rsidR="00016DA5" w:rsidRPr="00FB38F0">
        <w:rPr>
          <w:rFonts w:eastAsia="Myriad Pro" w:cs="Myriad Pro"/>
        </w:rPr>
        <w:t xml:space="preserve">stanovanjskih </w:t>
      </w:r>
      <w:r w:rsidR="00E519A6" w:rsidRPr="00FB38F0">
        <w:rPr>
          <w:rFonts w:eastAsia="Myriad Pro" w:cs="Myriad Pro"/>
        </w:rPr>
        <w:t>stavb</w:t>
      </w:r>
      <w:r w:rsidR="00E519A6" w:rsidRPr="00A27007">
        <w:rPr>
          <w:rFonts w:eastAsia="Myriad Pro" w:cs="Myriad Pro"/>
        </w:rPr>
        <w:t>.</w:t>
      </w:r>
      <w:r w:rsidR="00F57DF6" w:rsidRPr="00A27007">
        <w:rPr>
          <w:rFonts w:eastAsia="Myriad Pro" w:cs="Myriad Pro"/>
        </w:rPr>
        <w:t xml:space="preserve"> </w:t>
      </w:r>
      <w:r w:rsidR="00A27007" w:rsidRPr="00A27007">
        <w:rPr>
          <w:bCs/>
          <w:color w:val="000000" w:themeColor="text1"/>
        </w:rPr>
        <w:t>Marca je bila poraba elektrike na distribucijskem omrežju medletno nižja v vseh odjemnih skupinah.</w:t>
      </w:r>
      <w:r w:rsidR="00A27007" w:rsidRPr="0015696B">
        <w:rPr>
          <w:bCs/>
          <w:color w:val="000000" w:themeColor="text1"/>
        </w:rPr>
        <w:t xml:space="preserve"> </w:t>
      </w:r>
      <w:r w:rsidR="00A27007" w:rsidRPr="00326591">
        <w:rPr>
          <w:color w:val="000000" w:themeColor="text1"/>
        </w:rPr>
        <w:t xml:space="preserve">Kot že nekaj predhodnih mesecev se je najbolj znižala industrijska poraba, po naši oceni </w:t>
      </w:r>
      <w:r w:rsidR="00A27007">
        <w:rPr>
          <w:color w:val="000000" w:themeColor="text1"/>
        </w:rPr>
        <w:t xml:space="preserve">zlasti </w:t>
      </w:r>
      <w:r w:rsidR="00A27007" w:rsidRPr="00326591">
        <w:rPr>
          <w:color w:val="000000" w:themeColor="text1"/>
        </w:rPr>
        <w:t>zaradi prilagoditev energetsko intenzivnega dela gospodarstva na visoke cene energije z njeno učinkovitejšo rabo in z</w:t>
      </w:r>
      <w:r w:rsidR="00A27007">
        <w:rPr>
          <w:color w:val="000000" w:themeColor="text1"/>
        </w:rPr>
        <w:t>manjšanjem</w:t>
      </w:r>
      <w:r w:rsidR="00A27007" w:rsidRPr="00326591">
        <w:rPr>
          <w:color w:val="000000" w:themeColor="text1"/>
        </w:rPr>
        <w:t xml:space="preserve"> proizvodnje. </w:t>
      </w:r>
      <w:r w:rsidRPr="00FB38F0">
        <w:rPr>
          <w:rFonts w:eastAsia="Myriad Pro" w:cs="Myriad Pro"/>
          <w:bCs/>
        </w:rPr>
        <w:t>Presežek tekočega računa plačilne bilance je bil v zadnjih dvanajstih mesecih (</w:t>
      </w:r>
      <w:r w:rsidR="440C900A" w:rsidRPr="6F2E1E96">
        <w:rPr>
          <w:rFonts w:eastAsia="Myriad Pro" w:cs="Myriad Pro"/>
        </w:rPr>
        <w:t>do</w:t>
      </w:r>
      <w:r w:rsidRPr="00FB38F0">
        <w:rPr>
          <w:rFonts w:eastAsia="Myriad Pro" w:cs="Myriad Pro"/>
          <w:bCs/>
        </w:rPr>
        <w:t xml:space="preserve"> februarja) nižji kot v enakem obdobju leto prej in je znašal 154,1 mio EUR (0,2 % ocenjenega BDP).</w:t>
      </w:r>
    </w:p>
    <w:p w14:paraId="699C14D3" w14:textId="5D7E49E3" w:rsidR="006A798B" w:rsidRPr="00FB38F0" w:rsidRDefault="006A798B" w:rsidP="001F51CD">
      <w:pPr>
        <w:tabs>
          <w:tab w:val="left" w:pos="580"/>
        </w:tabs>
      </w:pPr>
    </w:p>
    <w:p w14:paraId="50E561A8" w14:textId="0AE03BDB" w:rsidR="00676AA7" w:rsidRDefault="00676AA7" w:rsidP="001F51CD">
      <w:pPr>
        <w:tabs>
          <w:tab w:val="left" w:pos="580"/>
        </w:tabs>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827"/>
        <w:gridCol w:w="3833"/>
      </w:tblGrid>
      <w:tr w:rsidR="00676AA7" w:rsidRPr="00676AA7" w14:paraId="6B5C284A" w14:textId="77777777" w:rsidTr="000E7435">
        <w:trPr>
          <w:trHeight w:val="207"/>
        </w:trPr>
        <w:tc>
          <w:tcPr>
            <w:tcW w:w="5812" w:type="dxa"/>
            <w:gridSpan w:val="2"/>
            <w:tcBorders>
              <w:top w:val="nil"/>
              <w:left w:val="nil"/>
              <w:bottom w:val="single" w:sz="4" w:space="0" w:color="auto"/>
              <w:right w:val="nil"/>
            </w:tcBorders>
            <w:hideMark/>
          </w:tcPr>
          <w:p w14:paraId="02F7C927" w14:textId="2861D1A7" w:rsidR="00676AA7" w:rsidRPr="00676AA7" w:rsidRDefault="00676AA7" w:rsidP="00676AA7">
            <w:pPr>
              <w:jc w:val="left"/>
              <w:rPr>
                <w:b/>
              </w:rPr>
            </w:pPr>
            <w:r w:rsidRPr="00676AA7">
              <w:rPr>
                <w:b/>
              </w:rPr>
              <w:t xml:space="preserve">Obseg proizvodnje v predelovalnih dejavnostih, </w:t>
            </w:r>
            <w:r>
              <w:rPr>
                <w:b/>
              </w:rPr>
              <w:t>februar</w:t>
            </w:r>
            <w:r w:rsidRPr="00676AA7">
              <w:rPr>
                <w:b/>
              </w:rPr>
              <w:t xml:space="preserve"> 2023 </w:t>
            </w:r>
          </w:p>
        </w:tc>
        <w:tc>
          <w:tcPr>
            <w:tcW w:w="3833" w:type="dxa"/>
            <w:tcBorders>
              <w:top w:val="nil"/>
              <w:left w:val="nil"/>
              <w:bottom w:val="single" w:sz="4" w:space="0" w:color="auto"/>
              <w:right w:val="nil"/>
            </w:tcBorders>
          </w:tcPr>
          <w:p w14:paraId="76EC894C" w14:textId="77777777" w:rsidR="00676AA7" w:rsidRPr="00676AA7" w:rsidRDefault="00676AA7" w:rsidP="00676AA7">
            <w:pPr>
              <w:rPr>
                <w:b/>
              </w:rPr>
            </w:pPr>
          </w:p>
        </w:tc>
      </w:tr>
      <w:tr w:rsidR="00676AA7" w:rsidRPr="00676AA7" w14:paraId="67F09C70" w14:textId="77777777" w:rsidTr="000E7435">
        <w:trPr>
          <w:trHeight w:val="1134"/>
        </w:trPr>
        <w:tc>
          <w:tcPr>
            <w:tcW w:w="4985" w:type="dxa"/>
            <w:tcBorders>
              <w:top w:val="single" w:sz="4" w:space="0" w:color="auto"/>
              <w:left w:val="nil"/>
              <w:bottom w:val="nil"/>
              <w:right w:val="nil"/>
            </w:tcBorders>
            <w:hideMark/>
          </w:tcPr>
          <w:p w14:paraId="49827D38" w14:textId="77777777" w:rsidR="00676AA7" w:rsidRPr="00676AA7" w:rsidRDefault="00676AA7" w:rsidP="00676AA7">
            <w:pPr>
              <w:contextualSpacing/>
            </w:pPr>
            <w:r w:rsidRPr="00676AA7">
              <w:rPr>
                <w:noProof/>
              </w:rPr>
              <w:drawing>
                <wp:inline distT="0" distB="0" distL="0" distR="0" wp14:anchorId="14AE5546" wp14:editId="7F0A1712">
                  <wp:extent cx="3096000" cy="25308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60" w:type="dxa"/>
            <w:gridSpan w:val="2"/>
            <w:tcBorders>
              <w:top w:val="single" w:sz="4" w:space="0" w:color="auto"/>
              <w:left w:val="nil"/>
              <w:bottom w:val="nil"/>
              <w:right w:val="nil"/>
            </w:tcBorders>
            <w:tcMar>
              <w:top w:w="113" w:type="dxa"/>
              <w:left w:w="284" w:type="dxa"/>
              <w:bottom w:w="113" w:type="dxa"/>
              <w:right w:w="0" w:type="dxa"/>
            </w:tcMar>
          </w:tcPr>
          <w:p w14:paraId="2E0A9B32" w14:textId="16336812" w:rsidR="00676AA7" w:rsidRPr="00676AA7" w:rsidRDefault="00334360" w:rsidP="00676AA7">
            <w:r>
              <w:rPr>
                <w:b/>
                <w:bCs/>
              </w:rPr>
              <w:t>Proizvodnja predelovalnih dejavnosti je bila v prvih dveh mesecih višja kot v zadnjem četrtletju lani in podobna kot pred letom.</w:t>
            </w:r>
            <w:r w:rsidRPr="0095548E">
              <w:rPr>
                <w:bCs/>
              </w:rPr>
              <w:t xml:space="preserve"> </w:t>
            </w:r>
            <w:r>
              <w:t>Višja je bila v obeh visoko tehnološko zahtevnih panogah (farmacevtski</w:t>
            </w:r>
            <w:r>
              <w:rPr>
                <w:rStyle w:val="FootnoteReference"/>
              </w:rPr>
              <w:footnoteReference w:id="2"/>
            </w:r>
            <w:r>
              <w:t xml:space="preserve"> in proizvodnji IKT opreme), na kateri umirjanje rasti tujega povpraševanja in energetska kriza vplivata manj. V ostalih skupinah panog po tehnološki zahtevnosti pa je bila proizvodnja v povprečju nižja. Za lanskimi ravnmi so zaostale predvsem energetsko intenzivnejše panoge, nižja je ostala tudi proizvodnja motornih vozil. Nižja kot pred letom je bila tudi proizvodnja nekaterih manjših nizko tehnološko zahtevnih panog (lesna in pohištvena industrija, druge raznovrstne predelovalne dejavnosti, proiz. oblačil) ter, po visoki rasti v 2022, tudi proizvodnja električnih naprav.</w:t>
            </w:r>
          </w:p>
        </w:tc>
      </w:tr>
    </w:tbl>
    <w:p w14:paraId="57650185" w14:textId="77777777" w:rsidR="00676AA7" w:rsidRDefault="00676AA7" w:rsidP="001F51CD">
      <w:pPr>
        <w:tabs>
          <w:tab w:val="left" w:pos="580"/>
        </w:tabs>
      </w:pPr>
    </w:p>
    <w:p w14:paraId="388BDDC0" w14:textId="77777777" w:rsidR="00CA5CD8" w:rsidRDefault="00CA5CD8" w:rsidP="00CA5CD8">
      <w:pPr>
        <w:tabs>
          <w:tab w:val="left" w:pos="580"/>
        </w:tabs>
      </w:pPr>
    </w:p>
    <w:p w14:paraId="578A1952" w14:textId="669B3847" w:rsidR="00CA5CD8" w:rsidRDefault="00CA5CD8" w:rsidP="00CA5CD8">
      <w:pPr>
        <w:spacing w:after="160" w:line="254"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76AA7" w:rsidRPr="006C2117" w14:paraId="5F96B2AA" w14:textId="77777777" w:rsidTr="000E7435">
        <w:trPr>
          <w:trHeight w:val="207"/>
        </w:trPr>
        <w:tc>
          <w:tcPr>
            <w:tcW w:w="4819" w:type="dxa"/>
            <w:tcBorders>
              <w:bottom w:val="single" w:sz="4" w:space="0" w:color="auto"/>
            </w:tcBorders>
            <w:tcMar>
              <w:left w:w="0" w:type="dxa"/>
            </w:tcMar>
          </w:tcPr>
          <w:p w14:paraId="7CD73CAA" w14:textId="672E7DBD" w:rsidR="00676AA7" w:rsidRPr="006C2117" w:rsidRDefault="00676AA7" w:rsidP="000E7435">
            <w:pPr>
              <w:pStyle w:val="Naslov31"/>
              <w:jc w:val="left"/>
            </w:pPr>
            <w:r>
              <w:lastRenderedPageBreak/>
              <w:t>Aktivnost v gradbeništvu, februar 2023</w:t>
            </w:r>
          </w:p>
        </w:tc>
        <w:tc>
          <w:tcPr>
            <w:tcW w:w="4820" w:type="dxa"/>
            <w:gridSpan w:val="2"/>
            <w:tcBorders>
              <w:bottom w:val="single" w:sz="4" w:space="0" w:color="auto"/>
            </w:tcBorders>
          </w:tcPr>
          <w:p w14:paraId="683F4DC0" w14:textId="77777777" w:rsidR="00676AA7" w:rsidRPr="006C2117" w:rsidRDefault="00676AA7" w:rsidP="000E7435">
            <w:pPr>
              <w:pStyle w:val="Naslov31"/>
            </w:pPr>
          </w:p>
        </w:tc>
      </w:tr>
      <w:tr w:rsidR="00676AA7" w:rsidRPr="00916FC4" w14:paraId="4AB06763" w14:textId="77777777" w:rsidTr="000E7435">
        <w:trPr>
          <w:trHeight w:val="1134"/>
        </w:trPr>
        <w:tc>
          <w:tcPr>
            <w:tcW w:w="4982" w:type="dxa"/>
            <w:gridSpan w:val="2"/>
            <w:tcBorders>
              <w:top w:val="single" w:sz="4" w:space="0" w:color="auto"/>
            </w:tcBorders>
            <w:tcMar>
              <w:left w:w="0" w:type="dxa"/>
            </w:tcMar>
          </w:tcPr>
          <w:p w14:paraId="3350FD86" w14:textId="4BC23364" w:rsidR="00676AA7" w:rsidRDefault="00910CD1" w:rsidP="000E7435">
            <w:pPr>
              <w:pStyle w:val="ListParagraph"/>
              <w:ind w:left="0"/>
            </w:pPr>
            <w:r>
              <w:rPr>
                <w:noProof/>
              </w:rPr>
              <w:drawing>
                <wp:inline distT="0" distB="0" distL="0" distR="0" wp14:anchorId="43E0363A" wp14:editId="645E5DCC">
                  <wp:extent cx="3175200" cy="2494800"/>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200" cy="2494800"/>
                          </a:xfrm>
                          <a:prstGeom prst="rect">
                            <a:avLst/>
                          </a:prstGeom>
                          <a:noFill/>
                        </pic:spPr>
                      </pic:pic>
                    </a:graphicData>
                  </a:graphic>
                </wp:inline>
              </w:drawing>
            </w:r>
          </w:p>
        </w:tc>
        <w:tc>
          <w:tcPr>
            <w:tcW w:w="4657" w:type="dxa"/>
            <w:tcBorders>
              <w:top w:val="single" w:sz="4" w:space="0" w:color="auto"/>
            </w:tcBorders>
            <w:tcMar>
              <w:left w:w="284" w:type="dxa"/>
            </w:tcMar>
          </w:tcPr>
          <w:p w14:paraId="552669B1" w14:textId="58F56700" w:rsidR="00676AA7" w:rsidRPr="00916FC4" w:rsidRDefault="4AADD18E" w:rsidP="0765B855">
            <w:r w:rsidRPr="0765B855">
              <w:rPr>
                <w:rFonts w:eastAsia="Myriad Pro" w:cs="Myriad Pro"/>
                <w:b/>
                <w:bCs/>
                <w:szCs w:val="20"/>
              </w:rPr>
              <w:t>Gradbena aktivnost se je po podatkih o vrednosti opravljenih gradbenih del februarja še povečala.</w:t>
            </w:r>
            <w:r w:rsidRPr="0765B855">
              <w:rPr>
                <w:rFonts w:eastAsia="Myriad Pro" w:cs="Myriad Pro"/>
                <w:szCs w:val="20"/>
              </w:rPr>
              <w:t xml:space="preserve"> Po močni okrepitvi v začetku leta 2022 je vrednost del večino leta ostala na podobni ravni, proti koncu lanskega in v začetku letošnjega leta pa se je zopet močno povečala in bila februarja medletno </w:t>
            </w:r>
            <w:r w:rsidR="00416859">
              <w:rPr>
                <w:rFonts w:eastAsia="Myriad Pro" w:cs="Myriad Pro"/>
                <w:szCs w:val="20"/>
              </w:rPr>
              <w:t>večja</w:t>
            </w:r>
            <w:r w:rsidRPr="0765B855">
              <w:rPr>
                <w:rFonts w:eastAsia="Myriad Pro" w:cs="Myriad Pro"/>
                <w:szCs w:val="20"/>
              </w:rPr>
              <w:t xml:space="preserve"> za 18</w:t>
            </w:r>
            <w:r w:rsidR="00240392">
              <w:rPr>
                <w:rFonts w:eastAsia="Myriad Pro" w:cs="Myriad Pro"/>
                <w:szCs w:val="20"/>
              </w:rPr>
              <w:t> </w:t>
            </w:r>
            <w:r w:rsidRPr="0765B855">
              <w:rPr>
                <w:rFonts w:eastAsia="Myriad Pro" w:cs="Myriad Pro"/>
                <w:szCs w:val="20"/>
              </w:rPr>
              <w:t>%. V primerjavi s preteklimi leti je po aktivnosti izstopala gradnja stavb, predvsem stanovanjskih. Implicitni deflator vrednosti opravljenih gradbenih del, ki meri cene v gradbeništvu, je februarja znašal 12</w:t>
            </w:r>
            <w:r w:rsidR="004E695F">
              <w:rPr>
                <w:rFonts w:eastAsia="Myriad Pro" w:cs="Myriad Pro"/>
                <w:szCs w:val="20"/>
              </w:rPr>
              <w:t> </w:t>
            </w:r>
            <w:r w:rsidRPr="0765B855">
              <w:rPr>
                <w:rFonts w:eastAsia="Myriad Pro" w:cs="Myriad Pro"/>
                <w:szCs w:val="20"/>
              </w:rPr>
              <w:t>%, kar je manj kot v povprečju leta 2022.</w:t>
            </w:r>
          </w:p>
          <w:p w14:paraId="2F86351D" w14:textId="21B608CB" w:rsidR="00676AA7" w:rsidRPr="00916FC4" w:rsidRDefault="00676AA7" w:rsidP="000E7435">
            <w:pPr>
              <w:rPr>
                <w:rFonts w:eastAsia="Myriad Pro" w:cs="Myriad Pro"/>
                <w:color w:val="DBDBDB" w:themeColor="accent3" w:themeTint="66"/>
              </w:rPr>
            </w:pPr>
            <w:r w:rsidRPr="4FE61548">
              <w:rPr>
                <w:rFonts w:eastAsia="Myriad Pro" w:cs="Myriad Pro"/>
              </w:rPr>
              <w:t xml:space="preserve">Nekateri drugi podatki kažejo na znatno </w:t>
            </w:r>
            <w:r w:rsidR="00401D59" w:rsidRPr="4FE61548">
              <w:rPr>
                <w:rFonts w:eastAsia="Myriad Pro" w:cs="Myriad Pro"/>
              </w:rPr>
              <w:t>manjšo</w:t>
            </w:r>
            <w:r w:rsidRPr="4FE61548">
              <w:rPr>
                <w:rFonts w:eastAsia="Myriad Pro" w:cs="Myriad Pro"/>
              </w:rPr>
              <w:t xml:space="preserve"> </w:t>
            </w:r>
            <w:r w:rsidR="0B9070B8" w:rsidRPr="4FE61548">
              <w:rPr>
                <w:rFonts w:eastAsia="Myriad Pro" w:cs="Myriad Pro"/>
              </w:rPr>
              <w:t xml:space="preserve">rast </w:t>
            </w:r>
            <w:r w:rsidRPr="4FE61548">
              <w:rPr>
                <w:rFonts w:eastAsia="Myriad Pro" w:cs="Myriad Pro"/>
              </w:rPr>
              <w:t>aktivnost</w:t>
            </w:r>
            <w:r w:rsidR="08586DDF" w:rsidRPr="4FE61548">
              <w:rPr>
                <w:rFonts w:eastAsia="Myriad Pro" w:cs="Myriad Pro"/>
              </w:rPr>
              <w:t>i</w:t>
            </w:r>
            <w:r w:rsidRPr="4FE61548">
              <w:rPr>
                <w:rFonts w:eastAsia="Myriad Pro" w:cs="Myriad Pro"/>
              </w:rPr>
              <w:t xml:space="preserve"> v gradbeništvu. </w:t>
            </w:r>
            <w:r w:rsidR="4AADD18E" w:rsidRPr="4FE61548">
              <w:rPr>
                <w:rFonts w:eastAsia="Myriad Pro" w:cs="Myriad Pro"/>
              </w:rPr>
              <w:t>Podatki</w:t>
            </w:r>
            <w:r w:rsidRPr="4FE61548">
              <w:rPr>
                <w:rFonts w:eastAsia="Myriad Pro" w:cs="Myriad Pro"/>
              </w:rPr>
              <w:t xml:space="preserve"> o vrednosti industrijske proizvodnje v dveh dejavnostih, ki sta tradicionalno močno povezani z gradbeništvom, ne nakazujeta tako visoke rasti. V dejavnosti pridobivanj</w:t>
            </w:r>
            <w:r w:rsidR="00275F30">
              <w:rPr>
                <w:rFonts w:eastAsia="Myriad Pro" w:cs="Myriad Pro"/>
              </w:rPr>
              <w:t>a</w:t>
            </w:r>
            <w:r w:rsidRPr="4FE61548">
              <w:rPr>
                <w:rFonts w:eastAsia="Myriad Pro" w:cs="Myriad Pro"/>
              </w:rPr>
              <w:t xml:space="preserve"> rudnin in kamnin je bila proizvodnja </w:t>
            </w:r>
            <w:r w:rsidR="4AADD18E" w:rsidRPr="4FE61548">
              <w:rPr>
                <w:rFonts w:eastAsia="Myriad Pro" w:cs="Myriad Pro"/>
              </w:rPr>
              <w:t>februarja za 2</w:t>
            </w:r>
            <w:r w:rsidR="002B32CF" w:rsidRPr="4FE61548">
              <w:rPr>
                <w:rFonts w:eastAsia="Myriad Pro" w:cs="Myriad Pro"/>
              </w:rPr>
              <w:t> </w:t>
            </w:r>
            <w:r w:rsidRPr="4FE61548">
              <w:rPr>
                <w:rFonts w:eastAsia="Myriad Pro" w:cs="Myriad Pro"/>
              </w:rPr>
              <w:t xml:space="preserve">% </w:t>
            </w:r>
            <w:r w:rsidR="002525C9" w:rsidRPr="4FE61548">
              <w:rPr>
                <w:rFonts w:eastAsia="Myriad Pro" w:cs="Myriad Pro"/>
              </w:rPr>
              <w:t>manjša</w:t>
            </w:r>
            <w:r w:rsidRPr="4FE61548">
              <w:rPr>
                <w:rFonts w:eastAsia="Myriad Pro" w:cs="Myriad Pro"/>
              </w:rPr>
              <w:t xml:space="preserve"> kot pred letom, v proizvodnji nekovinskih mineralnih izdelkov pa za </w:t>
            </w:r>
            <w:r w:rsidR="4AADD18E" w:rsidRPr="4FE61548">
              <w:rPr>
                <w:rFonts w:eastAsia="Myriad Pro" w:cs="Myriad Pro"/>
              </w:rPr>
              <w:t>7</w:t>
            </w:r>
            <w:r w:rsidR="002B32CF" w:rsidRPr="4FE61548">
              <w:rPr>
                <w:rFonts w:eastAsia="Myriad Pro" w:cs="Myriad Pro"/>
              </w:rPr>
              <w:t> </w:t>
            </w:r>
            <w:r w:rsidRPr="4FE61548">
              <w:rPr>
                <w:rFonts w:eastAsia="Myriad Pro" w:cs="Myriad Pro"/>
              </w:rPr>
              <w:t xml:space="preserve">%. </w:t>
            </w:r>
          </w:p>
        </w:tc>
      </w:tr>
    </w:tbl>
    <w:p w14:paraId="6BCAE238" w14:textId="615563CC" w:rsidR="00676AA7" w:rsidRDefault="00676AA7" w:rsidP="00CA5CD8">
      <w:pPr>
        <w:spacing w:after="160" w:line="254" w:lineRule="auto"/>
        <w:jc w:val="left"/>
      </w:pPr>
    </w:p>
    <w:p w14:paraId="283B0FBB" w14:textId="77777777" w:rsidR="00676AA7" w:rsidRDefault="00676AA7" w:rsidP="00CA5CD8">
      <w:pPr>
        <w:spacing w:after="160" w:line="254" w:lineRule="auto"/>
        <w:jc w:val="left"/>
      </w:pPr>
    </w:p>
    <w:tbl>
      <w:tblPr>
        <w:tblStyle w:val="TableGrid"/>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98"/>
        <w:gridCol w:w="202"/>
        <w:gridCol w:w="4536"/>
      </w:tblGrid>
      <w:tr w:rsidR="001B246A" w:rsidRPr="006C2117" w14:paraId="092F0EDA" w14:textId="77777777" w:rsidTr="5C759BEC">
        <w:trPr>
          <w:trHeight w:val="207"/>
        </w:trPr>
        <w:tc>
          <w:tcPr>
            <w:tcW w:w="5100" w:type="dxa"/>
            <w:gridSpan w:val="2"/>
            <w:tcBorders>
              <w:bottom w:val="single" w:sz="4" w:space="0" w:color="auto"/>
            </w:tcBorders>
            <w:tcMar>
              <w:left w:w="0" w:type="dxa"/>
            </w:tcMar>
          </w:tcPr>
          <w:p w14:paraId="0FC6B80F" w14:textId="119C8DF1" w:rsidR="001B246A" w:rsidRPr="006C2117" w:rsidRDefault="001B246A" w:rsidP="000E7435">
            <w:pPr>
              <w:pStyle w:val="Naslov31"/>
              <w:jc w:val="left"/>
            </w:pPr>
            <w:r w:rsidRPr="00BA72A0">
              <w:t>Tekoči račun plačilne bilance</w:t>
            </w:r>
            <w:r>
              <w:t xml:space="preserve">, </w:t>
            </w:r>
            <w:r w:rsidR="00676AA7">
              <w:t>februar</w:t>
            </w:r>
            <w:r w:rsidRPr="00BA72A0">
              <w:t xml:space="preserve"> 202</w:t>
            </w:r>
            <w:r w:rsidR="0028532E">
              <w:t>3</w:t>
            </w:r>
          </w:p>
        </w:tc>
        <w:tc>
          <w:tcPr>
            <w:tcW w:w="4536" w:type="dxa"/>
            <w:tcBorders>
              <w:bottom w:val="single" w:sz="4" w:space="0" w:color="auto"/>
            </w:tcBorders>
          </w:tcPr>
          <w:p w14:paraId="558FD018" w14:textId="77777777" w:rsidR="001B246A" w:rsidRPr="006C2117" w:rsidRDefault="001B246A" w:rsidP="000E7435">
            <w:pPr>
              <w:pStyle w:val="Naslov31"/>
            </w:pPr>
          </w:p>
        </w:tc>
      </w:tr>
      <w:tr w:rsidR="001B246A" w:rsidRPr="00DF4F0B" w14:paraId="2AD861B9" w14:textId="77777777" w:rsidTr="5C759BEC">
        <w:trPr>
          <w:trHeight w:val="1134"/>
        </w:trPr>
        <w:tc>
          <w:tcPr>
            <w:tcW w:w="4898" w:type="dxa"/>
            <w:tcBorders>
              <w:top w:val="single" w:sz="4" w:space="0" w:color="auto"/>
            </w:tcBorders>
            <w:tcMar>
              <w:left w:w="0" w:type="dxa"/>
            </w:tcMar>
          </w:tcPr>
          <w:p w14:paraId="6D596469" w14:textId="36A7E8D2" w:rsidR="001B246A" w:rsidRDefault="00571305" w:rsidP="000E7435">
            <w:pPr>
              <w:pStyle w:val="ListParagraph"/>
              <w:ind w:left="0"/>
            </w:pPr>
            <w:bookmarkStart w:id="0" w:name="_GoBack"/>
            <w:r>
              <w:rPr>
                <w:noProof/>
              </w:rPr>
              <w:drawing>
                <wp:inline distT="0" distB="0" distL="0" distR="0" wp14:anchorId="41A17117" wp14:editId="13414343">
                  <wp:extent cx="3088800" cy="251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800" cy="2516400"/>
                          </a:xfrm>
                          <a:prstGeom prst="rect">
                            <a:avLst/>
                          </a:prstGeom>
                          <a:noFill/>
                        </pic:spPr>
                      </pic:pic>
                    </a:graphicData>
                  </a:graphic>
                </wp:inline>
              </w:drawing>
            </w:r>
            <w:bookmarkEnd w:id="0"/>
          </w:p>
        </w:tc>
        <w:tc>
          <w:tcPr>
            <w:tcW w:w="4738" w:type="dxa"/>
            <w:gridSpan w:val="2"/>
            <w:tcBorders>
              <w:top w:val="single" w:sz="4" w:space="0" w:color="auto"/>
            </w:tcBorders>
            <w:tcMar>
              <w:left w:w="284" w:type="dxa"/>
            </w:tcMar>
          </w:tcPr>
          <w:p w14:paraId="196DF839" w14:textId="400F9237" w:rsidR="001B246A" w:rsidRPr="00DB10B8" w:rsidRDefault="32046646" w:rsidP="00DB10B8">
            <w:pPr>
              <w:rPr>
                <w:rFonts w:eastAsia="Myriad Pro" w:cs="Myriad Pro"/>
              </w:rPr>
            </w:pPr>
            <w:r w:rsidRPr="00391E77">
              <w:rPr>
                <w:rFonts w:eastAsia="Myriad Pro" w:cs="Myriad Pro"/>
                <w:b/>
                <w:bCs/>
              </w:rPr>
              <w:t xml:space="preserve">Presežek tekočega računa plačilne bilance je bil v zadnjih dvanajstih mesecih </w:t>
            </w:r>
            <w:r w:rsidR="00131741">
              <w:rPr>
                <w:rFonts w:eastAsia="Myriad Pro" w:cs="Myriad Pro"/>
                <w:b/>
                <w:bCs/>
              </w:rPr>
              <w:t>(</w:t>
            </w:r>
            <w:r w:rsidR="54AF1B8E" w:rsidRPr="4FE61548">
              <w:rPr>
                <w:rFonts w:eastAsia="Myriad Pro" w:cs="Myriad Pro"/>
                <w:b/>
                <w:bCs/>
              </w:rPr>
              <w:t>do</w:t>
            </w:r>
            <w:r w:rsidR="00232195">
              <w:rPr>
                <w:rFonts w:eastAsia="Myriad Pro" w:cs="Myriad Pro"/>
                <w:b/>
                <w:bCs/>
              </w:rPr>
              <w:t xml:space="preserve"> februarja)</w:t>
            </w:r>
            <w:r w:rsidR="00131741">
              <w:rPr>
                <w:rFonts w:eastAsia="Myriad Pro" w:cs="Myriad Pro"/>
                <w:b/>
                <w:bCs/>
              </w:rPr>
              <w:t xml:space="preserve"> </w:t>
            </w:r>
            <w:r w:rsidRPr="00391E77">
              <w:rPr>
                <w:rFonts w:eastAsia="Myriad Pro" w:cs="Myriad Pro"/>
                <w:b/>
                <w:bCs/>
              </w:rPr>
              <w:t xml:space="preserve">nižji kot </w:t>
            </w:r>
            <w:r w:rsidR="008B68A2" w:rsidRPr="00391E77">
              <w:rPr>
                <w:rFonts w:eastAsia="Myriad Pro" w:cs="Myriad Pro"/>
                <w:b/>
                <w:bCs/>
              </w:rPr>
              <w:t xml:space="preserve">v enakem obdobju </w:t>
            </w:r>
            <w:r w:rsidRPr="00391E77">
              <w:rPr>
                <w:rFonts w:eastAsia="Myriad Pro" w:cs="Myriad Pro"/>
                <w:b/>
                <w:bCs/>
              </w:rPr>
              <w:t>leto prej in je znašal 154,1</w:t>
            </w:r>
            <w:r w:rsidR="004A155A" w:rsidRPr="00391E77">
              <w:rPr>
                <w:rFonts w:eastAsia="Myriad Pro" w:cs="Myriad Pro"/>
                <w:b/>
                <w:bCs/>
              </w:rPr>
              <w:t> </w:t>
            </w:r>
            <w:r w:rsidRPr="00391E77">
              <w:rPr>
                <w:rFonts w:eastAsia="Myriad Pro" w:cs="Myriad Pro"/>
                <w:b/>
                <w:bCs/>
              </w:rPr>
              <w:t>mio</w:t>
            </w:r>
            <w:r w:rsidR="004A155A" w:rsidRPr="00391E77">
              <w:rPr>
                <w:rFonts w:eastAsia="Myriad Pro" w:cs="Myriad Pro"/>
                <w:b/>
                <w:bCs/>
              </w:rPr>
              <w:t> </w:t>
            </w:r>
            <w:r w:rsidRPr="00391E77">
              <w:rPr>
                <w:rFonts w:eastAsia="Myriad Pro" w:cs="Myriad Pro"/>
                <w:b/>
                <w:bCs/>
              </w:rPr>
              <w:t>EUR (0,2</w:t>
            </w:r>
            <w:r w:rsidR="00A7066B" w:rsidRPr="00391E77">
              <w:rPr>
                <w:rFonts w:eastAsia="Myriad Pro" w:cs="Myriad Pro"/>
                <w:b/>
                <w:bCs/>
              </w:rPr>
              <w:t> </w:t>
            </w:r>
            <w:r w:rsidRPr="00391E77">
              <w:rPr>
                <w:rFonts w:eastAsia="Myriad Pro" w:cs="Myriad Pro"/>
                <w:b/>
                <w:bCs/>
              </w:rPr>
              <w:t>% ocenjenega BDP).</w:t>
            </w:r>
            <w:r w:rsidRPr="00DB10B8">
              <w:rPr>
                <w:rFonts w:eastAsia="Myriad Pro" w:cs="Myriad Pro"/>
                <w:bCs/>
              </w:rPr>
              <w:t xml:space="preserve"> K </w:t>
            </w:r>
            <w:r w:rsidR="1CA1A868" w:rsidRPr="303C6584">
              <w:rPr>
                <w:rFonts w:eastAsia="Myriad Pro" w:cs="Myriad Pro"/>
              </w:rPr>
              <w:t>nižjemu</w:t>
            </w:r>
            <w:r w:rsidR="1546AE44" w:rsidRPr="303C6584">
              <w:rPr>
                <w:rFonts w:eastAsia="Myriad Pro" w:cs="Myriad Pro"/>
              </w:rPr>
              <w:t xml:space="preserve"> presežk</w:t>
            </w:r>
            <w:r w:rsidR="53D65D68" w:rsidRPr="303C6584">
              <w:rPr>
                <w:rFonts w:eastAsia="Myriad Pro" w:cs="Myriad Pro"/>
              </w:rPr>
              <w:t>u</w:t>
            </w:r>
            <w:r w:rsidRPr="00DB10B8">
              <w:rPr>
                <w:rFonts w:eastAsia="Myriad Pro" w:cs="Myriad Pro"/>
                <w:bCs/>
              </w:rPr>
              <w:t xml:space="preserve"> je največ prispeval blagovni saldo, ki se je marca lani iz presežka prevesil v primanjkljaj. Primanjkljaj primarnih dohodkov je </w:t>
            </w:r>
            <w:r w:rsidR="00A42BDC">
              <w:rPr>
                <w:rFonts w:eastAsia="Myriad Pro" w:cs="Myriad Pro"/>
                <w:bCs/>
              </w:rPr>
              <w:t>bil</w:t>
            </w:r>
            <w:r w:rsidRPr="00DB10B8">
              <w:rPr>
                <w:rFonts w:eastAsia="Myriad Pro" w:cs="Myriad Pro"/>
                <w:bCs/>
              </w:rPr>
              <w:t xml:space="preserve"> </w:t>
            </w:r>
            <w:r w:rsidR="008B68A2">
              <w:rPr>
                <w:rFonts w:eastAsia="Myriad Pro" w:cs="Myriad Pro"/>
                <w:bCs/>
              </w:rPr>
              <w:t>podoben</w:t>
            </w:r>
            <w:r w:rsidRPr="00DB10B8">
              <w:rPr>
                <w:rFonts w:eastAsia="Myriad Pro" w:cs="Myriad Pro"/>
                <w:bCs/>
              </w:rPr>
              <w:t xml:space="preserve"> kot leto prej</w:t>
            </w:r>
            <w:r w:rsidR="00131741">
              <w:rPr>
                <w:rFonts w:eastAsia="Myriad Pro" w:cs="Myriad Pro"/>
                <w:bCs/>
              </w:rPr>
              <w:t>, p</w:t>
            </w:r>
            <w:r w:rsidRPr="00DB10B8">
              <w:rPr>
                <w:rFonts w:eastAsia="Myriad Pro" w:cs="Myriad Pro"/>
                <w:bCs/>
              </w:rPr>
              <w:t xml:space="preserve">rimanjkljaj sekundarnih dohodkov pa je bil medletno višji zaradi manj prejetih sredstev iz </w:t>
            </w:r>
            <w:r w:rsidRPr="00C71C45">
              <w:rPr>
                <w:rFonts w:eastAsia="Myriad Pro" w:cs="Myriad Pro"/>
                <w:bCs/>
              </w:rPr>
              <w:t xml:space="preserve">proračuna EU ter večjih vplačil v proračun EU iz naslova davka na dodano vrednost in bruto nacionalnega dohodka. Storitveni presežek pa se je </w:t>
            </w:r>
            <w:r w:rsidR="00F53257" w:rsidRPr="00C71C45">
              <w:rPr>
                <w:rFonts w:eastAsia="Myriad Pro" w:cs="Myriad Pro"/>
                <w:bCs/>
              </w:rPr>
              <w:t>še</w:t>
            </w:r>
            <w:r w:rsidRPr="00C71C45">
              <w:rPr>
                <w:rFonts w:eastAsia="Myriad Pro" w:cs="Myriad Pro"/>
                <w:bCs/>
              </w:rPr>
              <w:t xml:space="preserve"> povečal, </w:t>
            </w:r>
            <w:r w:rsidR="00F70428" w:rsidRPr="00C71C45">
              <w:rPr>
                <w:rFonts w:eastAsia="Myriad Pro" w:cs="Myriad Pro"/>
                <w:bCs/>
              </w:rPr>
              <w:t>najbo</w:t>
            </w:r>
            <w:r w:rsidR="00AB1100" w:rsidRPr="00C71C45">
              <w:rPr>
                <w:rFonts w:eastAsia="Myriad Pro" w:cs="Myriad Pro"/>
                <w:bCs/>
              </w:rPr>
              <w:t>lj</w:t>
            </w:r>
            <w:r w:rsidR="00C71C45" w:rsidRPr="00C71C45">
              <w:rPr>
                <w:rFonts w:eastAsia="Myriad Pro" w:cs="Myriad Pro"/>
                <w:bCs/>
              </w:rPr>
              <w:t xml:space="preserve"> v menjavi </w:t>
            </w:r>
            <w:r w:rsidRPr="00C71C45">
              <w:rPr>
                <w:rFonts w:eastAsia="Myriad Pro" w:cs="Myriad Pro"/>
                <w:bCs/>
              </w:rPr>
              <w:t>potovanj in transportnih storitev.</w:t>
            </w:r>
          </w:p>
        </w:tc>
      </w:tr>
    </w:tbl>
    <w:p w14:paraId="0ED2D26E" w14:textId="48DF79D0" w:rsidR="001B246A" w:rsidRDefault="001B246A" w:rsidP="00C82C8A">
      <w:pPr>
        <w:spacing w:line="254" w:lineRule="auto"/>
        <w:jc w:val="left"/>
      </w:pPr>
    </w:p>
    <w:p w14:paraId="4050EEB7" w14:textId="7BE2A743" w:rsidR="001B246A" w:rsidRDefault="001B246A" w:rsidP="00C82C8A">
      <w:pPr>
        <w:spacing w:line="254" w:lineRule="auto"/>
        <w:jc w:val="left"/>
      </w:pPr>
    </w:p>
    <w:p w14:paraId="4137ABCD" w14:textId="6860E1BE" w:rsidR="001B246A" w:rsidRDefault="001B246A">
      <w:pPr>
        <w:spacing w:after="160" w:line="259" w:lineRule="auto"/>
        <w:jc w:val="left"/>
      </w:pPr>
      <w:r>
        <w:br w:type="page"/>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8"/>
        <w:gridCol w:w="4389"/>
      </w:tblGrid>
      <w:tr w:rsidR="0055045A" w:rsidRPr="006C2117" w14:paraId="22A97048" w14:textId="77777777" w:rsidTr="00132744">
        <w:trPr>
          <w:trHeight w:val="207"/>
        </w:trPr>
        <w:tc>
          <w:tcPr>
            <w:tcW w:w="5250" w:type="dxa"/>
            <w:gridSpan w:val="2"/>
            <w:tcBorders>
              <w:bottom w:val="single" w:sz="4" w:space="0" w:color="auto"/>
            </w:tcBorders>
            <w:tcMar>
              <w:left w:w="0" w:type="dxa"/>
            </w:tcMar>
          </w:tcPr>
          <w:p w14:paraId="1B8C1F05" w14:textId="38141273" w:rsidR="0055045A" w:rsidRPr="006C2117" w:rsidRDefault="0055045A" w:rsidP="009C42CB">
            <w:pPr>
              <w:pStyle w:val="Naslov31"/>
              <w:jc w:val="left"/>
            </w:pPr>
            <w:r w:rsidRPr="009E45E5">
              <w:lastRenderedPageBreak/>
              <w:t xml:space="preserve">Poraba elektrike po odjemnih skupinah, </w:t>
            </w:r>
            <w:r w:rsidR="00861EB4">
              <w:t>marec</w:t>
            </w:r>
            <w:r w:rsidRPr="009E45E5">
              <w:t xml:space="preserve"> 202</w:t>
            </w:r>
            <w:r w:rsidR="00132744">
              <w:t>3</w:t>
            </w:r>
          </w:p>
        </w:tc>
        <w:tc>
          <w:tcPr>
            <w:tcW w:w="4389" w:type="dxa"/>
            <w:tcBorders>
              <w:bottom w:val="single" w:sz="4" w:space="0" w:color="auto"/>
            </w:tcBorders>
          </w:tcPr>
          <w:p w14:paraId="698EB458" w14:textId="77777777" w:rsidR="0055045A" w:rsidRPr="006C2117" w:rsidRDefault="0055045A" w:rsidP="009C42CB">
            <w:pPr>
              <w:pStyle w:val="Naslov31"/>
            </w:pPr>
          </w:p>
        </w:tc>
      </w:tr>
      <w:tr w:rsidR="0055045A" w:rsidRPr="00DF4F0B" w14:paraId="03B96F57" w14:textId="77777777" w:rsidTr="00132744">
        <w:trPr>
          <w:trHeight w:val="1134"/>
        </w:trPr>
        <w:tc>
          <w:tcPr>
            <w:tcW w:w="4982" w:type="dxa"/>
            <w:tcBorders>
              <w:top w:val="single" w:sz="4" w:space="0" w:color="auto"/>
            </w:tcBorders>
            <w:tcMar>
              <w:left w:w="0" w:type="dxa"/>
            </w:tcMar>
          </w:tcPr>
          <w:p w14:paraId="59454B9A" w14:textId="3513366E" w:rsidR="0055045A" w:rsidRDefault="00061371" w:rsidP="009C42CB">
            <w:pPr>
              <w:pStyle w:val="ListParagraph"/>
              <w:ind w:left="0"/>
            </w:pPr>
            <w:r>
              <w:rPr>
                <w:noProof/>
              </w:rPr>
              <w:drawing>
                <wp:inline distT="0" distB="0" distL="0" distR="0" wp14:anchorId="74B7F159" wp14:editId="3D1BEA5C">
                  <wp:extent cx="3157200" cy="2642400"/>
                  <wp:effectExtent l="0" t="0" r="5715"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7200" cy="2642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2723DCB" w14:textId="4DAECE9B" w:rsidR="00177BF2" w:rsidRPr="00FC54C9" w:rsidRDefault="00326591" w:rsidP="00092325">
            <w:pPr>
              <w:rPr>
                <w:b/>
                <w:bCs/>
                <w:color w:val="000000" w:themeColor="text1"/>
              </w:rPr>
            </w:pPr>
            <w:r w:rsidRPr="00326591">
              <w:rPr>
                <w:b/>
                <w:bCs/>
                <w:color w:val="000000" w:themeColor="text1"/>
              </w:rPr>
              <w:t xml:space="preserve">Marca je bila poraba elektrike na distribucijskem omrežju medletno nižja v vseh odjemnih skupinah. </w:t>
            </w:r>
            <w:r w:rsidRPr="00326591">
              <w:rPr>
                <w:color w:val="000000" w:themeColor="text1"/>
              </w:rPr>
              <w:t>Kot že nekaj predhodnih mesecev se je najbolj znižala industrijska poraba (za 7,2</w:t>
            </w:r>
            <w:r w:rsidR="00622B32">
              <w:rPr>
                <w:color w:val="000000" w:themeColor="text1"/>
              </w:rPr>
              <w:t> </w:t>
            </w:r>
            <w:r w:rsidRPr="00326591">
              <w:rPr>
                <w:color w:val="000000" w:themeColor="text1"/>
              </w:rPr>
              <w:t xml:space="preserve">%), po naši oceni </w:t>
            </w:r>
            <w:r w:rsidR="00B87E48">
              <w:rPr>
                <w:color w:val="000000" w:themeColor="text1"/>
              </w:rPr>
              <w:t xml:space="preserve">zlasti </w:t>
            </w:r>
            <w:r w:rsidRPr="00326591">
              <w:rPr>
                <w:color w:val="000000" w:themeColor="text1"/>
              </w:rPr>
              <w:t>zaradi prilagoditev energetsko intenzivnega dela gospodarstva na visoke cene energije z njeno učinkovitejšo rabo in z</w:t>
            </w:r>
            <w:r w:rsidR="00B87E48">
              <w:rPr>
                <w:color w:val="000000" w:themeColor="text1"/>
              </w:rPr>
              <w:t>manjšanjem</w:t>
            </w:r>
            <w:r w:rsidRPr="00326591">
              <w:rPr>
                <w:color w:val="000000" w:themeColor="text1"/>
              </w:rPr>
              <w:t xml:space="preserve"> proizvodnje. Nižja kot pred letom (za 3,6</w:t>
            </w:r>
            <w:r w:rsidR="00EE44F7">
              <w:t> </w:t>
            </w:r>
            <w:r w:rsidRPr="00326591">
              <w:rPr>
                <w:color w:val="000000" w:themeColor="text1"/>
              </w:rPr>
              <w:t>%) je bila marca tudi poraba gospodinjstev, ocenjujemo</w:t>
            </w:r>
            <w:r w:rsidR="00BD1976">
              <w:rPr>
                <w:color w:val="000000" w:themeColor="text1"/>
              </w:rPr>
              <w:t>,</w:t>
            </w:r>
            <w:r w:rsidRPr="00326591">
              <w:rPr>
                <w:color w:val="000000" w:themeColor="text1"/>
              </w:rPr>
              <w:t xml:space="preserve"> da zaradi varčnejše rabe energije in </w:t>
            </w:r>
            <w:r w:rsidR="4419CB88" w:rsidRPr="00326591">
              <w:rPr>
                <w:color w:val="000000" w:themeColor="text1"/>
              </w:rPr>
              <w:t xml:space="preserve">vpliva </w:t>
            </w:r>
            <w:r w:rsidRPr="00326591">
              <w:rPr>
                <w:color w:val="000000" w:themeColor="text1"/>
              </w:rPr>
              <w:t>ukrepov zoper Covid-19</w:t>
            </w:r>
            <w:r w:rsidR="1CB97E17" w:rsidRPr="00326591">
              <w:rPr>
                <w:color w:val="000000" w:themeColor="text1"/>
              </w:rPr>
              <w:t xml:space="preserve"> (delo na daljavo</w:t>
            </w:r>
            <w:r w:rsidR="41EAA7AE" w:rsidRPr="00326591">
              <w:rPr>
                <w:color w:val="000000" w:themeColor="text1"/>
              </w:rPr>
              <w:t xml:space="preserve">, izolacije in bolniške odsotnosti zaradi </w:t>
            </w:r>
            <w:r w:rsidR="1807F224" w:rsidRPr="00326591">
              <w:rPr>
                <w:color w:val="000000" w:themeColor="text1"/>
              </w:rPr>
              <w:t>bolezn</w:t>
            </w:r>
            <w:r w:rsidR="00730516">
              <w:rPr>
                <w:color w:val="000000" w:themeColor="text1"/>
              </w:rPr>
              <w:t>i</w:t>
            </w:r>
            <w:r w:rsidR="1CB97E17" w:rsidRPr="00326591">
              <w:rPr>
                <w:color w:val="000000" w:themeColor="text1"/>
              </w:rPr>
              <w:t>) na višjo lansko osnovo</w:t>
            </w:r>
            <w:r w:rsidR="0E039969" w:rsidRPr="00326591">
              <w:rPr>
                <w:color w:val="000000" w:themeColor="text1"/>
              </w:rPr>
              <w:t>.</w:t>
            </w:r>
            <w:r w:rsidRPr="00326591">
              <w:rPr>
                <w:color w:val="000000" w:themeColor="text1"/>
              </w:rPr>
              <w:t xml:space="preserve"> Poraba malih poslovnih odjemalcev</w:t>
            </w:r>
            <w:r w:rsidRPr="00326591">
              <w:rPr>
                <w:color w:val="000000" w:themeColor="text1"/>
                <w:vertAlign w:val="superscript"/>
              </w:rPr>
              <w:footnoteReference w:id="3"/>
            </w:r>
            <w:r w:rsidRPr="00326591">
              <w:rPr>
                <w:color w:val="000000" w:themeColor="text1"/>
              </w:rPr>
              <w:t xml:space="preserve"> je bila marca medletno nižja za 2,6</w:t>
            </w:r>
            <w:r w:rsidR="00EE44F7">
              <w:rPr>
                <w:color w:val="000000" w:themeColor="text1"/>
              </w:rPr>
              <w:t> </w:t>
            </w:r>
            <w:r w:rsidRPr="00326591">
              <w:rPr>
                <w:color w:val="000000" w:themeColor="text1"/>
              </w:rPr>
              <w:t>%.</w:t>
            </w:r>
          </w:p>
        </w:tc>
      </w:tr>
    </w:tbl>
    <w:p w14:paraId="7BF100DE" w14:textId="125CCF72" w:rsidR="003B5760" w:rsidRDefault="003B5760" w:rsidP="0055045A">
      <w:pPr>
        <w:tabs>
          <w:tab w:val="left" w:pos="580"/>
        </w:tabs>
      </w:pPr>
    </w:p>
    <w:p w14:paraId="0127A2B8" w14:textId="425A495D" w:rsidR="00525BE2" w:rsidRDefault="00525BE2">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58"/>
        <w:gridCol w:w="2799"/>
      </w:tblGrid>
      <w:tr w:rsidR="00525BE2" w:rsidRPr="008A2E00" w14:paraId="56B2762A" w14:textId="77777777" w:rsidTr="000E7435">
        <w:trPr>
          <w:trHeight w:val="207"/>
        </w:trPr>
        <w:tc>
          <w:tcPr>
            <w:tcW w:w="6840" w:type="dxa"/>
            <w:gridSpan w:val="2"/>
            <w:tcBorders>
              <w:bottom w:val="single" w:sz="4" w:space="0" w:color="auto"/>
            </w:tcBorders>
            <w:tcMar>
              <w:left w:w="0" w:type="dxa"/>
            </w:tcMar>
          </w:tcPr>
          <w:p w14:paraId="5B763380" w14:textId="3AC6AB85" w:rsidR="00525BE2" w:rsidRPr="008A2E00" w:rsidRDefault="00525BE2" w:rsidP="000E7435">
            <w:pPr>
              <w:jc w:val="left"/>
              <w:rPr>
                <w:b/>
              </w:rPr>
            </w:pPr>
            <w:r w:rsidRPr="00BA72A0">
              <w:rPr>
                <w:b/>
              </w:rPr>
              <w:t xml:space="preserve">Obseg cestnega in železniškega blagovnega prometa, </w:t>
            </w:r>
            <w:r>
              <w:rPr>
                <w:b/>
              </w:rPr>
              <w:t>4</w:t>
            </w:r>
            <w:r w:rsidRPr="00BA72A0">
              <w:rPr>
                <w:b/>
              </w:rPr>
              <w:t>. četrtletje 2022</w:t>
            </w:r>
          </w:p>
        </w:tc>
        <w:tc>
          <w:tcPr>
            <w:tcW w:w="2799" w:type="dxa"/>
            <w:tcBorders>
              <w:bottom w:val="single" w:sz="4" w:space="0" w:color="auto"/>
            </w:tcBorders>
          </w:tcPr>
          <w:p w14:paraId="60A28AC4" w14:textId="77777777" w:rsidR="00525BE2" w:rsidRPr="008A2E00" w:rsidRDefault="00525BE2" w:rsidP="000E7435"/>
        </w:tc>
      </w:tr>
      <w:tr w:rsidR="00525BE2" w:rsidRPr="008A2E00" w14:paraId="78E29B40" w14:textId="77777777" w:rsidTr="000E7435">
        <w:trPr>
          <w:trHeight w:val="1134"/>
        </w:trPr>
        <w:tc>
          <w:tcPr>
            <w:tcW w:w="4982" w:type="dxa"/>
            <w:tcBorders>
              <w:top w:val="single" w:sz="4" w:space="0" w:color="auto"/>
            </w:tcBorders>
            <w:tcMar>
              <w:left w:w="0" w:type="dxa"/>
            </w:tcMar>
          </w:tcPr>
          <w:p w14:paraId="176C17DB" w14:textId="31304A86" w:rsidR="00525BE2" w:rsidRPr="008A2E00" w:rsidRDefault="00816A9B" w:rsidP="000E7435">
            <w:pPr>
              <w:contextualSpacing/>
              <w:rPr>
                <w:rFonts w:eastAsia="Arial"/>
              </w:rPr>
            </w:pPr>
            <w:r>
              <w:rPr>
                <w:rFonts w:eastAsia="Arial"/>
                <w:noProof/>
              </w:rPr>
              <w:drawing>
                <wp:inline distT="0" distB="0" distL="0" distR="0" wp14:anchorId="3F12F287" wp14:editId="24A7D47E">
                  <wp:extent cx="30960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6C40438" w14:textId="12501066" w:rsidR="00525BE2" w:rsidRPr="008A2E00" w:rsidRDefault="007A532A" w:rsidP="00F049CC">
            <w:pPr>
              <w:rPr>
                <w:rFonts w:eastAsia="Myriad Pro" w:cs="Myriad Pro"/>
                <w:color w:val="000000" w:themeColor="text1"/>
              </w:rPr>
            </w:pPr>
            <w:r>
              <w:rPr>
                <w:rFonts w:eastAsia="Myriad Pro" w:cs="Myriad Pro"/>
                <w:b/>
                <w:color w:val="000000"/>
              </w:rPr>
              <w:t>V zadnjem lanskem četrtletju je o</w:t>
            </w:r>
            <w:r w:rsidR="00F049CC" w:rsidRPr="00310F3D">
              <w:rPr>
                <w:rFonts w:eastAsia="Myriad Pro" w:cs="Myriad Pro"/>
                <w:b/>
                <w:color w:val="000000"/>
              </w:rPr>
              <w:t xml:space="preserve">bseg cestnega blagovnega prometa </w:t>
            </w:r>
            <w:r w:rsidR="004C2375">
              <w:rPr>
                <w:rFonts w:eastAsia="Myriad Pro" w:cs="Myriad Pro"/>
                <w:b/>
                <w:color w:val="000000"/>
              </w:rPr>
              <w:t>ostal podoben kot četrtletje prej</w:t>
            </w:r>
            <w:r w:rsidR="00F049CC" w:rsidRPr="00310F3D">
              <w:rPr>
                <w:rFonts w:eastAsia="Myriad Pro" w:cs="Myriad Pro"/>
                <w:b/>
                <w:color w:val="000000"/>
              </w:rPr>
              <w:t xml:space="preserve">, obseg železniškega pa je </w:t>
            </w:r>
            <w:r w:rsidR="00A12D70">
              <w:rPr>
                <w:rFonts w:eastAsia="Myriad Pro" w:cs="Myriad Pro"/>
                <w:b/>
                <w:color w:val="000000"/>
              </w:rPr>
              <w:t xml:space="preserve">precej </w:t>
            </w:r>
            <w:r w:rsidR="00F049CC">
              <w:rPr>
                <w:rFonts w:eastAsia="Myriad Pro" w:cs="Myriad Pro"/>
                <w:b/>
                <w:color w:val="000000"/>
              </w:rPr>
              <w:t>upadel</w:t>
            </w:r>
            <w:r w:rsidR="00F049CC" w:rsidRPr="00310F3D">
              <w:rPr>
                <w:rFonts w:eastAsia="Myriad Pro" w:cs="Myriad Pro"/>
                <w:b/>
                <w:color w:val="000000"/>
              </w:rPr>
              <w:t xml:space="preserve">. </w:t>
            </w:r>
            <w:r w:rsidR="00F049CC" w:rsidRPr="00310F3D">
              <w:rPr>
                <w:rFonts w:eastAsia="Myriad Pro" w:cs="Myriad Pro"/>
                <w:color w:val="000000"/>
              </w:rPr>
              <w:t xml:space="preserve">Obseg cestnih prevozov slovenskih prevoznikov se je medčetrtletno </w:t>
            </w:r>
            <w:r w:rsidR="00F049CC">
              <w:rPr>
                <w:rFonts w:eastAsia="Myriad Pro" w:cs="Myriad Pro"/>
                <w:color w:val="000000"/>
              </w:rPr>
              <w:t xml:space="preserve">še </w:t>
            </w:r>
            <w:r w:rsidR="007F2926">
              <w:rPr>
                <w:rFonts w:eastAsia="Myriad Pro" w:cs="Myriad Pro"/>
                <w:color w:val="000000"/>
              </w:rPr>
              <w:t>malenkost</w:t>
            </w:r>
            <w:r w:rsidR="00F049CC">
              <w:rPr>
                <w:rFonts w:eastAsia="Myriad Pro" w:cs="Myriad Pro"/>
                <w:color w:val="000000"/>
              </w:rPr>
              <w:t xml:space="preserve"> z</w:t>
            </w:r>
            <w:r w:rsidR="00A12D70">
              <w:rPr>
                <w:rFonts w:eastAsia="Myriad Pro" w:cs="Myriad Pro"/>
                <w:color w:val="000000"/>
              </w:rPr>
              <w:t>manjšal</w:t>
            </w:r>
            <w:r w:rsidR="00F049CC">
              <w:rPr>
                <w:rFonts w:eastAsia="Myriad Pro" w:cs="Myriad Pro"/>
                <w:color w:val="000000"/>
              </w:rPr>
              <w:t xml:space="preserve"> zaradi manjšega obsega prevozov po tujini</w:t>
            </w:r>
            <w:r w:rsidR="00F049CC" w:rsidRPr="00310F3D">
              <w:rPr>
                <w:rFonts w:eastAsia="Myriad Pro" w:cs="Myriad Pro"/>
                <w:color w:val="000000"/>
              </w:rPr>
              <w:t xml:space="preserve"> in je bil v primerjavi z enakim četrtletjem leta 2019 za </w:t>
            </w:r>
            <w:r w:rsidR="00F049CC">
              <w:rPr>
                <w:rFonts w:eastAsia="Myriad Pro" w:cs="Myriad Pro"/>
                <w:color w:val="000000"/>
              </w:rPr>
              <w:t>4</w:t>
            </w:r>
            <w:r w:rsidR="00F049CC" w:rsidRPr="00310F3D">
              <w:rPr>
                <w:rFonts w:eastAsia="Myriad Pro" w:cs="Myriad Pro"/>
                <w:color w:val="000000"/>
              </w:rPr>
              <w:t xml:space="preserve"> % </w:t>
            </w:r>
            <w:r w:rsidR="00A12D70">
              <w:rPr>
                <w:rFonts w:eastAsia="Myriad Pro" w:cs="Myriad Pro"/>
                <w:color w:val="000000"/>
              </w:rPr>
              <w:t>manjši</w:t>
            </w:r>
            <w:r w:rsidR="00154481">
              <w:rPr>
                <w:rFonts w:eastAsia="Myriad Pro" w:cs="Myriad Pro"/>
                <w:color w:val="000000"/>
              </w:rPr>
              <w:t xml:space="preserve"> </w:t>
            </w:r>
            <w:r w:rsidR="00F049CC" w:rsidRPr="00310F3D">
              <w:rPr>
                <w:rFonts w:eastAsia="Myriad Pro" w:cs="Myriad Pro"/>
                <w:color w:val="000000"/>
              </w:rPr>
              <w:t xml:space="preserve">(prevoz po tujini </w:t>
            </w:r>
            <w:r w:rsidR="00F049CC">
              <w:rPr>
                <w:rFonts w:eastAsia="Myriad Pro" w:cs="Myriad Pro"/>
                <w:color w:val="000000"/>
              </w:rPr>
              <w:t xml:space="preserve">je bil </w:t>
            </w:r>
            <w:r w:rsidR="00A12D70">
              <w:rPr>
                <w:rFonts w:eastAsia="Myriad Pro" w:cs="Myriad Pro"/>
                <w:color w:val="000000"/>
              </w:rPr>
              <w:t>manjši</w:t>
            </w:r>
            <w:r w:rsidR="00F049CC">
              <w:rPr>
                <w:rFonts w:eastAsia="Myriad Pro" w:cs="Myriad Pro"/>
                <w:color w:val="000000"/>
              </w:rPr>
              <w:t xml:space="preserve"> </w:t>
            </w:r>
            <w:r w:rsidR="00F049CC" w:rsidRPr="00310F3D">
              <w:rPr>
                <w:rFonts w:eastAsia="Myriad Pro" w:cs="Myriad Pro"/>
                <w:color w:val="000000"/>
              </w:rPr>
              <w:t xml:space="preserve">za </w:t>
            </w:r>
            <w:r w:rsidR="00F049CC">
              <w:rPr>
                <w:rFonts w:eastAsia="Myriad Pro" w:cs="Myriad Pro"/>
                <w:color w:val="000000"/>
              </w:rPr>
              <w:t>20</w:t>
            </w:r>
            <w:r w:rsidR="00F049CC" w:rsidRPr="00310F3D">
              <w:rPr>
                <w:rFonts w:eastAsia="Myriad Pro" w:cs="Myriad Pro"/>
                <w:color w:val="000000"/>
              </w:rPr>
              <w:t> %, ostali cestni prevozi</w:t>
            </w:r>
            <w:r w:rsidR="00F049CC">
              <w:rPr>
                <w:rFonts w:eastAsia="Myriad Pro" w:cs="Myriad Pro"/>
                <w:color w:val="000000"/>
              </w:rPr>
              <w:t>, ki vsaj deloma potekajo po Slovenij</w:t>
            </w:r>
            <w:r w:rsidR="004C2375">
              <w:rPr>
                <w:rFonts w:eastAsia="Myriad Pro" w:cs="Myriad Pro"/>
                <w:color w:val="000000"/>
              </w:rPr>
              <w:t>i</w:t>
            </w:r>
            <w:r w:rsidR="000C0B43">
              <w:rPr>
                <w:rFonts w:eastAsia="Myriad Pro" w:cs="Myriad Pro"/>
                <w:color w:val="000000"/>
              </w:rPr>
              <w:t>,</w:t>
            </w:r>
            <w:r w:rsidR="00A12D70">
              <w:rPr>
                <w:rFonts w:eastAsia="Myriad Pro" w:cs="Myriad Pro"/>
                <w:color w:val="000000"/>
              </w:rPr>
              <w:t xml:space="preserve"> pa večji</w:t>
            </w:r>
            <w:r w:rsidR="00F049CC" w:rsidRPr="00310F3D">
              <w:rPr>
                <w:rFonts w:eastAsia="Myriad Pro" w:cs="Myriad Pro"/>
                <w:color w:val="000000"/>
              </w:rPr>
              <w:t xml:space="preserve"> za 1</w:t>
            </w:r>
            <w:r w:rsidR="00F049CC">
              <w:rPr>
                <w:rFonts w:eastAsia="Myriad Pro" w:cs="Myriad Pro"/>
                <w:color w:val="000000"/>
              </w:rPr>
              <w:t>2</w:t>
            </w:r>
            <w:r w:rsidR="00F049CC" w:rsidRPr="00310F3D">
              <w:rPr>
                <w:rFonts w:eastAsia="Myriad Pro" w:cs="Myriad Pro"/>
                <w:color w:val="000000"/>
              </w:rPr>
              <w:t xml:space="preserve"> %). </w:t>
            </w:r>
            <w:r w:rsidR="00A12D70">
              <w:rPr>
                <w:rFonts w:eastAsia="Myriad Pro" w:cs="Myriad Pro"/>
                <w:color w:val="000000"/>
              </w:rPr>
              <w:t>Z</w:t>
            </w:r>
            <w:r w:rsidR="00E35170">
              <w:rPr>
                <w:rFonts w:eastAsia="Myriad Pro" w:cs="Myriad Pro"/>
                <w:color w:val="000000"/>
              </w:rPr>
              <w:t xml:space="preserve"> </w:t>
            </w:r>
            <w:r w:rsidR="00F049CC">
              <w:rPr>
                <w:rFonts w:eastAsia="Myriad Pro" w:cs="Myriad Pro"/>
                <w:color w:val="000000"/>
              </w:rPr>
              <w:t>z</w:t>
            </w:r>
            <w:r w:rsidR="000C0B43">
              <w:rPr>
                <w:rFonts w:eastAsia="Myriad Pro" w:cs="Myriad Pro"/>
                <w:color w:val="000000"/>
              </w:rPr>
              <w:t>manjšanjem</w:t>
            </w:r>
            <w:r w:rsidR="00F049CC" w:rsidRPr="00310F3D">
              <w:rPr>
                <w:rFonts w:eastAsia="Myriad Pro" w:cs="Myriad Pro"/>
                <w:color w:val="000000"/>
              </w:rPr>
              <w:t xml:space="preserve"> </w:t>
            </w:r>
            <w:r w:rsidR="00F049CC">
              <w:rPr>
                <w:rFonts w:eastAsia="Myriad Pro" w:cs="Myriad Pro"/>
                <w:color w:val="000000"/>
              </w:rPr>
              <w:t xml:space="preserve">obsega </w:t>
            </w:r>
            <w:r w:rsidR="00F049CC" w:rsidRPr="00310F3D">
              <w:rPr>
                <w:rFonts w:eastAsia="Myriad Pro" w:cs="Myriad Pro"/>
                <w:color w:val="000000"/>
              </w:rPr>
              <w:t xml:space="preserve">prevoza slovenskih prevoznikov po tujini </w:t>
            </w:r>
            <w:r w:rsidR="00F049CC">
              <w:rPr>
                <w:rFonts w:eastAsia="Myriad Pro" w:cs="Myriad Pro"/>
                <w:color w:val="000000"/>
              </w:rPr>
              <w:t xml:space="preserve">se je </w:t>
            </w:r>
            <w:r w:rsidR="00841F39">
              <w:rPr>
                <w:rFonts w:eastAsia="Myriad Pro" w:cs="Myriad Pro"/>
                <w:color w:val="000000"/>
              </w:rPr>
              <w:t xml:space="preserve">močno zmanjšal </w:t>
            </w:r>
            <w:r w:rsidR="00F049CC">
              <w:rPr>
                <w:rFonts w:eastAsia="Myriad Pro" w:cs="Myriad Pro"/>
                <w:color w:val="000000"/>
              </w:rPr>
              <w:t xml:space="preserve">tudi njihov delež </w:t>
            </w:r>
            <w:r w:rsidR="00F049CC" w:rsidRPr="00310F3D">
              <w:rPr>
                <w:rFonts w:eastAsia="Myriad Pro" w:cs="Myriad Pro"/>
                <w:color w:val="000000"/>
              </w:rPr>
              <w:t>v vseh prevozih</w:t>
            </w:r>
            <w:r w:rsidR="00F049CC">
              <w:rPr>
                <w:rFonts w:eastAsia="Myriad Pro" w:cs="Myriad Pro"/>
                <w:color w:val="000000"/>
              </w:rPr>
              <w:t xml:space="preserve"> </w:t>
            </w:r>
            <w:r w:rsidR="00F049CC" w:rsidRPr="00310F3D">
              <w:rPr>
                <w:rFonts w:eastAsia="Myriad Pro" w:cs="Myriad Pro"/>
                <w:color w:val="000000"/>
              </w:rPr>
              <w:t>(</w:t>
            </w:r>
            <w:r w:rsidR="00E35170">
              <w:rPr>
                <w:rFonts w:eastAsia="Myriad Pro" w:cs="Myriad Pro"/>
                <w:color w:val="000000"/>
              </w:rPr>
              <w:t xml:space="preserve">na </w:t>
            </w:r>
            <w:r w:rsidR="00F049CC" w:rsidRPr="00310F3D">
              <w:rPr>
                <w:rFonts w:eastAsia="Myriad Pro" w:cs="Myriad Pro"/>
                <w:color w:val="000000"/>
              </w:rPr>
              <w:t>4</w:t>
            </w:r>
            <w:r w:rsidR="00F049CC">
              <w:rPr>
                <w:rFonts w:eastAsia="Myriad Pro" w:cs="Myriad Pro"/>
                <w:color w:val="000000"/>
              </w:rPr>
              <w:t>3</w:t>
            </w:r>
            <w:r w:rsidR="00F049CC" w:rsidRPr="00310F3D">
              <w:rPr>
                <w:rFonts w:eastAsia="Myriad Pro" w:cs="Myriad Pro"/>
                <w:color w:val="000000"/>
              </w:rPr>
              <w:t xml:space="preserve"> %) in bil </w:t>
            </w:r>
            <w:r w:rsidR="000C0B43">
              <w:rPr>
                <w:rFonts w:eastAsia="Myriad Pro" w:cs="Myriad Pro"/>
                <w:color w:val="000000"/>
              </w:rPr>
              <w:t xml:space="preserve">tako </w:t>
            </w:r>
            <w:r w:rsidR="00F049CC">
              <w:rPr>
                <w:rFonts w:eastAsia="Myriad Pro" w:cs="Myriad Pro"/>
                <w:color w:val="000000"/>
              </w:rPr>
              <w:t>spet</w:t>
            </w:r>
            <w:r w:rsidR="00F049CC" w:rsidRPr="00310F3D">
              <w:rPr>
                <w:rFonts w:eastAsia="Myriad Pro" w:cs="Myriad Pro"/>
                <w:color w:val="000000"/>
              </w:rPr>
              <w:t xml:space="preserve"> bistveno </w:t>
            </w:r>
            <w:r w:rsidR="000C0B43">
              <w:rPr>
                <w:rFonts w:eastAsia="Myriad Pro" w:cs="Myriad Pro"/>
                <w:color w:val="000000" w:themeColor="text1"/>
              </w:rPr>
              <w:t>manjši</w:t>
            </w:r>
            <w:r w:rsidR="00F049CC" w:rsidRPr="00310F3D">
              <w:rPr>
                <w:rFonts w:eastAsia="Myriad Pro" w:cs="Myriad Pro"/>
                <w:color w:val="000000" w:themeColor="text1"/>
              </w:rPr>
              <w:t xml:space="preserve"> </w:t>
            </w:r>
            <w:r w:rsidR="00F049CC" w:rsidRPr="00310F3D">
              <w:rPr>
                <w:rFonts w:eastAsia="Myriad Pro" w:cs="Myriad Pro"/>
                <w:color w:val="000000"/>
              </w:rPr>
              <w:t xml:space="preserve">kot v enakem </w:t>
            </w:r>
            <w:r w:rsidR="000C0B43">
              <w:rPr>
                <w:rFonts w:eastAsia="Myriad Pro" w:cs="Myriad Pro"/>
                <w:color w:val="000000"/>
              </w:rPr>
              <w:t xml:space="preserve">predepidemičnem </w:t>
            </w:r>
            <w:r w:rsidR="00F049CC" w:rsidRPr="00310F3D">
              <w:rPr>
                <w:rFonts w:eastAsia="Myriad Pro" w:cs="Myriad Pro"/>
                <w:color w:val="000000"/>
              </w:rPr>
              <w:t xml:space="preserve">obdobju (ko je </w:t>
            </w:r>
            <w:r w:rsidR="00E35170">
              <w:rPr>
                <w:rFonts w:eastAsia="Myriad Pro" w:cs="Myriad Pro"/>
                <w:color w:val="000000"/>
              </w:rPr>
              <w:t>znašal</w:t>
            </w:r>
            <w:r w:rsidR="00F049CC" w:rsidRPr="00310F3D">
              <w:rPr>
                <w:rFonts w:eastAsia="Myriad Pro" w:cs="Myriad Pro"/>
                <w:color w:val="000000"/>
              </w:rPr>
              <w:t xml:space="preserve"> </w:t>
            </w:r>
            <w:r w:rsidR="00F049CC">
              <w:rPr>
                <w:rFonts w:eastAsia="Myriad Pro" w:cs="Myriad Pro"/>
                <w:color w:val="000000"/>
              </w:rPr>
              <w:t>51</w:t>
            </w:r>
            <w:r w:rsidR="00F049CC" w:rsidRPr="00310F3D">
              <w:rPr>
                <w:rFonts w:eastAsia="Myriad Pro" w:cs="Myriad Pro"/>
                <w:color w:val="000000"/>
              </w:rPr>
              <w:t> %)</w:t>
            </w:r>
            <w:r w:rsidR="00F049CC" w:rsidRPr="00310F3D">
              <w:rPr>
                <w:rFonts w:eastAsia="Myriad Pro" w:cs="Myriad Pro"/>
                <w:color w:val="000000"/>
                <w:vertAlign w:val="superscript"/>
              </w:rPr>
              <w:footnoteReference w:id="4"/>
            </w:r>
            <w:r w:rsidR="00F049CC" w:rsidRPr="00310F3D">
              <w:rPr>
                <w:rFonts w:eastAsia="Myriad Pro" w:cs="Myriad Pro"/>
                <w:color w:val="000000"/>
              </w:rPr>
              <w:t>. Železniški prevoz blaga, ki se je z</w:t>
            </w:r>
            <w:r w:rsidR="000C0B43">
              <w:rPr>
                <w:rFonts w:eastAsia="Myriad Pro" w:cs="Myriad Pro"/>
                <w:color w:val="000000"/>
              </w:rPr>
              <w:t>manjševal</w:t>
            </w:r>
            <w:r w:rsidR="00F049CC" w:rsidRPr="00310F3D">
              <w:rPr>
                <w:rFonts w:eastAsia="Myriad Pro" w:cs="Myriad Pro"/>
                <w:color w:val="000000"/>
              </w:rPr>
              <w:t xml:space="preserve"> že pred epidemijo, je bil glede na enako četrtletje v letu 2019 za </w:t>
            </w:r>
            <w:r w:rsidR="00F049CC">
              <w:rPr>
                <w:rFonts w:eastAsia="Myriad Pro" w:cs="Myriad Pro"/>
                <w:color w:val="000000"/>
              </w:rPr>
              <w:t>8</w:t>
            </w:r>
            <w:r w:rsidR="00F049CC" w:rsidRPr="00310F3D">
              <w:rPr>
                <w:rFonts w:eastAsia="Myriad Pro" w:cs="Myriad Pro"/>
                <w:color w:val="000000" w:themeColor="text1"/>
              </w:rPr>
              <w:t xml:space="preserve"> % </w:t>
            </w:r>
            <w:r w:rsidR="00E35170">
              <w:rPr>
                <w:rFonts w:eastAsia="Myriad Pro" w:cs="Myriad Pro"/>
                <w:color w:val="000000" w:themeColor="text1"/>
              </w:rPr>
              <w:t>manjši</w:t>
            </w:r>
            <w:r w:rsidR="00F049CC" w:rsidRPr="00310F3D">
              <w:rPr>
                <w:rFonts w:eastAsia="Myriad Pro" w:cs="Myriad Pro"/>
                <w:color w:val="000000" w:themeColor="text1"/>
              </w:rPr>
              <w:t>.</w:t>
            </w:r>
          </w:p>
        </w:tc>
      </w:tr>
    </w:tbl>
    <w:p w14:paraId="1DD05E77" w14:textId="7FFDFD17" w:rsidR="00177BF2" w:rsidRDefault="00177BF2">
      <w:pPr>
        <w:spacing w:after="160" w:line="259" w:lineRule="auto"/>
        <w:jc w:val="left"/>
      </w:pPr>
    </w:p>
    <w:p w14:paraId="4DE35FFA" w14:textId="26E5E724" w:rsidR="00F168DC" w:rsidRDefault="00F168DC">
      <w:pPr>
        <w:spacing w:after="160" w:line="259" w:lineRule="auto"/>
        <w:jc w:val="left"/>
      </w:pPr>
    </w:p>
    <w:p w14:paraId="5CE12A71" w14:textId="45260D23" w:rsidR="00F168DC" w:rsidRDefault="00F168DC">
      <w:pPr>
        <w:spacing w:after="160" w:line="259" w:lineRule="auto"/>
        <w:jc w:val="left"/>
      </w:pPr>
    </w:p>
    <w:p w14:paraId="5FD2DA9E" w14:textId="3719D69C" w:rsidR="00F168DC" w:rsidRDefault="00F168DC">
      <w:pPr>
        <w:spacing w:after="160" w:line="259" w:lineRule="auto"/>
        <w:jc w:val="left"/>
      </w:pPr>
    </w:p>
    <w:p w14:paraId="22475C0D" w14:textId="77777777" w:rsidR="00FE7254" w:rsidRPr="00FE7254" w:rsidRDefault="00FE7254" w:rsidP="00FE7254">
      <w:pPr>
        <w:sectPr w:rsidR="00FE7254" w:rsidRPr="00FE7254" w:rsidSect="00363E63">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26A312A6" w14:textId="155251D6" w:rsidR="002E69B6" w:rsidRPr="00887D7E" w:rsidRDefault="002A4993" w:rsidP="00C26C8D">
      <w:pPr>
        <w:tabs>
          <w:tab w:val="left" w:pos="580"/>
        </w:tabs>
      </w:pPr>
      <w:r>
        <w:rPr>
          <w:noProof/>
        </w:rPr>
        <w:lastRenderedPageBreak/>
        <w:drawing>
          <wp:inline distT="0" distB="0" distL="0" distR="0" wp14:anchorId="5C6179FD" wp14:editId="477F9A2C">
            <wp:extent cx="6422344" cy="90326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5961" cy="9051783"/>
                    </a:xfrm>
                    <a:prstGeom prst="rect">
                      <a:avLst/>
                    </a:prstGeom>
                    <a:noFill/>
                  </pic:spPr>
                </pic:pic>
              </a:graphicData>
            </a:graphic>
          </wp:inline>
        </w:drawing>
      </w:r>
    </w:p>
    <w:sectPr w:rsidR="002E69B6" w:rsidRPr="00887D7E" w:rsidSect="00363E63">
      <w:headerReference w:type="default" r:id="rId17"/>
      <w:footerReference w:type="default" r:id="rId18"/>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A0638E" w16cex:dateUtc="2023-04-14T11: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8FCF9" w14:textId="77777777" w:rsidR="000E7435" w:rsidRDefault="000E7435" w:rsidP="0063497B">
      <w:pPr>
        <w:spacing w:line="240" w:lineRule="auto"/>
      </w:pPr>
      <w:r>
        <w:separator/>
      </w:r>
    </w:p>
  </w:endnote>
  <w:endnote w:type="continuationSeparator" w:id="0">
    <w:p w14:paraId="13093A66" w14:textId="77777777" w:rsidR="000E7435" w:rsidRDefault="000E7435" w:rsidP="0063497B">
      <w:pPr>
        <w:spacing w:line="240" w:lineRule="auto"/>
      </w:pPr>
      <w:r>
        <w:continuationSeparator/>
      </w:r>
    </w:p>
  </w:endnote>
  <w:endnote w:type="continuationNotice" w:id="1">
    <w:p w14:paraId="232BEFEF" w14:textId="77777777" w:rsidR="000E7435" w:rsidRDefault="000E74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77777777" w:rsidR="000E7435" w:rsidRPr="00363E63" w:rsidRDefault="000E7435"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sz w:val="18"/>
            <w:szCs w:val="18"/>
          </w:rPr>
          <w:t>1</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7777777" w:rsidR="000E7435" w:rsidRPr="00363E63" w:rsidRDefault="000E7435"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Pr="00363E63">
          <w:rPr>
            <w:sz w:val="18"/>
            <w:szCs w:val="18"/>
          </w:rPr>
          <w:t>1</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0E7435" w:rsidRPr="00C26C8D" w:rsidRDefault="000E7435"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0E7435" w:rsidRPr="00C26C8D" w:rsidRDefault="000E7435" w:rsidP="00C26C8D">
    <w:pPr>
      <w:pStyle w:val="Naslov31"/>
      <w:tabs>
        <w:tab w:val="right" w:pos="9638"/>
      </w:tabs>
      <w:jc w:val="left"/>
      <w:rPr>
        <w:b w:val="0"/>
        <w:sz w:val="18"/>
        <w:szCs w:val="18"/>
      </w:rPr>
    </w:pPr>
  </w:p>
  <w:p w14:paraId="6B87A005" w14:textId="77777777" w:rsidR="000E7435" w:rsidRPr="00363E63" w:rsidRDefault="000E7435"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EED49" w14:textId="77777777" w:rsidR="000E7435" w:rsidRDefault="000E7435" w:rsidP="0063497B">
      <w:pPr>
        <w:spacing w:line="240" w:lineRule="auto"/>
      </w:pPr>
      <w:r>
        <w:separator/>
      </w:r>
    </w:p>
  </w:footnote>
  <w:footnote w:type="continuationSeparator" w:id="0">
    <w:p w14:paraId="7BA36813" w14:textId="77777777" w:rsidR="000E7435" w:rsidRDefault="000E7435" w:rsidP="0063497B">
      <w:pPr>
        <w:spacing w:line="240" w:lineRule="auto"/>
      </w:pPr>
      <w:r>
        <w:continuationSeparator/>
      </w:r>
    </w:p>
  </w:footnote>
  <w:footnote w:type="continuationNotice" w:id="1">
    <w:p w14:paraId="1A8D4A01" w14:textId="77777777" w:rsidR="000E7435" w:rsidRDefault="000E7435">
      <w:pPr>
        <w:spacing w:line="240" w:lineRule="auto"/>
      </w:pPr>
    </w:p>
  </w:footnote>
  <w:footnote w:id="2">
    <w:p w14:paraId="0650CBC2" w14:textId="2491DEE4" w:rsidR="000E7435" w:rsidRDefault="000E7435" w:rsidP="00334360">
      <w:pPr>
        <w:pStyle w:val="FootnoteText"/>
      </w:pPr>
      <w:r>
        <w:rPr>
          <w:rStyle w:val="FootnoteReference"/>
        </w:rPr>
        <w:footnoteRef/>
      </w:r>
      <w:r>
        <w:t xml:space="preserve"> Po oceni UMAR.</w:t>
      </w:r>
    </w:p>
  </w:footnote>
  <w:footnote w:id="3">
    <w:p w14:paraId="34025FBE" w14:textId="0B208F66" w:rsidR="000E7435" w:rsidRDefault="000E7435" w:rsidP="00326591">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 w:id="4">
    <w:p w14:paraId="21AC603A" w14:textId="77777777" w:rsidR="000E7435" w:rsidRDefault="000E7435" w:rsidP="00F049CC">
      <w:pPr>
        <w:pStyle w:val="FootnoteText"/>
      </w:pPr>
      <w:r>
        <w:rPr>
          <w:rStyle w:val="FootnoteReference"/>
        </w:rPr>
        <w:footnoteRef/>
      </w:r>
      <w:r>
        <w:t xml:space="preserve"> D</w:t>
      </w:r>
      <w:r w:rsidRPr="00AF28FC">
        <w:t xml:space="preserve">elež </w:t>
      </w:r>
      <w:r>
        <w:t xml:space="preserve">prevozov </w:t>
      </w:r>
      <w:r w:rsidRPr="00AF28FC">
        <w:t xml:space="preserve">tujih tovornih vozil na slovenskih avtocestah </w:t>
      </w:r>
      <w:r>
        <w:t>(merjeno v p</w:t>
      </w:r>
      <w:r w:rsidRPr="00AF28FC">
        <w:t>revoženih kilometr</w:t>
      </w:r>
      <w:r>
        <w:t>ih)</w:t>
      </w:r>
      <w:r w:rsidRPr="00AF28FC">
        <w:t xml:space="preserve"> </w:t>
      </w:r>
      <w:r>
        <w:t xml:space="preserve">je bil </w:t>
      </w:r>
      <w:r w:rsidRPr="00AF28FC">
        <w:t>po podatkih D</w:t>
      </w:r>
      <w:r>
        <w:t>arsa</w:t>
      </w:r>
      <w:r w:rsidRPr="00AF28FC">
        <w:t xml:space="preserve"> </w:t>
      </w:r>
      <w:r>
        <w:t>v 4. četrtletju 2022 glede na enako obdobje leta 2019 le malenkost nižji (</w:t>
      </w:r>
      <w:r w:rsidRPr="00AF28FC">
        <w:t xml:space="preserve">za </w:t>
      </w:r>
      <w:r>
        <w:t>0,8</w:t>
      </w:r>
      <w:r w:rsidRPr="00AF28FC">
        <w:t xml:space="preserve"> o.</w:t>
      </w:r>
      <w:r>
        <w:t> </w:t>
      </w:r>
      <w:r w:rsidRPr="00AF28FC">
        <w:t>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4C4DDB36" w:rsidR="000E7435" w:rsidRDefault="000E7435" w:rsidP="00652795">
    <w:pPr>
      <w:jc w:val="right"/>
    </w:pPr>
    <w:r w:rsidRPr="0029405F">
      <w:rPr>
        <w:noProof/>
        <w:color w:val="2B579A"/>
        <w:shd w:val="clear" w:color="auto" w:fill="E6E6E6"/>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9" name="Picture 9"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17. april 2023</w:t>
    </w:r>
  </w:p>
  <w:p w14:paraId="4BCD6FCD" w14:textId="77777777" w:rsidR="000E7435" w:rsidRDefault="000E7435" w:rsidP="00FE7254">
    <w:pPr>
      <w:jc w:val="right"/>
    </w:pPr>
  </w:p>
  <w:p w14:paraId="2346E65D" w14:textId="77777777" w:rsidR="000E7435" w:rsidRDefault="000E7435" w:rsidP="00FE7254">
    <w:pPr>
      <w:jc w:val="right"/>
    </w:pPr>
  </w:p>
  <w:p w14:paraId="72003DEC" w14:textId="77777777" w:rsidR="000E7435" w:rsidRDefault="000E7435"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0E7435" w:rsidRPr="00C26C8D" w:rsidRDefault="000E7435"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1002"/>
    <w:rsid w:val="00002D3E"/>
    <w:rsid w:val="0000353C"/>
    <w:rsid w:val="000043C1"/>
    <w:rsid w:val="00004D56"/>
    <w:rsid w:val="00005E41"/>
    <w:rsid w:val="00005E4B"/>
    <w:rsid w:val="00006396"/>
    <w:rsid w:val="000103B0"/>
    <w:rsid w:val="000149F0"/>
    <w:rsid w:val="00014A64"/>
    <w:rsid w:val="00014DE7"/>
    <w:rsid w:val="00016923"/>
    <w:rsid w:val="00016DA5"/>
    <w:rsid w:val="00021C44"/>
    <w:rsid w:val="00022AF8"/>
    <w:rsid w:val="0002391A"/>
    <w:rsid w:val="00024EF0"/>
    <w:rsid w:val="000257A3"/>
    <w:rsid w:val="000258A5"/>
    <w:rsid w:val="00026AAA"/>
    <w:rsid w:val="00027640"/>
    <w:rsid w:val="00030311"/>
    <w:rsid w:val="00031304"/>
    <w:rsid w:val="00032595"/>
    <w:rsid w:val="00033310"/>
    <w:rsid w:val="000349C7"/>
    <w:rsid w:val="000407E8"/>
    <w:rsid w:val="00041021"/>
    <w:rsid w:val="0004116E"/>
    <w:rsid w:val="00043205"/>
    <w:rsid w:val="0004410D"/>
    <w:rsid w:val="00052A70"/>
    <w:rsid w:val="0005322C"/>
    <w:rsid w:val="00053449"/>
    <w:rsid w:val="00053B59"/>
    <w:rsid w:val="00054458"/>
    <w:rsid w:val="00055BD4"/>
    <w:rsid w:val="00060DB5"/>
    <w:rsid w:val="00060FF7"/>
    <w:rsid w:val="00061371"/>
    <w:rsid w:val="00061F03"/>
    <w:rsid w:val="00062E0D"/>
    <w:rsid w:val="00064392"/>
    <w:rsid w:val="00064E87"/>
    <w:rsid w:val="00065B72"/>
    <w:rsid w:val="00066060"/>
    <w:rsid w:val="00070313"/>
    <w:rsid w:val="000703C7"/>
    <w:rsid w:val="00070B6E"/>
    <w:rsid w:val="00071803"/>
    <w:rsid w:val="00073C2B"/>
    <w:rsid w:val="00076F33"/>
    <w:rsid w:val="00077F13"/>
    <w:rsid w:val="000802F5"/>
    <w:rsid w:val="00081FD3"/>
    <w:rsid w:val="00082FF2"/>
    <w:rsid w:val="00083B7F"/>
    <w:rsid w:val="00084B09"/>
    <w:rsid w:val="000874BF"/>
    <w:rsid w:val="00087E6A"/>
    <w:rsid w:val="00092325"/>
    <w:rsid w:val="00092592"/>
    <w:rsid w:val="000930D2"/>
    <w:rsid w:val="00096101"/>
    <w:rsid w:val="00097DD5"/>
    <w:rsid w:val="000A32FE"/>
    <w:rsid w:val="000A5A42"/>
    <w:rsid w:val="000A7BDC"/>
    <w:rsid w:val="000B2332"/>
    <w:rsid w:val="000B2627"/>
    <w:rsid w:val="000B4616"/>
    <w:rsid w:val="000B5067"/>
    <w:rsid w:val="000B5B96"/>
    <w:rsid w:val="000C0B43"/>
    <w:rsid w:val="000C15FE"/>
    <w:rsid w:val="000C450B"/>
    <w:rsid w:val="000C5DFC"/>
    <w:rsid w:val="000D2B7E"/>
    <w:rsid w:val="000D3B99"/>
    <w:rsid w:val="000D3F8B"/>
    <w:rsid w:val="000D4661"/>
    <w:rsid w:val="000D4E7A"/>
    <w:rsid w:val="000D5E8F"/>
    <w:rsid w:val="000D7845"/>
    <w:rsid w:val="000E0ACB"/>
    <w:rsid w:val="000E0B03"/>
    <w:rsid w:val="000E7435"/>
    <w:rsid w:val="000F4CD3"/>
    <w:rsid w:val="000F5315"/>
    <w:rsid w:val="000F6604"/>
    <w:rsid w:val="000F75E7"/>
    <w:rsid w:val="00101E8B"/>
    <w:rsid w:val="00104CC3"/>
    <w:rsid w:val="001072D3"/>
    <w:rsid w:val="00110B3C"/>
    <w:rsid w:val="00111843"/>
    <w:rsid w:val="00111DFE"/>
    <w:rsid w:val="00112B3E"/>
    <w:rsid w:val="00115501"/>
    <w:rsid w:val="00115E8D"/>
    <w:rsid w:val="00116531"/>
    <w:rsid w:val="00116668"/>
    <w:rsid w:val="001175AC"/>
    <w:rsid w:val="00117AC4"/>
    <w:rsid w:val="00120162"/>
    <w:rsid w:val="00122324"/>
    <w:rsid w:val="00123A5A"/>
    <w:rsid w:val="00123D52"/>
    <w:rsid w:val="001255CD"/>
    <w:rsid w:val="00126339"/>
    <w:rsid w:val="0012725B"/>
    <w:rsid w:val="00127822"/>
    <w:rsid w:val="00131741"/>
    <w:rsid w:val="00132744"/>
    <w:rsid w:val="0013375C"/>
    <w:rsid w:val="00133E20"/>
    <w:rsid w:val="00137087"/>
    <w:rsid w:val="0013769A"/>
    <w:rsid w:val="0014161A"/>
    <w:rsid w:val="001417A6"/>
    <w:rsid w:val="001457FB"/>
    <w:rsid w:val="00145D9A"/>
    <w:rsid w:val="001462A8"/>
    <w:rsid w:val="00150890"/>
    <w:rsid w:val="00150D0F"/>
    <w:rsid w:val="00154481"/>
    <w:rsid w:val="0015696B"/>
    <w:rsid w:val="00157BB6"/>
    <w:rsid w:val="0016111E"/>
    <w:rsid w:val="00161807"/>
    <w:rsid w:val="00162E99"/>
    <w:rsid w:val="00163772"/>
    <w:rsid w:val="001658C8"/>
    <w:rsid w:val="00165CA0"/>
    <w:rsid w:val="00165DA2"/>
    <w:rsid w:val="00166721"/>
    <w:rsid w:val="00167096"/>
    <w:rsid w:val="0016713C"/>
    <w:rsid w:val="0016721A"/>
    <w:rsid w:val="00167E42"/>
    <w:rsid w:val="00170ADE"/>
    <w:rsid w:val="00171871"/>
    <w:rsid w:val="00171CEB"/>
    <w:rsid w:val="00173A76"/>
    <w:rsid w:val="00175B27"/>
    <w:rsid w:val="00176407"/>
    <w:rsid w:val="00177BF2"/>
    <w:rsid w:val="00181CF5"/>
    <w:rsid w:val="00182319"/>
    <w:rsid w:val="001846F0"/>
    <w:rsid w:val="001847BE"/>
    <w:rsid w:val="00184BC3"/>
    <w:rsid w:val="00186CE8"/>
    <w:rsid w:val="00187DC1"/>
    <w:rsid w:val="0019008F"/>
    <w:rsid w:val="00190B5F"/>
    <w:rsid w:val="0019138D"/>
    <w:rsid w:val="001920B0"/>
    <w:rsid w:val="001922AD"/>
    <w:rsid w:val="00192B58"/>
    <w:rsid w:val="0019311B"/>
    <w:rsid w:val="00196B1B"/>
    <w:rsid w:val="00196BDC"/>
    <w:rsid w:val="0019717D"/>
    <w:rsid w:val="001A036E"/>
    <w:rsid w:val="001A080A"/>
    <w:rsid w:val="001A0B7D"/>
    <w:rsid w:val="001A0C6A"/>
    <w:rsid w:val="001A0C98"/>
    <w:rsid w:val="001A30B1"/>
    <w:rsid w:val="001A3E47"/>
    <w:rsid w:val="001A770A"/>
    <w:rsid w:val="001B0361"/>
    <w:rsid w:val="001B246A"/>
    <w:rsid w:val="001B475E"/>
    <w:rsid w:val="001B5C2E"/>
    <w:rsid w:val="001B6AE7"/>
    <w:rsid w:val="001B7402"/>
    <w:rsid w:val="001C03A0"/>
    <w:rsid w:val="001C2D69"/>
    <w:rsid w:val="001C3331"/>
    <w:rsid w:val="001C3E55"/>
    <w:rsid w:val="001C4064"/>
    <w:rsid w:val="001D1DF5"/>
    <w:rsid w:val="001D2917"/>
    <w:rsid w:val="001D2B56"/>
    <w:rsid w:val="001D3E77"/>
    <w:rsid w:val="001D6793"/>
    <w:rsid w:val="001D76BE"/>
    <w:rsid w:val="001D7F11"/>
    <w:rsid w:val="001E3587"/>
    <w:rsid w:val="001E3956"/>
    <w:rsid w:val="001E66B1"/>
    <w:rsid w:val="001F37D4"/>
    <w:rsid w:val="001F4E8F"/>
    <w:rsid w:val="001F51CD"/>
    <w:rsid w:val="001F5764"/>
    <w:rsid w:val="001F5DA0"/>
    <w:rsid w:val="002008BA"/>
    <w:rsid w:val="00203FD7"/>
    <w:rsid w:val="002040EA"/>
    <w:rsid w:val="00205DE6"/>
    <w:rsid w:val="00206363"/>
    <w:rsid w:val="0020683D"/>
    <w:rsid w:val="00206CB2"/>
    <w:rsid w:val="00210E8D"/>
    <w:rsid w:val="00213015"/>
    <w:rsid w:val="00213E9C"/>
    <w:rsid w:val="00215B7D"/>
    <w:rsid w:val="00215DA0"/>
    <w:rsid w:val="0022245A"/>
    <w:rsid w:val="002229E0"/>
    <w:rsid w:val="00222F75"/>
    <w:rsid w:val="0022644C"/>
    <w:rsid w:val="002267A4"/>
    <w:rsid w:val="00226C04"/>
    <w:rsid w:val="00232195"/>
    <w:rsid w:val="00233B29"/>
    <w:rsid w:val="002362D3"/>
    <w:rsid w:val="00236656"/>
    <w:rsid w:val="002374F8"/>
    <w:rsid w:val="0023793D"/>
    <w:rsid w:val="00240392"/>
    <w:rsid w:val="002409B9"/>
    <w:rsid w:val="0024119A"/>
    <w:rsid w:val="002427D1"/>
    <w:rsid w:val="00242C71"/>
    <w:rsid w:val="00242E3F"/>
    <w:rsid w:val="0024323E"/>
    <w:rsid w:val="00243593"/>
    <w:rsid w:val="0024378B"/>
    <w:rsid w:val="002461D2"/>
    <w:rsid w:val="00246CF1"/>
    <w:rsid w:val="0024717B"/>
    <w:rsid w:val="00247321"/>
    <w:rsid w:val="002509F5"/>
    <w:rsid w:val="002511CF"/>
    <w:rsid w:val="00252158"/>
    <w:rsid w:val="002525C9"/>
    <w:rsid w:val="00252E25"/>
    <w:rsid w:val="00253937"/>
    <w:rsid w:val="00253AF0"/>
    <w:rsid w:val="002550AA"/>
    <w:rsid w:val="002551D9"/>
    <w:rsid w:val="00255E46"/>
    <w:rsid w:val="00255F95"/>
    <w:rsid w:val="00261889"/>
    <w:rsid w:val="0026341B"/>
    <w:rsid w:val="00263B06"/>
    <w:rsid w:val="0026509A"/>
    <w:rsid w:val="00265FC8"/>
    <w:rsid w:val="00266DD0"/>
    <w:rsid w:val="00270B3D"/>
    <w:rsid w:val="00271747"/>
    <w:rsid w:val="0027286B"/>
    <w:rsid w:val="00274D3F"/>
    <w:rsid w:val="002758FF"/>
    <w:rsid w:val="00275F30"/>
    <w:rsid w:val="00280045"/>
    <w:rsid w:val="0028532E"/>
    <w:rsid w:val="0028665C"/>
    <w:rsid w:val="00287CEE"/>
    <w:rsid w:val="00290CA7"/>
    <w:rsid w:val="00291679"/>
    <w:rsid w:val="0029405F"/>
    <w:rsid w:val="002955FE"/>
    <w:rsid w:val="00295B57"/>
    <w:rsid w:val="00296BEC"/>
    <w:rsid w:val="002975D2"/>
    <w:rsid w:val="002A4993"/>
    <w:rsid w:val="002A62E5"/>
    <w:rsid w:val="002A6DE8"/>
    <w:rsid w:val="002B025E"/>
    <w:rsid w:val="002B058F"/>
    <w:rsid w:val="002B0E16"/>
    <w:rsid w:val="002B113D"/>
    <w:rsid w:val="002B1CE8"/>
    <w:rsid w:val="002B1F09"/>
    <w:rsid w:val="002B2B19"/>
    <w:rsid w:val="002B32CF"/>
    <w:rsid w:val="002B3F34"/>
    <w:rsid w:val="002B4319"/>
    <w:rsid w:val="002B4C3A"/>
    <w:rsid w:val="002B5361"/>
    <w:rsid w:val="002B617D"/>
    <w:rsid w:val="002B67C9"/>
    <w:rsid w:val="002B7155"/>
    <w:rsid w:val="002B7F77"/>
    <w:rsid w:val="002C0103"/>
    <w:rsid w:val="002C256D"/>
    <w:rsid w:val="002C347D"/>
    <w:rsid w:val="002C4D2B"/>
    <w:rsid w:val="002C5AFE"/>
    <w:rsid w:val="002C75CC"/>
    <w:rsid w:val="002D0E63"/>
    <w:rsid w:val="002D39FA"/>
    <w:rsid w:val="002D46EF"/>
    <w:rsid w:val="002D6199"/>
    <w:rsid w:val="002D753B"/>
    <w:rsid w:val="002D77C5"/>
    <w:rsid w:val="002D77D9"/>
    <w:rsid w:val="002E0CCA"/>
    <w:rsid w:val="002E20DD"/>
    <w:rsid w:val="002E5771"/>
    <w:rsid w:val="002E64A4"/>
    <w:rsid w:val="002E69B6"/>
    <w:rsid w:val="002E6D32"/>
    <w:rsid w:val="002E6F0D"/>
    <w:rsid w:val="002E6FAD"/>
    <w:rsid w:val="002F00BB"/>
    <w:rsid w:val="002F0448"/>
    <w:rsid w:val="002F0FA8"/>
    <w:rsid w:val="002F2D8F"/>
    <w:rsid w:val="002F45CB"/>
    <w:rsid w:val="002F4A1E"/>
    <w:rsid w:val="002F4C2B"/>
    <w:rsid w:val="002F6030"/>
    <w:rsid w:val="002F73C1"/>
    <w:rsid w:val="003002F4"/>
    <w:rsid w:val="00300353"/>
    <w:rsid w:val="00301B51"/>
    <w:rsid w:val="0030398C"/>
    <w:rsid w:val="00305335"/>
    <w:rsid w:val="00305883"/>
    <w:rsid w:val="00306767"/>
    <w:rsid w:val="00310D5E"/>
    <w:rsid w:val="00311405"/>
    <w:rsid w:val="00312D09"/>
    <w:rsid w:val="0031380B"/>
    <w:rsid w:val="00315095"/>
    <w:rsid w:val="003159CC"/>
    <w:rsid w:val="003248C5"/>
    <w:rsid w:val="003252A6"/>
    <w:rsid w:val="00325655"/>
    <w:rsid w:val="00325DFC"/>
    <w:rsid w:val="00326591"/>
    <w:rsid w:val="00326E2E"/>
    <w:rsid w:val="0032707E"/>
    <w:rsid w:val="0033042F"/>
    <w:rsid w:val="003305D2"/>
    <w:rsid w:val="00330DEB"/>
    <w:rsid w:val="00331DD6"/>
    <w:rsid w:val="00332186"/>
    <w:rsid w:val="00332F5F"/>
    <w:rsid w:val="00333B2F"/>
    <w:rsid w:val="00334360"/>
    <w:rsid w:val="0034057B"/>
    <w:rsid w:val="0034156F"/>
    <w:rsid w:val="003416D6"/>
    <w:rsid w:val="0034188C"/>
    <w:rsid w:val="00342F7A"/>
    <w:rsid w:val="0034385F"/>
    <w:rsid w:val="00344240"/>
    <w:rsid w:val="003443B1"/>
    <w:rsid w:val="00345146"/>
    <w:rsid w:val="00345706"/>
    <w:rsid w:val="003465CC"/>
    <w:rsid w:val="00346E79"/>
    <w:rsid w:val="00347E57"/>
    <w:rsid w:val="00350A64"/>
    <w:rsid w:val="00351781"/>
    <w:rsid w:val="003524EB"/>
    <w:rsid w:val="00352DAD"/>
    <w:rsid w:val="00353DB2"/>
    <w:rsid w:val="003553EA"/>
    <w:rsid w:val="0035658B"/>
    <w:rsid w:val="00356826"/>
    <w:rsid w:val="00356832"/>
    <w:rsid w:val="00356843"/>
    <w:rsid w:val="00357EE7"/>
    <w:rsid w:val="003604CD"/>
    <w:rsid w:val="0036158A"/>
    <w:rsid w:val="003616BC"/>
    <w:rsid w:val="00361B80"/>
    <w:rsid w:val="00362540"/>
    <w:rsid w:val="00363E63"/>
    <w:rsid w:val="003640E5"/>
    <w:rsid w:val="00364A8F"/>
    <w:rsid w:val="00365D68"/>
    <w:rsid w:val="00366D68"/>
    <w:rsid w:val="0037095E"/>
    <w:rsid w:val="003712F9"/>
    <w:rsid w:val="00371828"/>
    <w:rsid w:val="003728B8"/>
    <w:rsid w:val="00374467"/>
    <w:rsid w:val="00374B90"/>
    <w:rsid w:val="0037709E"/>
    <w:rsid w:val="00380056"/>
    <w:rsid w:val="00381F22"/>
    <w:rsid w:val="003829A7"/>
    <w:rsid w:val="00382FE3"/>
    <w:rsid w:val="00383126"/>
    <w:rsid w:val="003831A6"/>
    <w:rsid w:val="00383957"/>
    <w:rsid w:val="00384D4F"/>
    <w:rsid w:val="0038500A"/>
    <w:rsid w:val="00386C31"/>
    <w:rsid w:val="0038746E"/>
    <w:rsid w:val="00390947"/>
    <w:rsid w:val="00391442"/>
    <w:rsid w:val="00391E77"/>
    <w:rsid w:val="00392E0E"/>
    <w:rsid w:val="00393D08"/>
    <w:rsid w:val="00394109"/>
    <w:rsid w:val="00394FBC"/>
    <w:rsid w:val="00396859"/>
    <w:rsid w:val="00396B7A"/>
    <w:rsid w:val="003974F8"/>
    <w:rsid w:val="003A0437"/>
    <w:rsid w:val="003A0CC1"/>
    <w:rsid w:val="003A1B12"/>
    <w:rsid w:val="003A23E4"/>
    <w:rsid w:val="003A26B5"/>
    <w:rsid w:val="003A48AB"/>
    <w:rsid w:val="003A49D8"/>
    <w:rsid w:val="003A4A7B"/>
    <w:rsid w:val="003A6674"/>
    <w:rsid w:val="003B14A1"/>
    <w:rsid w:val="003B14E8"/>
    <w:rsid w:val="003B2018"/>
    <w:rsid w:val="003B27FF"/>
    <w:rsid w:val="003B2E1F"/>
    <w:rsid w:val="003B3AB8"/>
    <w:rsid w:val="003B55C2"/>
    <w:rsid w:val="003B5760"/>
    <w:rsid w:val="003B76CF"/>
    <w:rsid w:val="003B7A94"/>
    <w:rsid w:val="003B7B25"/>
    <w:rsid w:val="003C0556"/>
    <w:rsid w:val="003C1005"/>
    <w:rsid w:val="003C104C"/>
    <w:rsid w:val="003C2454"/>
    <w:rsid w:val="003C371A"/>
    <w:rsid w:val="003C3C52"/>
    <w:rsid w:val="003C44D9"/>
    <w:rsid w:val="003C614E"/>
    <w:rsid w:val="003C6951"/>
    <w:rsid w:val="003D0FA7"/>
    <w:rsid w:val="003D1203"/>
    <w:rsid w:val="003D1DEE"/>
    <w:rsid w:val="003D25AB"/>
    <w:rsid w:val="003D33C1"/>
    <w:rsid w:val="003D58DF"/>
    <w:rsid w:val="003E0230"/>
    <w:rsid w:val="003E06E0"/>
    <w:rsid w:val="003E31E7"/>
    <w:rsid w:val="003E39F5"/>
    <w:rsid w:val="003E3F20"/>
    <w:rsid w:val="003E5239"/>
    <w:rsid w:val="003E5ADA"/>
    <w:rsid w:val="003E5C15"/>
    <w:rsid w:val="003E64D6"/>
    <w:rsid w:val="003E799C"/>
    <w:rsid w:val="003F30E4"/>
    <w:rsid w:val="003F4C17"/>
    <w:rsid w:val="003F4C1B"/>
    <w:rsid w:val="003F7AC7"/>
    <w:rsid w:val="0040096F"/>
    <w:rsid w:val="00401CBC"/>
    <w:rsid w:val="00401D59"/>
    <w:rsid w:val="0040264E"/>
    <w:rsid w:val="004041D4"/>
    <w:rsid w:val="004059DC"/>
    <w:rsid w:val="0040719E"/>
    <w:rsid w:val="004075A8"/>
    <w:rsid w:val="004079CD"/>
    <w:rsid w:val="0041056D"/>
    <w:rsid w:val="004123A3"/>
    <w:rsid w:val="00415098"/>
    <w:rsid w:val="00416859"/>
    <w:rsid w:val="004204B9"/>
    <w:rsid w:val="00422436"/>
    <w:rsid w:val="004226B2"/>
    <w:rsid w:val="004255B4"/>
    <w:rsid w:val="0042618B"/>
    <w:rsid w:val="004270F3"/>
    <w:rsid w:val="004271E0"/>
    <w:rsid w:val="00431E69"/>
    <w:rsid w:val="00431EDD"/>
    <w:rsid w:val="004338CC"/>
    <w:rsid w:val="004368FB"/>
    <w:rsid w:val="00437189"/>
    <w:rsid w:val="00441003"/>
    <w:rsid w:val="00445954"/>
    <w:rsid w:val="004461CB"/>
    <w:rsid w:val="00446303"/>
    <w:rsid w:val="0044650F"/>
    <w:rsid w:val="00446C8A"/>
    <w:rsid w:val="00450C45"/>
    <w:rsid w:val="00452589"/>
    <w:rsid w:val="004527C3"/>
    <w:rsid w:val="00452804"/>
    <w:rsid w:val="004533D3"/>
    <w:rsid w:val="0045444B"/>
    <w:rsid w:val="00454E68"/>
    <w:rsid w:val="00455141"/>
    <w:rsid w:val="004567E4"/>
    <w:rsid w:val="00460F8D"/>
    <w:rsid w:val="00461BCB"/>
    <w:rsid w:val="00462BA6"/>
    <w:rsid w:val="004636A5"/>
    <w:rsid w:val="00463EF0"/>
    <w:rsid w:val="00464553"/>
    <w:rsid w:val="00464D01"/>
    <w:rsid w:val="004652F7"/>
    <w:rsid w:val="00467144"/>
    <w:rsid w:val="0046726B"/>
    <w:rsid w:val="00467D2C"/>
    <w:rsid w:val="004712B8"/>
    <w:rsid w:val="004729A1"/>
    <w:rsid w:val="00472EF9"/>
    <w:rsid w:val="00472F14"/>
    <w:rsid w:val="00474481"/>
    <w:rsid w:val="0047514E"/>
    <w:rsid w:val="00475AFD"/>
    <w:rsid w:val="00477274"/>
    <w:rsid w:val="00477624"/>
    <w:rsid w:val="004777ED"/>
    <w:rsid w:val="00480215"/>
    <w:rsid w:val="004807F1"/>
    <w:rsid w:val="0048123F"/>
    <w:rsid w:val="00482166"/>
    <w:rsid w:val="00485BB1"/>
    <w:rsid w:val="00487A30"/>
    <w:rsid w:val="00491E54"/>
    <w:rsid w:val="004921A6"/>
    <w:rsid w:val="0049386A"/>
    <w:rsid w:val="004954A2"/>
    <w:rsid w:val="00496E7F"/>
    <w:rsid w:val="004970E5"/>
    <w:rsid w:val="00497D53"/>
    <w:rsid w:val="004A03E7"/>
    <w:rsid w:val="004A0AA8"/>
    <w:rsid w:val="004A155A"/>
    <w:rsid w:val="004A1719"/>
    <w:rsid w:val="004A37A6"/>
    <w:rsid w:val="004A493B"/>
    <w:rsid w:val="004A4F12"/>
    <w:rsid w:val="004A574A"/>
    <w:rsid w:val="004A6A8D"/>
    <w:rsid w:val="004B013F"/>
    <w:rsid w:val="004B18BA"/>
    <w:rsid w:val="004B235F"/>
    <w:rsid w:val="004B2A84"/>
    <w:rsid w:val="004B49B6"/>
    <w:rsid w:val="004C0A16"/>
    <w:rsid w:val="004C2375"/>
    <w:rsid w:val="004C278D"/>
    <w:rsid w:val="004C2835"/>
    <w:rsid w:val="004C30D1"/>
    <w:rsid w:val="004C4A05"/>
    <w:rsid w:val="004C7373"/>
    <w:rsid w:val="004D07B9"/>
    <w:rsid w:val="004D0C06"/>
    <w:rsid w:val="004D1C88"/>
    <w:rsid w:val="004D1DBE"/>
    <w:rsid w:val="004D2BC3"/>
    <w:rsid w:val="004D2D1C"/>
    <w:rsid w:val="004D4230"/>
    <w:rsid w:val="004D63EF"/>
    <w:rsid w:val="004E107A"/>
    <w:rsid w:val="004E1AF2"/>
    <w:rsid w:val="004E1F41"/>
    <w:rsid w:val="004E2181"/>
    <w:rsid w:val="004E55DD"/>
    <w:rsid w:val="004E695F"/>
    <w:rsid w:val="004E6B16"/>
    <w:rsid w:val="004E70A1"/>
    <w:rsid w:val="004F320B"/>
    <w:rsid w:val="004F34AB"/>
    <w:rsid w:val="004F3835"/>
    <w:rsid w:val="004F3C35"/>
    <w:rsid w:val="004F531D"/>
    <w:rsid w:val="004F61F1"/>
    <w:rsid w:val="004F72E3"/>
    <w:rsid w:val="005016BA"/>
    <w:rsid w:val="005028A2"/>
    <w:rsid w:val="00506E6D"/>
    <w:rsid w:val="0050789C"/>
    <w:rsid w:val="00520115"/>
    <w:rsid w:val="00521709"/>
    <w:rsid w:val="005224F3"/>
    <w:rsid w:val="0052505D"/>
    <w:rsid w:val="00525BE2"/>
    <w:rsid w:val="005304FD"/>
    <w:rsid w:val="005321D5"/>
    <w:rsid w:val="005326CC"/>
    <w:rsid w:val="00533109"/>
    <w:rsid w:val="00534457"/>
    <w:rsid w:val="005361E9"/>
    <w:rsid w:val="00536FF9"/>
    <w:rsid w:val="00537726"/>
    <w:rsid w:val="0054158F"/>
    <w:rsid w:val="00541711"/>
    <w:rsid w:val="00542DE7"/>
    <w:rsid w:val="00544A5B"/>
    <w:rsid w:val="00545E59"/>
    <w:rsid w:val="005468A2"/>
    <w:rsid w:val="00546DBF"/>
    <w:rsid w:val="005471A9"/>
    <w:rsid w:val="0055045A"/>
    <w:rsid w:val="00554439"/>
    <w:rsid w:val="00555A80"/>
    <w:rsid w:val="005575B4"/>
    <w:rsid w:val="005606A6"/>
    <w:rsid w:val="00561C9A"/>
    <w:rsid w:val="0056428E"/>
    <w:rsid w:val="00564B70"/>
    <w:rsid w:val="00564CA9"/>
    <w:rsid w:val="0056680E"/>
    <w:rsid w:val="00566D6E"/>
    <w:rsid w:val="00567523"/>
    <w:rsid w:val="00570467"/>
    <w:rsid w:val="00571305"/>
    <w:rsid w:val="005726AD"/>
    <w:rsid w:val="00573BAA"/>
    <w:rsid w:val="00573CF2"/>
    <w:rsid w:val="00575343"/>
    <w:rsid w:val="0058006D"/>
    <w:rsid w:val="0058052D"/>
    <w:rsid w:val="005806D5"/>
    <w:rsid w:val="00581141"/>
    <w:rsid w:val="00583202"/>
    <w:rsid w:val="00585652"/>
    <w:rsid w:val="005908AA"/>
    <w:rsid w:val="005925DE"/>
    <w:rsid w:val="00593220"/>
    <w:rsid w:val="00593412"/>
    <w:rsid w:val="0059494D"/>
    <w:rsid w:val="00594C6D"/>
    <w:rsid w:val="005965AF"/>
    <w:rsid w:val="0059746F"/>
    <w:rsid w:val="005977D2"/>
    <w:rsid w:val="005A1E3A"/>
    <w:rsid w:val="005A2EF5"/>
    <w:rsid w:val="005A49A8"/>
    <w:rsid w:val="005A4B30"/>
    <w:rsid w:val="005A70C8"/>
    <w:rsid w:val="005A7DEB"/>
    <w:rsid w:val="005B0664"/>
    <w:rsid w:val="005B0823"/>
    <w:rsid w:val="005B0C7D"/>
    <w:rsid w:val="005B25F3"/>
    <w:rsid w:val="005B4C57"/>
    <w:rsid w:val="005B6FC5"/>
    <w:rsid w:val="005C0779"/>
    <w:rsid w:val="005C126C"/>
    <w:rsid w:val="005C2C5C"/>
    <w:rsid w:val="005C34A6"/>
    <w:rsid w:val="005C3876"/>
    <w:rsid w:val="005C3909"/>
    <w:rsid w:val="005C3B6F"/>
    <w:rsid w:val="005C489E"/>
    <w:rsid w:val="005C4BD6"/>
    <w:rsid w:val="005C4D2E"/>
    <w:rsid w:val="005C5078"/>
    <w:rsid w:val="005C65C4"/>
    <w:rsid w:val="005C786D"/>
    <w:rsid w:val="005D0551"/>
    <w:rsid w:val="005D25C8"/>
    <w:rsid w:val="005D285A"/>
    <w:rsid w:val="005D2D24"/>
    <w:rsid w:val="005D3726"/>
    <w:rsid w:val="005D3E18"/>
    <w:rsid w:val="005D499E"/>
    <w:rsid w:val="005D57CB"/>
    <w:rsid w:val="005D71A4"/>
    <w:rsid w:val="005E2A43"/>
    <w:rsid w:val="005E2C73"/>
    <w:rsid w:val="005E337D"/>
    <w:rsid w:val="005E4493"/>
    <w:rsid w:val="005E5A25"/>
    <w:rsid w:val="005E6F08"/>
    <w:rsid w:val="005F2004"/>
    <w:rsid w:val="005F25DF"/>
    <w:rsid w:val="005F5C51"/>
    <w:rsid w:val="00600D7B"/>
    <w:rsid w:val="00600E28"/>
    <w:rsid w:val="0060240D"/>
    <w:rsid w:val="00602BA4"/>
    <w:rsid w:val="0060300C"/>
    <w:rsid w:val="00605C8B"/>
    <w:rsid w:val="00612374"/>
    <w:rsid w:val="00613F54"/>
    <w:rsid w:val="00613F73"/>
    <w:rsid w:val="00614224"/>
    <w:rsid w:val="00614A02"/>
    <w:rsid w:val="00621205"/>
    <w:rsid w:val="00622B32"/>
    <w:rsid w:val="006232F8"/>
    <w:rsid w:val="00623BBE"/>
    <w:rsid w:val="0062692B"/>
    <w:rsid w:val="006269CE"/>
    <w:rsid w:val="006276DF"/>
    <w:rsid w:val="006314FE"/>
    <w:rsid w:val="00632222"/>
    <w:rsid w:val="006323D4"/>
    <w:rsid w:val="0063497B"/>
    <w:rsid w:val="006373A3"/>
    <w:rsid w:val="00637D5B"/>
    <w:rsid w:val="0064043E"/>
    <w:rsid w:val="006404D5"/>
    <w:rsid w:val="00642022"/>
    <w:rsid w:val="006421BC"/>
    <w:rsid w:val="00642E46"/>
    <w:rsid w:val="006431DB"/>
    <w:rsid w:val="00643ACC"/>
    <w:rsid w:val="00646B2B"/>
    <w:rsid w:val="00650921"/>
    <w:rsid w:val="0065132B"/>
    <w:rsid w:val="00652795"/>
    <w:rsid w:val="00653924"/>
    <w:rsid w:val="00653D93"/>
    <w:rsid w:val="0065447B"/>
    <w:rsid w:val="00654FA7"/>
    <w:rsid w:val="0065687B"/>
    <w:rsid w:val="006571E5"/>
    <w:rsid w:val="00657585"/>
    <w:rsid w:val="00662E1E"/>
    <w:rsid w:val="0066322D"/>
    <w:rsid w:val="00664BDB"/>
    <w:rsid w:val="00671853"/>
    <w:rsid w:val="006728E3"/>
    <w:rsid w:val="006744A8"/>
    <w:rsid w:val="00676AA7"/>
    <w:rsid w:val="00681569"/>
    <w:rsid w:val="00682412"/>
    <w:rsid w:val="006851CA"/>
    <w:rsid w:val="006875F1"/>
    <w:rsid w:val="00687A6B"/>
    <w:rsid w:val="00687E50"/>
    <w:rsid w:val="00693632"/>
    <w:rsid w:val="006965FC"/>
    <w:rsid w:val="006979EF"/>
    <w:rsid w:val="006A04FA"/>
    <w:rsid w:val="006A15CC"/>
    <w:rsid w:val="006A4EDC"/>
    <w:rsid w:val="006A5162"/>
    <w:rsid w:val="006A592C"/>
    <w:rsid w:val="006A595B"/>
    <w:rsid w:val="006A5981"/>
    <w:rsid w:val="006A6820"/>
    <w:rsid w:val="006A7079"/>
    <w:rsid w:val="006A798B"/>
    <w:rsid w:val="006B3D3D"/>
    <w:rsid w:val="006B60A0"/>
    <w:rsid w:val="006B6856"/>
    <w:rsid w:val="006B6FE7"/>
    <w:rsid w:val="006B701B"/>
    <w:rsid w:val="006B73B6"/>
    <w:rsid w:val="006B7430"/>
    <w:rsid w:val="006B7DA3"/>
    <w:rsid w:val="006C0E99"/>
    <w:rsid w:val="006C2117"/>
    <w:rsid w:val="006C2E31"/>
    <w:rsid w:val="006C3C7B"/>
    <w:rsid w:val="006C50E7"/>
    <w:rsid w:val="006C6657"/>
    <w:rsid w:val="006C66CB"/>
    <w:rsid w:val="006C6FC9"/>
    <w:rsid w:val="006C7DB4"/>
    <w:rsid w:val="006D365F"/>
    <w:rsid w:val="006D3EED"/>
    <w:rsid w:val="006D481D"/>
    <w:rsid w:val="006D4A69"/>
    <w:rsid w:val="006D521A"/>
    <w:rsid w:val="006D7DF8"/>
    <w:rsid w:val="006D7F31"/>
    <w:rsid w:val="006D7FE8"/>
    <w:rsid w:val="006E04F6"/>
    <w:rsid w:val="006E1C81"/>
    <w:rsid w:val="006E6B3C"/>
    <w:rsid w:val="006F0B24"/>
    <w:rsid w:val="006F27BA"/>
    <w:rsid w:val="006F394B"/>
    <w:rsid w:val="006F3B53"/>
    <w:rsid w:val="006F4B2D"/>
    <w:rsid w:val="006F7151"/>
    <w:rsid w:val="006F78AE"/>
    <w:rsid w:val="006F7DAC"/>
    <w:rsid w:val="007016EF"/>
    <w:rsid w:val="00705422"/>
    <w:rsid w:val="0070564D"/>
    <w:rsid w:val="00706ADD"/>
    <w:rsid w:val="00707EB5"/>
    <w:rsid w:val="007121F2"/>
    <w:rsid w:val="007134A2"/>
    <w:rsid w:val="00714319"/>
    <w:rsid w:val="0071753C"/>
    <w:rsid w:val="0071783E"/>
    <w:rsid w:val="007205E8"/>
    <w:rsid w:val="007206B1"/>
    <w:rsid w:val="00723863"/>
    <w:rsid w:val="00730516"/>
    <w:rsid w:val="00731125"/>
    <w:rsid w:val="00731B6F"/>
    <w:rsid w:val="007327A2"/>
    <w:rsid w:val="0073387C"/>
    <w:rsid w:val="0073406D"/>
    <w:rsid w:val="00736CD9"/>
    <w:rsid w:val="00737361"/>
    <w:rsid w:val="0073796E"/>
    <w:rsid w:val="00740545"/>
    <w:rsid w:val="0074196B"/>
    <w:rsid w:val="00742D21"/>
    <w:rsid w:val="00743094"/>
    <w:rsid w:val="0074452D"/>
    <w:rsid w:val="0074466E"/>
    <w:rsid w:val="00744E82"/>
    <w:rsid w:val="00746F86"/>
    <w:rsid w:val="00750B0D"/>
    <w:rsid w:val="007511AD"/>
    <w:rsid w:val="00751346"/>
    <w:rsid w:val="007516A0"/>
    <w:rsid w:val="007532C9"/>
    <w:rsid w:val="007544F0"/>
    <w:rsid w:val="007550FD"/>
    <w:rsid w:val="0075534E"/>
    <w:rsid w:val="0075626A"/>
    <w:rsid w:val="00762194"/>
    <w:rsid w:val="007640A8"/>
    <w:rsid w:val="00766241"/>
    <w:rsid w:val="00766287"/>
    <w:rsid w:val="00767AAD"/>
    <w:rsid w:val="00770F82"/>
    <w:rsid w:val="00771468"/>
    <w:rsid w:val="00771D42"/>
    <w:rsid w:val="0077513B"/>
    <w:rsid w:val="0077631D"/>
    <w:rsid w:val="00777337"/>
    <w:rsid w:val="00780B89"/>
    <w:rsid w:val="00781020"/>
    <w:rsid w:val="00781386"/>
    <w:rsid w:val="007825B7"/>
    <w:rsid w:val="0078321F"/>
    <w:rsid w:val="00786099"/>
    <w:rsid w:val="00786303"/>
    <w:rsid w:val="007924C5"/>
    <w:rsid w:val="00792AC2"/>
    <w:rsid w:val="0079410F"/>
    <w:rsid w:val="00794864"/>
    <w:rsid w:val="00794F5F"/>
    <w:rsid w:val="00795200"/>
    <w:rsid w:val="00795CB2"/>
    <w:rsid w:val="007971E2"/>
    <w:rsid w:val="007A0B59"/>
    <w:rsid w:val="007A1CD0"/>
    <w:rsid w:val="007A3A82"/>
    <w:rsid w:val="007A414F"/>
    <w:rsid w:val="007A4A47"/>
    <w:rsid w:val="007A532A"/>
    <w:rsid w:val="007A56AD"/>
    <w:rsid w:val="007A6755"/>
    <w:rsid w:val="007A79D4"/>
    <w:rsid w:val="007A7AD0"/>
    <w:rsid w:val="007B189A"/>
    <w:rsid w:val="007B4508"/>
    <w:rsid w:val="007B63D3"/>
    <w:rsid w:val="007B6C89"/>
    <w:rsid w:val="007B7110"/>
    <w:rsid w:val="007C1F39"/>
    <w:rsid w:val="007C26AA"/>
    <w:rsid w:val="007C344F"/>
    <w:rsid w:val="007C48CF"/>
    <w:rsid w:val="007C526C"/>
    <w:rsid w:val="007D04F2"/>
    <w:rsid w:val="007D0791"/>
    <w:rsid w:val="007D164F"/>
    <w:rsid w:val="007D18A3"/>
    <w:rsid w:val="007D1929"/>
    <w:rsid w:val="007D3896"/>
    <w:rsid w:val="007D4A37"/>
    <w:rsid w:val="007D68D5"/>
    <w:rsid w:val="007D7536"/>
    <w:rsid w:val="007E2A28"/>
    <w:rsid w:val="007E659C"/>
    <w:rsid w:val="007F1307"/>
    <w:rsid w:val="007F2926"/>
    <w:rsid w:val="007F2B13"/>
    <w:rsid w:val="007F3067"/>
    <w:rsid w:val="007F49F2"/>
    <w:rsid w:val="007F6069"/>
    <w:rsid w:val="008007E9"/>
    <w:rsid w:val="00800BCD"/>
    <w:rsid w:val="00800D67"/>
    <w:rsid w:val="00801D7A"/>
    <w:rsid w:val="0080541B"/>
    <w:rsid w:val="00805C67"/>
    <w:rsid w:val="00805D7C"/>
    <w:rsid w:val="00805FC6"/>
    <w:rsid w:val="00811B09"/>
    <w:rsid w:val="00812A5A"/>
    <w:rsid w:val="00812D81"/>
    <w:rsid w:val="008137E0"/>
    <w:rsid w:val="00816A9B"/>
    <w:rsid w:val="00820AB1"/>
    <w:rsid w:val="00820D1C"/>
    <w:rsid w:val="00825511"/>
    <w:rsid w:val="00827828"/>
    <w:rsid w:val="0083025B"/>
    <w:rsid w:val="008310D8"/>
    <w:rsid w:val="00831D7B"/>
    <w:rsid w:val="0083204F"/>
    <w:rsid w:val="00833E88"/>
    <w:rsid w:val="00835A2A"/>
    <w:rsid w:val="00835A70"/>
    <w:rsid w:val="008364AB"/>
    <w:rsid w:val="00840074"/>
    <w:rsid w:val="008412B7"/>
    <w:rsid w:val="00841F39"/>
    <w:rsid w:val="008433B0"/>
    <w:rsid w:val="0084348E"/>
    <w:rsid w:val="008442F2"/>
    <w:rsid w:val="00845AD9"/>
    <w:rsid w:val="00850F66"/>
    <w:rsid w:val="00852E3D"/>
    <w:rsid w:val="00854C9B"/>
    <w:rsid w:val="00860582"/>
    <w:rsid w:val="00861EB4"/>
    <w:rsid w:val="008649A7"/>
    <w:rsid w:val="008650E3"/>
    <w:rsid w:val="008745A0"/>
    <w:rsid w:val="00874615"/>
    <w:rsid w:val="00874790"/>
    <w:rsid w:val="008752A0"/>
    <w:rsid w:val="00877AB3"/>
    <w:rsid w:val="00877E8F"/>
    <w:rsid w:val="00882BE5"/>
    <w:rsid w:val="008832BF"/>
    <w:rsid w:val="00883786"/>
    <w:rsid w:val="008837F0"/>
    <w:rsid w:val="00886885"/>
    <w:rsid w:val="00886AD3"/>
    <w:rsid w:val="00887D7E"/>
    <w:rsid w:val="00890A09"/>
    <w:rsid w:val="0089259B"/>
    <w:rsid w:val="00893724"/>
    <w:rsid w:val="00895F8F"/>
    <w:rsid w:val="00896C66"/>
    <w:rsid w:val="00896CDC"/>
    <w:rsid w:val="008977F3"/>
    <w:rsid w:val="008A0844"/>
    <w:rsid w:val="008A0CFB"/>
    <w:rsid w:val="008A1022"/>
    <w:rsid w:val="008A14E9"/>
    <w:rsid w:val="008A2E00"/>
    <w:rsid w:val="008A3BAE"/>
    <w:rsid w:val="008A60FC"/>
    <w:rsid w:val="008A7049"/>
    <w:rsid w:val="008B019C"/>
    <w:rsid w:val="008B11A1"/>
    <w:rsid w:val="008B1695"/>
    <w:rsid w:val="008B1DC9"/>
    <w:rsid w:val="008B29FA"/>
    <w:rsid w:val="008B31F4"/>
    <w:rsid w:val="008B57C2"/>
    <w:rsid w:val="008B68A2"/>
    <w:rsid w:val="008B7326"/>
    <w:rsid w:val="008BB599"/>
    <w:rsid w:val="008C04C4"/>
    <w:rsid w:val="008C04CB"/>
    <w:rsid w:val="008C0C89"/>
    <w:rsid w:val="008C1367"/>
    <w:rsid w:val="008C18D3"/>
    <w:rsid w:val="008C2A8D"/>
    <w:rsid w:val="008C32FE"/>
    <w:rsid w:val="008C4F6A"/>
    <w:rsid w:val="008C5025"/>
    <w:rsid w:val="008C7628"/>
    <w:rsid w:val="008D0379"/>
    <w:rsid w:val="008D03DA"/>
    <w:rsid w:val="008D0F9E"/>
    <w:rsid w:val="008D772D"/>
    <w:rsid w:val="008E245D"/>
    <w:rsid w:val="008E2871"/>
    <w:rsid w:val="008E4669"/>
    <w:rsid w:val="008E65B2"/>
    <w:rsid w:val="008E6812"/>
    <w:rsid w:val="008E752C"/>
    <w:rsid w:val="008E7947"/>
    <w:rsid w:val="008E7A85"/>
    <w:rsid w:val="008F186E"/>
    <w:rsid w:val="008F2C7A"/>
    <w:rsid w:val="008F3E6B"/>
    <w:rsid w:val="008F7E83"/>
    <w:rsid w:val="00902C77"/>
    <w:rsid w:val="00904258"/>
    <w:rsid w:val="00905248"/>
    <w:rsid w:val="0090688B"/>
    <w:rsid w:val="009078DD"/>
    <w:rsid w:val="00910265"/>
    <w:rsid w:val="009108CE"/>
    <w:rsid w:val="009108E5"/>
    <w:rsid w:val="00910A6B"/>
    <w:rsid w:val="00910CD1"/>
    <w:rsid w:val="00911A40"/>
    <w:rsid w:val="0091385F"/>
    <w:rsid w:val="009150BC"/>
    <w:rsid w:val="00915C8E"/>
    <w:rsid w:val="009165C4"/>
    <w:rsid w:val="00916FC4"/>
    <w:rsid w:val="0091753E"/>
    <w:rsid w:val="009203A2"/>
    <w:rsid w:val="009209E3"/>
    <w:rsid w:val="0092237A"/>
    <w:rsid w:val="00922BAD"/>
    <w:rsid w:val="00925916"/>
    <w:rsid w:val="00926E02"/>
    <w:rsid w:val="0093183B"/>
    <w:rsid w:val="00931BF5"/>
    <w:rsid w:val="00935653"/>
    <w:rsid w:val="0093604B"/>
    <w:rsid w:val="00936BD2"/>
    <w:rsid w:val="00936EA3"/>
    <w:rsid w:val="00937C7A"/>
    <w:rsid w:val="0094139F"/>
    <w:rsid w:val="00942927"/>
    <w:rsid w:val="00943A1A"/>
    <w:rsid w:val="00943DDD"/>
    <w:rsid w:val="009446E5"/>
    <w:rsid w:val="00944758"/>
    <w:rsid w:val="009461B0"/>
    <w:rsid w:val="00946C4C"/>
    <w:rsid w:val="009470CD"/>
    <w:rsid w:val="00947144"/>
    <w:rsid w:val="00947991"/>
    <w:rsid w:val="00950039"/>
    <w:rsid w:val="0095088B"/>
    <w:rsid w:val="0095229A"/>
    <w:rsid w:val="0095548E"/>
    <w:rsid w:val="00957866"/>
    <w:rsid w:val="00957EAF"/>
    <w:rsid w:val="009611B7"/>
    <w:rsid w:val="0096155B"/>
    <w:rsid w:val="00962705"/>
    <w:rsid w:val="009675AC"/>
    <w:rsid w:val="00971564"/>
    <w:rsid w:val="00972F40"/>
    <w:rsid w:val="0097375C"/>
    <w:rsid w:val="009740C1"/>
    <w:rsid w:val="0097488C"/>
    <w:rsid w:val="009749EA"/>
    <w:rsid w:val="00974CB2"/>
    <w:rsid w:val="00980C27"/>
    <w:rsid w:val="009826F8"/>
    <w:rsid w:val="00982A57"/>
    <w:rsid w:val="00983253"/>
    <w:rsid w:val="00983F24"/>
    <w:rsid w:val="009840A7"/>
    <w:rsid w:val="009850CF"/>
    <w:rsid w:val="00985EE4"/>
    <w:rsid w:val="00990107"/>
    <w:rsid w:val="009908D8"/>
    <w:rsid w:val="009909A4"/>
    <w:rsid w:val="00990F28"/>
    <w:rsid w:val="009918B9"/>
    <w:rsid w:val="00991EF8"/>
    <w:rsid w:val="009930B0"/>
    <w:rsid w:val="009934E3"/>
    <w:rsid w:val="0099530C"/>
    <w:rsid w:val="009A0978"/>
    <w:rsid w:val="009A1E12"/>
    <w:rsid w:val="009A325F"/>
    <w:rsid w:val="009A4479"/>
    <w:rsid w:val="009A7163"/>
    <w:rsid w:val="009A71BC"/>
    <w:rsid w:val="009A7602"/>
    <w:rsid w:val="009B09C0"/>
    <w:rsid w:val="009B10A0"/>
    <w:rsid w:val="009B147D"/>
    <w:rsid w:val="009B1E15"/>
    <w:rsid w:val="009B2E0F"/>
    <w:rsid w:val="009B6102"/>
    <w:rsid w:val="009B664D"/>
    <w:rsid w:val="009C12DA"/>
    <w:rsid w:val="009C1BE7"/>
    <w:rsid w:val="009C30E5"/>
    <w:rsid w:val="009C337E"/>
    <w:rsid w:val="009C3E88"/>
    <w:rsid w:val="009C4093"/>
    <w:rsid w:val="009C42CB"/>
    <w:rsid w:val="009C4567"/>
    <w:rsid w:val="009C4C87"/>
    <w:rsid w:val="009D0E1C"/>
    <w:rsid w:val="009D103D"/>
    <w:rsid w:val="009D1FD7"/>
    <w:rsid w:val="009D311B"/>
    <w:rsid w:val="009D4435"/>
    <w:rsid w:val="009D6BF3"/>
    <w:rsid w:val="009E1837"/>
    <w:rsid w:val="009E520E"/>
    <w:rsid w:val="009E540B"/>
    <w:rsid w:val="009E6CF8"/>
    <w:rsid w:val="009F074F"/>
    <w:rsid w:val="009F100D"/>
    <w:rsid w:val="009F1C52"/>
    <w:rsid w:val="009F2107"/>
    <w:rsid w:val="009F3678"/>
    <w:rsid w:val="009F3B58"/>
    <w:rsid w:val="009F48CD"/>
    <w:rsid w:val="009F5FA0"/>
    <w:rsid w:val="009F5FCF"/>
    <w:rsid w:val="009F6F44"/>
    <w:rsid w:val="009F75CB"/>
    <w:rsid w:val="009F79BA"/>
    <w:rsid w:val="00A02893"/>
    <w:rsid w:val="00A03639"/>
    <w:rsid w:val="00A03A44"/>
    <w:rsid w:val="00A05383"/>
    <w:rsid w:val="00A072AA"/>
    <w:rsid w:val="00A107AD"/>
    <w:rsid w:val="00A129FF"/>
    <w:rsid w:val="00A12CFE"/>
    <w:rsid w:val="00A12D70"/>
    <w:rsid w:val="00A12DD2"/>
    <w:rsid w:val="00A14BB6"/>
    <w:rsid w:val="00A15DA9"/>
    <w:rsid w:val="00A16BC3"/>
    <w:rsid w:val="00A21B66"/>
    <w:rsid w:val="00A22817"/>
    <w:rsid w:val="00A230D0"/>
    <w:rsid w:val="00A236E8"/>
    <w:rsid w:val="00A242E2"/>
    <w:rsid w:val="00A27007"/>
    <w:rsid w:val="00A273E9"/>
    <w:rsid w:val="00A27AD8"/>
    <w:rsid w:val="00A301C5"/>
    <w:rsid w:val="00A30DB1"/>
    <w:rsid w:val="00A31FBB"/>
    <w:rsid w:val="00A32B6B"/>
    <w:rsid w:val="00A355C7"/>
    <w:rsid w:val="00A35FCE"/>
    <w:rsid w:val="00A40132"/>
    <w:rsid w:val="00A4023D"/>
    <w:rsid w:val="00A40776"/>
    <w:rsid w:val="00A42839"/>
    <w:rsid w:val="00A42BDC"/>
    <w:rsid w:val="00A438E1"/>
    <w:rsid w:val="00A43E0A"/>
    <w:rsid w:val="00A47428"/>
    <w:rsid w:val="00A478D7"/>
    <w:rsid w:val="00A52CD9"/>
    <w:rsid w:val="00A549BD"/>
    <w:rsid w:val="00A54D77"/>
    <w:rsid w:val="00A55765"/>
    <w:rsid w:val="00A5668B"/>
    <w:rsid w:val="00A57F7D"/>
    <w:rsid w:val="00A62351"/>
    <w:rsid w:val="00A645CF"/>
    <w:rsid w:val="00A64CA0"/>
    <w:rsid w:val="00A703DF"/>
    <w:rsid w:val="00A7050D"/>
    <w:rsid w:val="00A7066B"/>
    <w:rsid w:val="00A708D3"/>
    <w:rsid w:val="00A71954"/>
    <w:rsid w:val="00A72977"/>
    <w:rsid w:val="00A736A0"/>
    <w:rsid w:val="00A739B8"/>
    <w:rsid w:val="00A75761"/>
    <w:rsid w:val="00A76391"/>
    <w:rsid w:val="00A807D0"/>
    <w:rsid w:val="00A80982"/>
    <w:rsid w:val="00A8329F"/>
    <w:rsid w:val="00A8549D"/>
    <w:rsid w:val="00A87BFE"/>
    <w:rsid w:val="00A87E78"/>
    <w:rsid w:val="00A90395"/>
    <w:rsid w:val="00A91FD7"/>
    <w:rsid w:val="00A93BFF"/>
    <w:rsid w:val="00A944E8"/>
    <w:rsid w:val="00A9494E"/>
    <w:rsid w:val="00A9533C"/>
    <w:rsid w:val="00A96032"/>
    <w:rsid w:val="00AA0B7E"/>
    <w:rsid w:val="00AA1F25"/>
    <w:rsid w:val="00AA3703"/>
    <w:rsid w:val="00AA52DA"/>
    <w:rsid w:val="00AA5C04"/>
    <w:rsid w:val="00AA6CDE"/>
    <w:rsid w:val="00AA6E56"/>
    <w:rsid w:val="00AA713B"/>
    <w:rsid w:val="00AB0C65"/>
    <w:rsid w:val="00AB1100"/>
    <w:rsid w:val="00AB1DF6"/>
    <w:rsid w:val="00AB2FAF"/>
    <w:rsid w:val="00AB4836"/>
    <w:rsid w:val="00AB6034"/>
    <w:rsid w:val="00AB74B0"/>
    <w:rsid w:val="00AB78C2"/>
    <w:rsid w:val="00AC328B"/>
    <w:rsid w:val="00AC6654"/>
    <w:rsid w:val="00AC7A8C"/>
    <w:rsid w:val="00AD1A82"/>
    <w:rsid w:val="00AD3CCA"/>
    <w:rsid w:val="00AD4639"/>
    <w:rsid w:val="00AD62C9"/>
    <w:rsid w:val="00AD675D"/>
    <w:rsid w:val="00AD6EFF"/>
    <w:rsid w:val="00AE2753"/>
    <w:rsid w:val="00AE3184"/>
    <w:rsid w:val="00AE3298"/>
    <w:rsid w:val="00AE3A0D"/>
    <w:rsid w:val="00AE5BAC"/>
    <w:rsid w:val="00AE5CA1"/>
    <w:rsid w:val="00AE6F57"/>
    <w:rsid w:val="00AE74D8"/>
    <w:rsid w:val="00AF17FE"/>
    <w:rsid w:val="00AF1FB6"/>
    <w:rsid w:val="00AF2520"/>
    <w:rsid w:val="00AF3058"/>
    <w:rsid w:val="00AF5265"/>
    <w:rsid w:val="00AF5C17"/>
    <w:rsid w:val="00AF5EE3"/>
    <w:rsid w:val="00AF6CE4"/>
    <w:rsid w:val="00AF7D8F"/>
    <w:rsid w:val="00B00863"/>
    <w:rsid w:val="00B00E5E"/>
    <w:rsid w:val="00B04C61"/>
    <w:rsid w:val="00B06B8E"/>
    <w:rsid w:val="00B10FE7"/>
    <w:rsid w:val="00B110B7"/>
    <w:rsid w:val="00B11364"/>
    <w:rsid w:val="00B11BB6"/>
    <w:rsid w:val="00B12AB7"/>
    <w:rsid w:val="00B144A1"/>
    <w:rsid w:val="00B14AA8"/>
    <w:rsid w:val="00B16D80"/>
    <w:rsid w:val="00B209FA"/>
    <w:rsid w:val="00B2125E"/>
    <w:rsid w:val="00B21996"/>
    <w:rsid w:val="00B220A3"/>
    <w:rsid w:val="00B226C8"/>
    <w:rsid w:val="00B24B48"/>
    <w:rsid w:val="00B256C1"/>
    <w:rsid w:val="00B2692B"/>
    <w:rsid w:val="00B301DA"/>
    <w:rsid w:val="00B30231"/>
    <w:rsid w:val="00B3041E"/>
    <w:rsid w:val="00B31493"/>
    <w:rsid w:val="00B32724"/>
    <w:rsid w:val="00B348E9"/>
    <w:rsid w:val="00B356B6"/>
    <w:rsid w:val="00B35D98"/>
    <w:rsid w:val="00B3704F"/>
    <w:rsid w:val="00B37413"/>
    <w:rsid w:val="00B375C5"/>
    <w:rsid w:val="00B40FC8"/>
    <w:rsid w:val="00B440BE"/>
    <w:rsid w:val="00B451B6"/>
    <w:rsid w:val="00B4702A"/>
    <w:rsid w:val="00B52F7E"/>
    <w:rsid w:val="00B5336A"/>
    <w:rsid w:val="00B545B7"/>
    <w:rsid w:val="00B554AB"/>
    <w:rsid w:val="00B55C72"/>
    <w:rsid w:val="00B56388"/>
    <w:rsid w:val="00B614F9"/>
    <w:rsid w:val="00B615A1"/>
    <w:rsid w:val="00B61616"/>
    <w:rsid w:val="00B62D1D"/>
    <w:rsid w:val="00B634B7"/>
    <w:rsid w:val="00B66CBE"/>
    <w:rsid w:val="00B66F73"/>
    <w:rsid w:val="00B70374"/>
    <w:rsid w:val="00B73062"/>
    <w:rsid w:val="00B738F6"/>
    <w:rsid w:val="00B73A24"/>
    <w:rsid w:val="00B744E9"/>
    <w:rsid w:val="00B7450D"/>
    <w:rsid w:val="00B75E70"/>
    <w:rsid w:val="00B76526"/>
    <w:rsid w:val="00B76DBB"/>
    <w:rsid w:val="00B81114"/>
    <w:rsid w:val="00B81133"/>
    <w:rsid w:val="00B82B15"/>
    <w:rsid w:val="00B82BE8"/>
    <w:rsid w:val="00B8300F"/>
    <w:rsid w:val="00B86E37"/>
    <w:rsid w:val="00B87E48"/>
    <w:rsid w:val="00B928FD"/>
    <w:rsid w:val="00B92DA1"/>
    <w:rsid w:val="00B9429F"/>
    <w:rsid w:val="00B9564E"/>
    <w:rsid w:val="00B95C74"/>
    <w:rsid w:val="00B960C6"/>
    <w:rsid w:val="00BA06C6"/>
    <w:rsid w:val="00BA13B9"/>
    <w:rsid w:val="00BA149F"/>
    <w:rsid w:val="00BA17CB"/>
    <w:rsid w:val="00BA1DBC"/>
    <w:rsid w:val="00BA206E"/>
    <w:rsid w:val="00BA4013"/>
    <w:rsid w:val="00BA4836"/>
    <w:rsid w:val="00BA51FC"/>
    <w:rsid w:val="00BA5775"/>
    <w:rsid w:val="00BA7BFE"/>
    <w:rsid w:val="00BB051A"/>
    <w:rsid w:val="00BB26CE"/>
    <w:rsid w:val="00BB361C"/>
    <w:rsid w:val="00BB596B"/>
    <w:rsid w:val="00BB5BBA"/>
    <w:rsid w:val="00BB6063"/>
    <w:rsid w:val="00BB6DF6"/>
    <w:rsid w:val="00BB73B2"/>
    <w:rsid w:val="00BB775F"/>
    <w:rsid w:val="00BC08EA"/>
    <w:rsid w:val="00BC41EA"/>
    <w:rsid w:val="00BC76F9"/>
    <w:rsid w:val="00BC7B39"/>
    <w:rsid w:val="00BC7B46"/>
    <w:rsid w:val="00BD11DE"/>
    <w:rsid w:val="00BD1278"/>
    <w:rsid w:val="00BD1976"/>
    <w:rsid w:val="00BD270C"/>
    <w:rsid w:val="00BD445F"/>
    <w:rsid w:val="00BD6B2F"/>
    <w:rsid w:val="00BD74F8"/>
    <w:rsid w:val="00BE4811"/>
    <w:rsid w:val="00BE4B68"/>
    <w:rsid w:val="00BE692D"/>
    <w:rsid w:val="00BF01C5"/>
    <w:rsid w:val="00BF2574"/>
    <w:rsid w:val="00BF2667"/>
    <w:rsid w:val="00BF2BFC"/>
    <w:rsid w:val="00BF2F81"/>
    <w:rsid w:val="00BF39BE"/>
    <w:rsid w:val="00BF4529"/>
    <w:rsid w:val="00BF615A"/>
    <w:rsid w:val="00BF64FF"/>
    <w:rsid w:val="00C0394F"/>
    <w:rsid w:val="00C065C3"/>
    <w:rsid w:val="00C101AE"/>
    <w:rsid w:val="00C11346"/>
    <w:rsid w:val="00C11F86"/>
    <w:rsid w:val="00C12476"/>
    <w:rsid w:val="00C1280A"/>
    <w:rsid w:val="00C129F0"/>
    <w:rsid w:val="00C14F73"/>
    <w:rsid w:val="00C1506F"/>
    <w:rsid w:val="00C15AB6"/>
    <w:rsid w:val="00C15BB8"/>
    <w:rsid w:val="00C170D6"/>
    <w:rsid w:val="00C17E9E"/>
    <w:rsid w:val="00C17F48"/>
    <w:rsid w:val="00C20426"/>
    <w:rsid w:val="00C26C8D"/>
    <w:rsid w:val="00C31DD3"/>
    <w:rsid w:val="00C33164"/>
    <w:rsid w:val="00C336A4"/>
    <w:rsid w:val="00C33B13"/>
    <w:rsid w:val="00C35BD3"/>
    <w:rsid w:val="00C37089"/>
    <w:rsid w:val="00C43D25"/>
    <w:rsid w:val="00C52E84"/>
    <w:rsid w:val="00C531EA"/>
    <w:rsid w:val="00C536B8"/>
    <w:rsid w:val="00C54755"/>
    <w:rsid w:val="00C57605"/>
    <w:rsid w:val="00C644D6"/>
    <w:rsid w:val="00C65B2C"/>
    <w:rsid w:val="00C66A32"/>
    <w:rsid w:val="00C7023C"/>
    <w:rsid w:val="00C71C45"/>
    <w:rsid w:val="00C71CE3"/>
    <w:rsid w:val="00C726BB"/>
    <w:rsid w:val="00C72C9C"/>
    <w:rsid w:val="00C739C2"/>
    <w:rsid w:val="00C73E30"/>
    <w:rsid w:val="00C74201"/>
    <w:rsid w:val="00C75108"/>
    <w:rsid w:val="00C75FAF"/>
    <w:rsid w:val="00C76554"/>
    <w:rsid w:val="00C765E5"/>
    <w:rsid w:val="00C777BA"/>
    <w:rsid w:val="00C80811"/>
    <w:rsid w:val="00C8117C"/>
    <w:rsid w:val="00C829CB"/>
    <w:rsid w:val="00C82C8A"/>
    <w:rsid w:val="00C8316C"/>
    <w:rsid w:val="00C875B3"/>
    <w:rsid w:val="00C926E8"/>
    <w:rsid w:val="00C92B01"/>
    <w:rsid w:val="00C9329B"/>
    <w:rsid w:val="00C9376C"/>
    <w:rsid w:val="00C938BC"/>
    <w:rsid w:val="00C9438F"/>
    <w:rsid w:val="00C96CD4"/>
    <w:rsid w:val="00C96FE7"/>
    <w:rsid w:val="00C97077"/>
    <w:rsid w:val="00C97D93"/>
    <w:rsid w:val="00CA3498"/>
    <w:rsid w:val="00CA4448"/>
    <w:rsid w:val="00CA4F06"/>
    <w:rsid w:val="00CA5CD8"/>
    <w:rsid w:val="00CA64CA"/>
    <w:rsid w:val="00CA6675"/>
    <w:rsid w:val="00CA7A0C"/>
    <w:rsid w:val="00CB00AA"/>
    <w:rsid w:val="00CB063B"/>
    <w:rsid w:val="00CB185C"/>
    <w:rsid w:val="00CB2C49"/>
    <w:rsid w:val="00CB34B6"/>
    <w:rsid w:val="00CB603C"/>
    <w:rsid w:val="00CB6AE4"/>
    <w:rsid w:val="00CC19E4"/>
    <w:rsid w:val="00CC1F35"/>
    <w:rsid w:val="00CC45DD"/>
    <w:rsid w:val="00CC6016"/>
    <w:rsid w:val="00CC6777"/>
    <w:rsid w:val="00CC756E"/>
    <w:rsid w:val="00CD2378"/>
    <w:rsid w:val="00CD4A8B"/>
    <w:rsid w:val="00CD4B33"/>
    <w:rsid w:val="00CD4BE3"/>
    <w:rsid w:val="00CD619B"/>
    <w:rsid w:val="00CD7F33"/>
    <w:rsid w:val="00CE06DB"/>
    <w:rsid w:val="00CE3753"/>
    <w:rsid w:val="00CE5C98"/>
    <w:rsid w:val="00CF1BDD"/>
    <w:rsid w:val="00CF39AA"/>
    <w:rsid w:val="00CF4288"/>
    <w:rsid w:val="00CF6407"/>
    <w:rsid w:val="00D04063"/>
    <w:rsid w:val="00D04ECC"/>
    <w:rsid w:val="00D1159C"/>
    <w:rsid w:val="00D127B3"/>
    <w:rsid w:val="00D13DB0"/>
    <w:rsid w:val="00D149C7"/>
    <w:rsid w:val="00D20B8C"/>
    <w:rsid w:val="00D21920"/>
    <w:rsid w:val="00D229A6"/>
    <w:rsid w:val="00D260AB"/>
    <w:rsid w:val="00D269D1"/>
    <w:rsid w:val="00D2766A"/>
    <w:rsid w:val="00D27BDB"/>
    <w:rsid w:val="00D31062"/>
    <w:rsid w:val="00D312B6"/>
    <w:rsid w:val="00D3310E"/>
    <w:rsid w:val="00D339FD"/>
    <w:rsid w:val="00D33C9A"/>
    <w:rsid w:val="00D33D88"/>
    <w:rsid w:val="00D35174"/>
    <w:rsid w:val="00D35253"/>
    <w:rsid w:val="00D353C3"/>
    <w:rsid w:val="00D366EC"/>
    <w:rsid w:val="00D3702B"/>
    <w:rsid w:val="00D41315"/>
    <w:rsid w:val="00D41ECD"/>
    <w:rsid w:val="00D41F74"/>
    <w:rsid w:val="00D4298A"/>
    <w:rsid w:val="00D43ED8"/>
    <w:rsid w:val="00D440AB"/>
    <w:rsid w:val="00D44A56"/>
    <w:rsid w:val="00D455E8"/>
    <w:rsid w:val="00D45827"/>
    <w:rsid w:val="00D459DF"/>
    <w:rsid w:val="00D45A5B"/>
    <w:rsid w:val="00D46AC2"/>
    <w:rsid w:val="00D47930"/>
    <w:rsid w:val="00D523CB"/>
    <w:rsid w:val="00D52E2C"/>
    <w:rsid w:val="00D5407D"/>
    <w:rsid w:val="00D5594F"/>
    <w:rsid w:val="00D569EB"/>
    <w:rsid w:val="00D570AB"/>
    <w:rsid w:val="00D571E8"/>
    <w:rsid w:val="00D57BBF"/>
    <w:rsid w:val="00D607C4"/>
    <w:rsid w:val="00D63CDD"/>
    <w:rsid w:val="00D63F14"/>
    <w:rsid w:val="00D64576"/>
    <w:rsid w:val="00D64755"/>
    <w:rsid w:val="00D6668F"/>
    <w:rsid w:val="00D6735E"/>
    <w:rsid w:val="00D67FB0"/>
    <w:rsid w:val="00D7085D"/>
    <w:rsid w:val="00D71373"/>
    <w:rsid w:val="00D7306E"/>
    <w:rsid w:val="00D7442E"/>
    <w:rsid w:val="00D74535"/>
    <w:rsid w:val="00D76360"/>
    <w:rsid w:val="00D8114D"/>
    <w:rsid w:val="00D81D10"/>
    <w:rsid w:val="00D83D56"/>
    <w:rsid w:val="00D83E05"/>
    <w:rsid w:val="00D85678"/>
    <w:rsid w:val="00D8684F"/>
    <w:rsid w:val="00D87533"/>
    <w:rsid w:val="00D90505"/>
    <w:rsid w:val="00D916F3"/>
    <w:rsid w:val="00D928A0"/>
    <w:rsid w:val="00D928FB"/>
    <w:rsid w:val="00D92F22"/>
    <w:rsid w:val="00D92F57"/>
    <w:rsid w:val="00D95416"/>
    <w:rsid w:val="00D95B56"/>
    <w:rsid w:val="00DA1E71"/>
    <w:rsid w:val="00DA3067"/>
    <w:rsid w:val="00DA563D"/>
    <w:rsid w:val="00DA6949"/>
    <w:rsid w:val="00DB10B8"/>
    <w:rsid w:val="00DB13A7"/>
    <w:rsid w:val="00DB177F"/>
    <w:rsid w:val="00DB1C32"/>
    <w:rsid w:val="00DB48D3"/>
    <w:rsid w:val="00DB4C38"/>
    <w:rsid w:val="00DB6609"/>
    <w:rsid w:val="00DB6A44"/>
    <w:rsid w:val="00DB70DC"/>
    <w:rsid w:val="00DC022D"/>
    <w:rsid w:val="00DC2376"/>
    <w:rsid w:val="00DC23A5"/>
    <w:rsid w:val="00DC389E"/>
    <w:rsid w:val="00DC4284"/>
    <w:rsid w:val="00DC4616"/>
    <w:rsid w:val="00DC5019"/>
    <w:rsid w:val="00DD0448"/>
    <w:rsid w:val="00DD10C5"/>
    <w:rsid w:val="00DD1910"/>
    <w:rsid w:val="00DD46D5"/>
    <w:rsid w:val="00DD6EC3"/>
    <w:rsid w:val="00DE2568"/>
    <w:rsid w:val="00DE2EA9"/>
    <w:rsid w:val="00DE4ACB"/>
    <w:rsid w:val="00DE4AD4"/>
    <w:rsid w:val="00DE4BD3"/>
    <w:rsid w:val="00DE4CB0"/>
    <w:rsid w:val="00DE5B2B"/>
    <w:rsid w:val="00DE60F9"/>
    <w:rsid w:val="00DE6135"/>
    <w:rsid w:val="00DE72F6"/>
    <w:rsid w:val="00DE79DB"/>
    <w:rsid w:val="00DF1DFE"/>
    <w:rsid w:val="00DF3707"/>
    <w:rsid w:val="00DF43EE"/>
    <w:rsid w:val="00DF4F0B"/>
    <w:rsid w:val="00DF67EB"/>
    <w:rsid w:val="00DF7AA6"/>
    <w:rsid w:val="00E008B8"/>
    <w:rsid w:val="00E00D93"/>
    <w:rsid w:val="00E02608"/>
    <w:rsid w:val="00E02749"/>
    <w:rsid w:val="00E02BC2"/>
    <w:rsid w:val="00E041E9"/>
    <w:rsid w:val="00E061CF"/>
    <w:rsid w:val="00E07F63"/>
    <w:rsid w:val="00E11672"/>
    <w:rsid w:val="00E11F65"/>
    <w:rsid w:val="00E12F63"/>
    <w:rsid w:val="00E1314C"/>
    <w:rsid w:val="00E1322D"/>
    <w:rsid w:val="00E15E41"/>
    <w:rsid w:val="00E1638D"/>
    <w:rsid w:val="00E1644B"/>
    <w:rsid w:val="00E20FA9"/>
    <w:rsid w:val="00E24AAC"/>
    <w:rsid w:val="00E24C19"/>
    <w:rsid w:val="00E2711F"/>
    <w:rsid w:val="00E2788B"/>
    <w:rsid w:val="00E307C8"/>
    <w:rsid w:val="00E30F44"/>
    <w:rsid w:val="00E31B72"/>
    <w:rsid w:val="00E3247B"/>
    <w:rsid w:val="00E325C2"/>
    <w:rsid w:val="00E32672"/>
    <w:rsid w:val="00E33404"/>
    <w:rsid w:val="00E34AE6"/>
    <w:rsid w:val="00E35170"/>
    <w:rsid w:val="00E37D62"/>
    <w:rsid w:val="00E4211E"/>
    <w:rsid w:val="00E42A69"/>
    <w:rsid w:val="00E44048"/>
    <w:rsid w:val="00E50887"/>
    <w:rsid w:val="00E518F8"/>
    <w:rsid w:val="00E519A6"/>
    <w:rsid w:val="00E51B12"/>
    <w:rsid w:val="00E51F92"/>
    <w:rsid w:val="00E54C23"/>
    <w:rsid w:val="00E56CF8"/>
    <w:rsid w:val="00E574FC"/>
    <w:rsid w:val="00E60EA0"/>
    <w:rsid w:val="00E61214"/>
    <w:rsid w:val="00E62157"/>
    <w:rsid w:val="00E653B2"/>
    <w:rsid w:val="00E7094F"/>
    <w:rsid w:val="00E739CD"/>
    <w:rsid w:val="00E75E61"/>
    <w:rsid w:val="00E766EA"/>
    <w:rsid w:val="00E77894"/>
    <w:rsid w:val="00E7791D"/>
    <w:rsid w:val="00E814D0"/>
    <w:rsid w:val="00E81806"/>
    <w:rsid w:val="00E84707"/>
    <w:rsid w:val="00E861F4"/>
    <w:rsid w:val="00E86721"/>
    <w:rsid w:val="00E8794E"/>
    <w:rsid w:val="00E915A6"/>
    <w:rsid w:val="00E919F2"/>
    <w:rsid w:val="00E93414"/>
    <w:rsid w:val="00E94401"/>
    <w:rsid w:val="00E9487C"/>
    <w:rsid w:val="00E95294"/>
    <w:rsid w:val="00E955B3"/>
    <w:rsid w:val="00E95E5C"/>
    <w:rsid w:val="00E97653"/>
    <w:rsid w:val="00EA0317"/>
    <w:rsid w:val="00EA421C"/>
    <w:rsid w:val="00EA4574"/>
    <w:rsid w:val="00EA4A12"/>
    <w:rsid w:val="00EA4B29"/>
    <w:rsid w:val="00EA6918"/>
    <w:rsid w:val="00EA6A7B"/>
    <w:rsid w:val="00EA7930"/>
    <w:rsid w:val="00EA7D9D"/>
    <w:rsid w:val="00EB4725"/>
    <w:rsid w:val="00EB4F2F"/>
    <w:rsid w:val="00EB5D92"/>
    <w:rsid w:val="00EB5F8A"/>
    <w:rsid w:val="00EC03BE"/>
    <w:rsid w:val="00EC0667"/>
    <w:rsid w:val="00EC10EA"/>
    <w:rsid w:val="00EC1D8F"/>
    <w:rsid w:val="00EC2108"/>
    <w:rsid w:val="00EC3600"/>
    <w:rsid w:val="00EC51D5"/>
    <w:rsid w:val="00EC57D6"/>
    <w:rsid w:val="00EC6EA1"/>
    <w:rsid w:val="00EC7394"/>
    <w:rsid w:val="00EC77BD"/>
    <w:rsid w:val="00ED158E"/>
    <w:rsid w:val="00ED2CCF"/>
    <w:rsid w:val="00ED4168"/>
    <w:rsid w:val="00ED5889"/>
    <w:rsid w:val="00ED5BDC"/>
    <w:rsid w:val="00ED641A"/>
    <w:rsid w:val="00ED6742"/>
    <w:rsid w:val="00ED6A1C"/>
    <w:rsid w:val="00EE3594"/>
    <w:rsid w:val="00EE35BD"/>
    <w:rsid w:val="00EE44DD"/>
    <w:rsid w:val="00EE44F7"/>
    <w:rsid w:val="00EE4CF6"/>
    <w:rsid w:val="00EE6669"/>
    <w:rsid w:val="00EE6D25"/>
    <w:rsid w:val="00EE7E6E"/>
    <w:rsid w:val="00EF0656"/>
    <w:rsid w:val="00EF0C09"/>
    <w:rsid w:val="00EF1C39"/>
    <w:rsid w:val="00EF1EC5"/>
    <w:rsid w:val="00EF299D"/>
    <w:rsid w:val="00EF3FD6"/>
    <w:rsid w:val="00EF48C3"/>
    <w:rsid w:val="00EF58A5"/>
    <w:rsid w:val="00EF5D58"/>
    <w:rsid w:val="00F04564"/>
    <w:rsid w:val="00F049CC"/>
    <w:rsid w:val="00F05302"/>
    <w:rsid w:val="00F06812"/>
    <w:rsid w:val="00F071DA"/>
    <w:rsid w:val="00F12BD0"/>
    <w:rsid w:val="00F168DC"/>
    <w:rsid w:val="00F212CA"/>
    <w:rsid w:val="00F21549"/>
    <w:rsid w:val="00F24029"/>
    <w:rsid w:val="00F24273"/>
    <w:rsid w:val="00F261FC"/>
    <w:rsid w:val="00F2696C"/>
    <w:rsid w:val="00F304EF"/>
    <w:rsid w:val="00F31CA1"/>
    <w:rsid w:val="00F323EE"/>
    <w:rsid w:val="00F32C57"/>
    <w:rsid w:val="00F330E2"/>
    <w:rsid w:val="00F35718"/>
    <w:rsid w:val="00F36723"/>
    <w:rsid w:val="00F37CE2"/>
    <w:rsid w:val="00F409C1"/>
    <w:rsid w:val="00F410AD"/>
    <w:rsid w:val="00F41187"/>
    <w:rsid w:val="00F41E1A"/>
    <w:rsid w:val="00F42556"/>
    <w:rsid w:val="00F4347B"/>
    <w:rsid w:val="00F43D0E"/>
    <w:rsid w:val="00F43F6C"/>
    <w:rsid w:val="00F4556C"/>
    <w:rsid w:val="00F45E68"/>
    <w:rsid w:val="00F47B15"/>
    <w:rsid w:val="00F53257"/>
    <w:rsid w:val="00F53841"/>
    <w:rsid w:val="00F545EF"/>
    <w:rsid w:val="00F549BE"/>
    <w:rsid w:val="00F55E33"/>
    <w:rsid w:val="00F5772C"/>
    <w:rsid w:val="00F57BC0"/>
    <w:rsid w:val="00F57DF6"/>
    <w:rsid w:val="00F60147"/>
    <w:rsid w:val="00F62F1A"/>
    <w:rsid w:val="00F63956"/>
    <w:rsid w:val="00F65156"/>
    <w:rsid w:val="00F66E1B"/>
    <w:rsid w:val="00F66EE8"/>
    <w:rsid w:val="00F66FE5"/>
    <w:rsid w:val="00F67C18"/>
    <w:rsid w:val="00F70428"/>
    <w:rsid w:val="00F70A74"/>
    <w:rsid w:val="00F7118E"/>
    <w:rsid w:val="00F71CED"/>
    <w:rsid w:val="00F73F02"/>
    <w:rsid w:val="00F74AD8"/>
    <w:rsid w:val="00F7501C"/>
    <w:rsid w:val="00F75406"/>
    <w:rsid w:val="00F75751"/>
    <w:rsid w:val="00F757AA"/>
    <w:rsid w:val="00F759C1"/>
    <w:rsid w:val="00F75A85"/>
    <w:rsid w:val="00F807AB"/>
    <w:rsid w:val="00F80D16"/>
    <w:rsid w:val="00F8294E"/>
    <w:rsid w:val="00F837F0"/>
    <w:rsid w:val="00F875A0"/>
    <w:rsid w:val="00F87E43"/>
    <w:rsid w:val="00F91FE1"/>
    <w:rsid w:val="00F930F6"/>
    <w:rsid w:val="00F94565"/>
    <w:rsid w:val="00FA000A"/>
    <w:rsid w:val="00FA1F07"/>
    <w:rsid w:val="00FA45E3"/>
    <w:rsid w:val="00FA4C4B"/>
    <w:rsid w:val="00FA7397"/>
    <w:rsid w:val="00FA7EE2"/>
    <w:rsid w:val="00FB122C"/>
    <w:rsid w:val="00FB169A"/>
    <w:rsid w:val="00FB24ED"/>
    <w:rsid w:val="00FB27BA"/>
    <w:rsid w:val="00FB2DCD"/>
    <w:rsid w:val="00FB2DEF"/>
    <w:rsid w:val="00FB38F0"/>
    <w:rsid w:val="00FB5533"/>
    <w:rsid w:val="00FB6D2E"/>
    <w:rsid w:val="00FB6F03"/>
    <w:rsid w:val="00FC0A99"/>
    <w:rsid w:val="00FC12D6"/>
    <w:rsid w:val="00FC2954"/>
    <w:rsid w:val="00FC41DB"/>
    <w:rsid w:val="00FC4490"/>
    <w:rsid w:val="00FC4E13"/>
    <w:rsid w:val="00FC54C9"/>
    <w:rsid w:val="00FC55E3"/>
    <w:rsid w:val="00FC639A"/>
    <w:rsid w:val="00FD01CA"/>
    <w:rsid w:val="00FD1641"/>
    <w:rsid w:val="00FD3751"/>
    <w:rsid w:val="00FD51D8"/>
    <w:rsid w:val="00FD527B"/>
    <w:rsid w:val="00FD60A8"/>
    <w:rsid w:val="00FD6B74"/>
    <w:rsid w:val="00FD7D35"/>
    <w:rsid w:val="00FE0C31"/>
    <w:rsid w:val="00FE12B1"/>
    <w:rsid w:val="00FE20B0"/>
    <w:rsid w:val="00FE2454"/>
    <w:rsid w:val="00FE625D"/>
    <w:rsid w:val="00FE7254"/>
    <w:rsid w:val="00FF187C"/>
    <w:rsid w:val="00FF2E64"/>
    <w:rsid w:val="00FF4415"/>
    <w:rsid w:val="00FF527D"/>
    <w:rsid w:val="00FF57BF"/>
    <w:rsid w:val="00FF5CF4"/>
    <w:rsid w:val="0123A8B7"/>
    <w:rsid w:val="0123EA2B"/>
    <w:rsid w:val="0187B876"/>
    <w:rsid w:val="01DEE3CD"/>
    <w:rsid w:val="023205C9"/>
    <w:rsid w:val="024803D7"/>
    <w:rsid w:val="035D91B3"/>
    <w:rsid w:val="03ADA8AC"/>
    <w:rsid w:val="03E5D857"/>
    <w:rsid w:val="0472CA56"/>
    <w:rsid w:val="04BC7F5B"/>
    <w:rsid w:val="05175898"/>
    <w:rsid w:val="0576C9B9"/>
    <w:rsid w:val="057A09B1"/>
    <w:rsid w:val="06999899"/>
    <w:rsid w:val="06B0947D"/>
    <w:rsid w:val="06E6286C"/>
    <w:rsid w:val="0714B0D6"/>
    <w:rsid w:val="0765B855"/>
    <w:rsid w:val="07FEC5F8"/>
    <w:rsid w:val="0821F2F5"/>
    <w:rsid w:val="08586DDF"/>
    <w:rsid w:val="096A2CC6"/>
    <w:rsid w:val="097C0993"/>
    <w:rsid w:val="09AAA8D0"/>
    <w:rsid w:val="09DB4FAD"/>
    <w:rsid w:val="0A27FA9A"/>
    <w:rsid w:val="0A2C7B9D"/>
    <w:rsid w:val="0A3B993D"/>
    <w:rsid w:val="0A8B8CDE"/>
    <w:rsid w:val="0B9070B8"/>
    <w:rsid w:val="0BA30B3D"/>
    <w:rsid w:val="0BA8E6D4"/>
    <w:rsid w:val="0C2FAB6C"/>
    <w:rsid w:val="0C507E1D"/>
    <w:rsid w:val="0D09BEB3"/>
    <w:rsid w:val="0D86178C"/>
    <w:rsid w:val="0DA70B05"/>
    <w:rsid w:val="0E039969"/>
    <w:rsid w:val="0E48F397"/>
    <w:rsid w:val="0E9FD4EB"/>
    <w:rsid w:val="0F0B2645"/>
    <w:rsid w:val="0F1E0FA4"/>
    <w:rsid w:val="0F73C0E0"/>
    <w:rsid w:val="0F8ABE4D"/>
    <w:rsid w:val="0FE4C3F8"/>
    <w:rsid w:val="100CEC2A"/>
    <w:rsid w:val="10419C0D"/>
    <w:rsid w:val="10442A78"/>
    <w:rsid w:val="10793878"/>
    <w:rsid w:val="10B8D8A1"/>
    <w:rsid w:val="10D30540"/>
    <w:rsid w:val="10F43E89"/>
    <w:rsid w:val="11829A0B"/>
    <w:rsid w:val="11900EC2"/>
    <w:rsid w:val="11C8D53B"/>
    <w:rsid w:val="11F34082"/>
    <w:rsid w:val="12677E5A"/>
    <w:rsid w:val="1282E1A0"/>
    <w:rsid w:val="13B4BB7E"/>
    <w:rsid w:val="13E4EA91"/>
    <w:rsid w:val="146B728E"/>
    <w:rsid w:val="14D773A8"/>
    <w:rsid w:val="14E05D4D"/>
    <w:rsid w:val="14F26F90"/>
    <w:rsid w:val="14FE4AF6"/>
    <w:rsid w:val="150075FD"/>
    <w:rsid w:val="153F341C"/>
    <w:rsid w:val="1546AE44"/>
    <w:rsid w:val="154B841B"/>
    <w:rsid w:val="160742EF"/>
    <w:rsid w:val="160FFAB9"/>
    <w:rsid w:val="161A47A2"/>
    <w:rsid w:val="168986EB"/>
    <w:rsid w:val="16D7EF1A"/>
    <w:rsid w:val="16DC2E0E"/>
    <w:rsid w:val="170D092F"/>
    <w:rsid w:val="1785811B"/>
    <w:rsid w:val="17C96060"/>
    <w:rsid w:val="1807F224"/>
    <w:rsid w:val="18455699"/>
    <w:rsid w:val="18AF8A60"/>
    <w:rsid w:val="1963C64C"/>
    <w:rsid w:val="19665060"/>
    <w:rsid w:val="197880DB"/>
    <w:rsid w:val="19B77B4B"/>
    <w:rsid w:val="1A5592C7"/>
    <w:rsid w:val="1A6010B3"/>
    <w:rsid w:val="1A809529"/>
    <w:rsid w:val="1AD9F4A9"/>
    <w:rsid w:val="1AE10D58"/>
    <w:rsid w:val="1B3B6A2F"/>
    <w:rsid w:val="1B459565"/>
    <w:rsid w:val="1B534BAC"/>
    <w:rsid w:val="1B82ABB9"/>
    <w:rsid w:val="1C159DF9"/>
    <w:rsid w:val="1C6E82A6"/>
    <w:rsid w:val="1C7064D8"/>
    <w:rsid w:val="1C9A8885"/>
    <w:rsid w:val="1CA1A868"/>
    <w:rsid w:val="1CB97E17"/>
    <w:rsid w:val="1CD4E2D4"/>
    <w:rsid w:val="1D23D4AB"/>
    <w:rsid w:val="1D6B9680"/>
    <w:rsid w:val="1E91F3DD"/>
    <w:rsid w:val="1EF4E25F"/>
    <w:rsid w:val="1F2B5C6C"/>
    <w:rsid w:val="1F6EFF73"/>
    <w:rsid w:val="1F7749D5"/>
    <w:rsid w:val="1F8EE846"/>
    <w:rsid w:val="1F933687"/>
    <w:rsid w:val="1FA27049"/>
    <w:rsid w:val="201525DA"/>
    <w:rsid w:val="20436A9D"/>
    <w:rsid w:val="209231AC"/>
    <w:rsid w:val="20C964F8"/>
    <w:rsid w:val="20D2B7A1"/>
    <w:rsid w:val="20E4A7ED"/>
    <w:rsid w:val="217727C1"/>
    <w:rsid w:val="21F19F53"/>
    <w:rsid w:val="2257CD22"/>
    <w:rsid w:val="22A85E4F"/>
    <w:rsid w:val="22EA45BC"/>
    <w:rsid w:val="23327E35"/>
    <w:rsid w:val="23CDB4A8"/>
    <w:rsid w:val="24B7A6AC"/>
    <w:rsid w:val="24C7657F"/>
    <w:rsid w:val="25374F41"/>
    <w:rsid w:val="25E05F27"/>
    <w:rsid w:val="2679B9BF"/>
    <w:rsid w:val="2682A42F"/>
    <w:rsid w:val="269637BF"/>
    <w:rsid w:val="278CE17C"/>
    <w:rsid w:val="278D04BE"/>
    <w:rsid w:val="27F9CD39"/>
    <w:rsid w:val="28348B75"/>
    <w:rsid w:val="2871E421"/>
    <w:rsid w:val="28E7E390"/>
    <w:rsid w:val="28F1CD4C"/>
    <w:rsid w:val="293F9EAE"/>
    <w:rsid w:val="298AFAFE"/>
    <w:rsid w:val="29E320D8"/>
    <w:rsid w:val="2A090C4B"/>
    <w:rsid w:val="2A50F44C"/>
    <w:rsid w:val="2A852DC1"/>
    <w:rsid w:val="2AEE276B"/>
    <w:rsid w:val="2B17B018"/>
    <w:rsid w:val="2B75C8AC"/>
    <w:rsid w:val="2BDDB7C9"/>
    <w:rsid w:val="2C79E037"/>
    <w:rsid w:val="2C860950"/>
    <w:rsid w:val="2C8CF2CC"/>
    <w:rsid w:val="2CBA2D16"/>
    <w:rsid w:val="2CE1AD55"/>
    <w:rsid w:val="2D305D60"/>
    <w:rsid w:val="2D6C1016"/>
    <w:rsid w:val="2E22161F"/>
    <w:rsid w:val="2EBB53D9"/>
    <w:rsid w:val="2EBBF117"/>
    <w:rsid w:val="2EDD5153"/>
    <w:rsid w:val="2F1086A5"/>
    <w:rsid w:val="2F157B68"/>
    <w:rsid w:val="2F7262A2"/>
    <w:rsid w:val="2F7FDE46"/>
    <w:rsid w:val="2F884CA6"/>
    <w:rsid w:val="2FCDC48B"/>
    <w:rsid w:val="302CF70A"/>
    <w:rsid w:val="303C6584"/>
    <w:rsid w:val="30529889"/>
    <w:rsid w:val="305D0A7B"/>
    <w:rsid w:val="311756AC"/>
    <w:rsid w:val="312594C6"/>
    <w:rsid w:val="316DABEB"/>
    <w:rsid w:val="318FE068"/>
    <w:rsid w:val="319AECEF"/>
    <w:rsid w:val="31D6CE73"/>
    <w:rsid w:val="32046646"/>
    <w:rsid w:val="3236EB95"/>
    <w:rsid w:val="323F8139"/>
    <w:rsid w:val="32967658"/>
    <w:rsid w:val="334D0283"/>
    <w:rsid w:val="3351D115"/>
    <w:rsid w:val="33A56BBA"/>
    <w:rsid w:val="341ADC86"/>
    <w:rsid w:val="34B7A180"/>
    <w:rsid w:val="3521EA3D"/>
    <w:rsid w:val="357D5926"/>
    <w:rsid w:val="35A0B659"/>
    <w:rsid w:val="35C3A2D3"/>
    <w:rsid w:val="35FCD4FD"/>
    <w:rsid w:val="36AA6C8B"/>
    <w:rsid w:val="37739683"/>
    <w:rsid w:val="377E8501"/>
    <w:rsid w:val="383ECEF1"/>
    <w:rsid w:val="3852217F"/>
    <w:rsid w:val="386C8DD2"/>
    <w:rsid w:val="38893134"/>
    <w:rsid w:val="3922BE47"/>
    <w:rsid w:val="394B5907"/>
    <w:rsid w:val="39D0784F"/>
    <w:rsid w:val="3AA6E3AA"/>
    <w:rsid w:val="3B4DCA80"/>
    <w:rsid w:val="3B965CF8"/>
    <w:rsid w:val="3BB8CE85"/>
    <w:rsid w:val="3BF6330B"/>
    <w:rsid w:val="3C2A22A7"/>
    <w:rsid w:val="3C4448E9"/>
    <w:rsid w:val="3C4BFC7B"/>
    <w:rsid w:val="3C5B2A5D"/>
    <w:rsid w:val="3C6BD178"/>
    <w:rsid w:val="3C6C1DAC"/>
    <w:rsid w:val="3C707E93"/>
    <w:rsid w:val="3C9DB1BD"/>
    <w:rsid w:val="3D40FCB5"/>
    <w:rsid w:val="3DA4A47B"/>
    <w:rsid w:val="3DC2079A"/>
    <w:rsid w:val="3E573F27"/>
    <w:rsid w:val="3E75F6D3"/>
    <w:rsid w:val="3EF8B526"/>
    <w:rsid w:val="3F9CA8C7"/>
    <w:rsid w:val="3FD6AE73"/>
    <w:rsid w:val="3FDA5B6D"/>
    <w:rsid w:val="400D3FDF"/>
    <w:rsid w:val="401C8CDA"/>
    <w:rsid w:val="404F7B3A"/>
    <w:rsid w:val="4068EE09"/>
    <w:rsid w:val="40AF3D3A"/>
    <w:rsid w:val="40DB8F53"/>
    <w:rsid w:val="411F72FE"/>
    <w:rsid w:val="411F74E2"/>
    <w:rsid w:val="413FBF0B"/>
    <w:rsid w:val="417A22AC"/>
    <w:rsid w:val="41C50C72"/>
    <w:rsid w:val="41EAA7AE"/>
    <w:rsid w:val="4247AC44"/>
    <w:rsid w:val="42AB7DC3"/>
    <w:rsid w:val="42C2FC55"/>
    <w:rsid w:val="42F9848C"/>
    <w:rsid w:val="42F98632"/>
    <w:rsid w:val="43026D96"/>
    <w:rsid w:val="43ABD970"/>
    <w:rsid w:val="43D486B6"/>
    <w:rsid w:val="440C900A"/>
    <w:rsid w:val="4419CB88"/>
    <w:rsid w:val="4419D94E"/>
    <w:rsid w:val="4482A7C8"/>
    <w:rsid w:val="44F6AD25"/>
    <w:rsid w:val="450BC753"/>
    <w:rsid w:val="451BF945"/>
    <w:rsid w:val="4542C6FA"/>
    <w:rsid w:val="46256977"/>
    <w:rsid w:val="464B3954"/>
    <w:rsid w:val="4669AE06"/>
    <w:rsid w:val="467329E5"/>
    <w:rsid w:val="46939C28"/>
    <w:rsid w:val="46B7C9A6"/>
    <w:rsid w:val="478A76B6"/>
    <w:rsid w:val="47C139D8"/>
    <w:rsid w:val="48037AEF"/>
    <w:rsid w:val="481F72C6"/>
    <w:rsid w:val="483D7220"/>
    <w:rsid w:val="4855978C"/>
    <w:rsid w:val="489BD46E"/>
    <w:rsid w:val="48C7D177"/>
    <w:rsid w:val="48FD4927"/>
    <w:rsid w:val="4906D7C4"/>
    <w:rsid w:val="49C09DB2"/>
    <w:rsid w:val="49F83CA4"/>
    <w:rsid w:val="4A23ECED"/>
    <w:rsid w:val="4A589709"/>
    <w:rsid w:val="4A7F6A46"/>
    <w:rsid w:val="4A97715B"/>
    <w:rsid w:val="4AAD0267"/>
    <w:rsid w:val="4AADD18E"/>
    <w:rsid w:val="4B4202CC"/>
    <w:rsid w:val="4B4E399C"/>
    <w:rsid w:val="4B67E134"/>
    <w:rsid w:val="4B7CDE3D"/>
    <w:rsid w:val="4B7CDEC3"/>
    <w:rsid w:val="4BA8452E"/>
    <w:rsid w:val="4BD44F24"/>
    <w:rsid w:val="4C7B829E"/>
    <w:rsid w:val="4C94AAFB"/>
    <w:rsid w:val="4CC26019"/>
    <w:rsid w:val="4D0DE2CD"/>
    <w:rsid w:val="4DDE11F2"/>
    <w:rsid w:val="4E8D757F"/>
    <w:rsid w:val="4EA37C92"/>
    <w:rsid w:val="4EB69FFD"/>
    <w:rsid w:val="4EB6BA3F"/>
    <w:rsid w:val="4F4E005C"/>
    <w:rsid w:val="4F4F1286"/>
    <w:rsid w:val="4F6D58A2"/>
    <w:rsid w:val="4FE61548"/>
    <w:rsid w:val="50011EED"/>
    <w:rsid w:val="504244CC"/>
    <w:rsid w:val="505BFD76"/>
    <w:rsid w:val="505C103F"/>
    <w:rsid w:val="51036445"/>
    <w:rsid w:val="512B9E57"/>
    <w:rsid w:val="513F19C9"/>
    <w:rsid w:val="52804ECF"/>
    <w:rsid w:val="52A8E2AF"/>
    <w:rsid w:val="52F88F00"/>
    <w:rsid w:val="53CA7002"/>
    <w:rsid w:val="53D65D68"/>
    <w:rsid w:val="53EBE405"/>
    <w:rsid w:val="54122F4F"/>
    <w:rsid w:val="542289A0"/>
    <w:rsid w:val="543A9D5C"/>
    <w:rsid w:val="5488F2B5"/>
    <w:rsid w:val="54AF1B8E"/>
    <w:rsid w:val="54F2C778"/>
    <w:rsid w:val="55288AF6"/>
    <w:rsid w:val="566D5039"/>
    <w:rsid w:val="56836990"/>
    <w:rsid w:val="569988D6"/>
    <w:rsid w:val="56DB9B77"/>
    <w:rsid w:val="571627D7"/>
    <w:rsid w:val="571BE96C"/>
    <w:rsid w:val="572762AE"/>
    <w:rsid w:val="575D0552"/>
    <w:rsid w:val="577C53D2"/>
    <w:rsid w:val="57AB887C"/>
    <w:rsid w:val="57BD0D83"/>
    <w:rsid w:val="5823843A"/>
    <w:rsid w:val="585D14E6"/>
    <w:rsid w:val="587FA797"/>
    <w:rsid w:val="5922F6BA"/>
    <w:rsid w:val="59BD08FB"/>
    <w:rsid w:val="59DBC70D"/>
    <w:rsid w:val="59DFE042"/>
    <w:rsid w:val="59ED8AD5"/>
    <w:rsid w:val="5AC3467A"/>
    <w:rsid w:val="5B07E52D"/>
    <w:rsid w:val="5B1616C7"/>
    <w:rsid w:val="5B38547F"/>
    <w:rsid w:val="5B627DC6"/>
    <w:rsid w:val="5B7883AE"/>
    <w:rsid w:val="5B93462E"/>
    <w:rsid w:val="5BB95DA2"/>
    <w:rsid w:val="5BEE6921"/>
    <w:rsid w:val="5C0C0375"/>
    <w:rsid w:val="5C0F12E5"/>
    <w:rsid w:val="5C759BEC"/>
    <w:rsid w:val="5D407D35"/>
    <w:rsid w:val="5D5B5225"/>
    <w:rsid w:val="5D6DA54E"/>
    <w:rsid w:val="5D9205A7"/>
    <w:rsid w:val="5EB8088C"/>
    <w:rsid w:val="5F6DBA24"/>
    <w:rsid w:val="5F787252"/>
    <w:rsid w:val="5FA5B4CA"/>
    <w:rsid w:val="600C1C4A"/>
    <w:rsid w:val="60224628"/>
    <w:rsid w:val="605E29A9"/>
    <w:rsid w:val="6087E8D4"/>
    <w:rsid w:val="614F6A4C"/>
    <w:rsid w:val="61690DB2"/>
    <w:rsid w:val="6183ECD1"/>
    <w:rsid w:val="61B02258"/>
    <w:rsid w:val="626B1C82"/>
    <w:rsid w:val="627D0F30"/>
    <w:rsid w:val="6293CCCA"/>
    <w:rsid w:val="62A12BB5"/>
    <w:rsid w:val="62C72026"/>
    <w:rsid w:val="6351EFC5"/>
    <w:rsid w:val="63607BE1"/>
    <w:rsid w:val="63C25093"/>
    <w:rsid w:val="63D1D961"/>
    <w:rsid w:val="63E3902C"/>
    <w:rsid w:val="646DE2B1"/>
    <w:rsid w:val="64766E1F"/>
    <w:rsid w:val="64EF8998"/>
    <w:rsid w:val="650848F3"/>
    <w:rsid w:val="651FFC22"/>
    <w:rsid w:val="659C2449"/>
    <w:rsid w:val="65A092BA"/>
    <w:rsid w:val="660035E2"/>
    <w:rsid w:val="6606F7C3"/>
    <w:rsid w:val="668AB36B"/>
    <w:rsid w:val="6690E8B8"/>
    <w:rsid w:val="66C0C589"/>
    <w:rsid w:val="670D464F"/>
    <w:rsid w:val="671D19AE"/>
    <w:rsid w:val="676F3049"/>
    <w:rsid w:val="67DAC226"/>
    <w:rsid w:val="686185A3"/>
    <w:rsid w:val="68679EEF"/>
    <w:rsid w:val="689FECDD"/>
    <w:rsid w:val="69163E22"/>
    <w:rsid w:val="692C9DF8"/>
    <w:rsid w:val="69C76206"/>
    <w:rsid w:val="6A6A88CE"/>
    <w:rsid w:val="6A7E52D8"/>
    <w:rsid w:val="6AA00ABD"/>
    <w:rsid w:val="6AD205E4"/>
    <w:rsid w:val="6B41F19E"/>
    <w:rsid w:val="6B5190F8"/>
    <w:rsid w:val="6BE9D639"/>
    <w:rsid w:val="6C1CC8D3"/>
    <w:rsid w:val="6CA4DE18"/>
    <w:rsid w:val="6D05E979"/>
    <w:rsid w:val="6D4E2F76"/>
    <w:rsid w:val="6D9016AB"/>
    <w:rsid w:val="6DFD822D"/>
    <w:rsid w:val="6E6BAAF4"/>
    <w:rsid w:val="6E82B9B4"/>
    <w:rsid w:val="6E9907D7"/>
    <w:rsid w:val="6EE0ACA5"/>
    <w:rsid w:val="6F2E1E96"/>
    <w:rsid w:val="6F51BE89"/>
    <w:rsid w:val="6F66ACD2"/>
    <w:rsid w:val="7019F23C"/>
    <w:rsid w:val="70386053"/>
    <w:rsid w:val="703F438C"/>
    <w:rsid w:val="7118C660"/>
    <w:rsid w:val="7124ED09"/>
    <w:rsid w:val="712D06C0"/>
    <w:rsid w:val="7136474C"/>
    <w:rsid w:val="71980AC5"/>
    <w:rsid w:val="72143B64"/>
    <w:rsid w:val="7265ED65"/>
    <w:rsid w:val="73700115"/>
    <w:rsid w:val="73FFFCBC"/>
    <w:rsid w:val="740ACEA9"/>
    <w:rsid w:val="746275F1"/>
    <w:rsid w:val="74C197DE"/>
    <w:rsid w:val="74C1E3EC"/>
    <w:rsid w:val="74CAD70D"/>
    <w:rsid w:val="75250ABE"/>
    <w:rsid w:val="7573E9C2"/>
    <w:rsid w:val="75780817"/>
    <w:rsid w:val="75A69F0A"/>
    <w:rsid w:val="75DE7E86"/>
    <w:rsid w:val="7667BA74"/>
    <w:rsid w:val="76F4CCEF"/>
    <w:rsid w:val="7770123F"/>
    <w:rsid w:val="77880692"/>
    <w:rsid w:val="77C06E14"/>
    <w:rsid w:val="786D1FB6"/>
    <w:rsid w:val="7879C537"/>
    <w:rsid w:val="78A72D4B"/>
    <w:rsid w:val="78BA9E44"/>
    <w:rsid w:val="79729124"/>
    <w:rsid w:val="79E1BA22"/>
    <w:rsid w:val="7ADD68D5"/>
    <w:rsid w:val="7B59079F"/>
    <w:rsid w:val="7B65E59A"/>
    <w:rsid w:val="7B9D9414"/>
    <w:rsid w:val="7BC42201"/>
    <w:rsid w:val="7BF15B82"/>
    <w:rsid w:val="7C209A51"/>
    <w:rsid w:val="7C4AFE30"/>
    <w:rsid w:val="7D4A4A86"/>
    <w:rsid w:val="7DA0C8D2"/>
    <w:rsid w:val="7DBE7DBA"/>
    <w:rsid w:val="7DDC5091"/>
    <w:rsid w:val="7E465735"/>
    <w:rsid w:val="7ED4E1A8"/>
    <w:rsid w:val="7F11A989"/>
    <w:rsid w:val="7F77A668"/>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semiHidden/>
    <w:unhideWhenUsed/>
    <w:rsid w:val="002B67C9"/>
    <w:pPr>
      <w:spacing w:line="240" w:lineRule="auto"/>
    </w:pPr>
    <w:rPr>
      <w:szCs w:val="20"/>
    </w:rPr>
  </w:style>
  <w:style w:type="character" w:customStyle="1" w:styleId="CommentTextChar">
    <w:name w:val="Comment Text Char"/>
    <w:basedOn w:val="DefaultParagraphFont"/>
    <w:link w:val="CommentText"/>
    <w:uiPriority w:val="99"/>
    <w:semiHidden/>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table" w:customStyle="1" w:styleId="Tabelamrea1">
    <w:name w:val="Tabela – mreža1"/>
    <w:basedOn w:val="TableNormal"/>
    <w:next w:val="TableGrid"/>
    <w:uiPriority w:val="39"/>
    <w:rsid w:val="003B5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dilnistavekUMAR">
    <w:name w:val="Vodilni stavek_UMAR"/>
    <w:basedOn w:val="DefaultParagraphFont"/>
    <w:qFormat/>
    <w:rsid w:val="00196B1B"/>
    <w:rPr>
      <w:b/>
    </w:rPr>
  </w:style>
  <w:style w:type="character" w:styleId="Mention">
    <w:name w:val="Mention"/>
    <w:basedOn w:val="DefaultParagraphFont"/>
    <w:uiPriority w:val="99"/>
    <w:unhideWhenUsed/>
    <w:rPr>
      <w:color w:val="2B579A"/>
      <w:shd w:val="clear" w:color="auto" w:fill="E6E6E6"/>
    </w:rPr>
  </w:style>
  <w:style w:type="paragraph" w:styleId="Caption">
    <w:name w:val="caption"/>
    <w:aliases w:val="Slika/Tabela/Okvir_EO"/>
    <w:basedOn w:val="Normal"/>
    <w:link w:val="CaptionChar"/>
    <w:uiPriority w:val="1"/>
    <w:qFormat/>
    <w:rsid w:val="00676AA7"/>
    <w:pPr>
      <w:keepLines/>
      <w:spacing w:after="80" w:line="240" w:lineRule="auto"/>
      <w:jc w:val="left"/>
    </w:pPr>
    <w:rPr>
      <w:rFonts w:eastAsia="Calibri" w:cs="Times New Roman"/>
      <w:b/>
      <w:noProof/>
      <w:sz w:val="16"/>
      <w:szCs w:val="18"/>
    </w:rPr>
  </w:style>
  <w:style w:type="character" w:customStyle="1" w:styleId="CaptionChar">
    <w:name w:val="Caption Char"/>
    <w:aliases w:val="Slika/Tabela/Okvir_EO Char"/>
    <w:basedOn w:val="DefaultParagraphFont"/>
    <w:link w:val="Caption"/>
    <w:uiPriority w:val="1"/>
    <w:rsid w:val="00676AA7"/>
    <w:rPr>
      <w:rFonts w:ascii="Myriad Pro" w:eastAsia="Calibri" w:hAnsi="Myriad Pro" w:cs="Times New Roman"/>
      <w:b/>
      <w:noProof/>
      <w:sz w:val="16"/>
      <w:szCs w:val="18"/>
    </w:rPr>
  </w:style>
  <w:style w:type="table" w:customStyle="1" w:styleId="EOgraftekst">
    <w:name w:val="EO graf+tekst"/>
    <w:basedOn w:val="TableNormal"/>
    <w:uiPriority w:val="99"/>
    <w:rsid w:val="00676AA7"/>
    <w:pPr>
      <w:spacing w:after="0" w:line="240" w:lineRule="auto"/>
    </w:pPr>
    <w:rPr>
      <w:rFonts w:ascii="Myriad Pro" w:eastAsia="Times New Roman" w:hAnsi="Myriad Pro" w:cs="Times New Roman"/>
      <w:sz w:val="18"/>
      <w:szCs w:val="18"/>
      <w:lang w:val="en-US"/>
    </w:rPr>
    <w:tblPr>
      <w:tblBorders>
        <w:top w:val="single" w:sz="4" w:space="0" w:color="auto"/>
      </w:tblBorders>
      <w:tblCellMar>
        <w:top w:w="57" w:type="dxa"/>
        <w:left w:w="0" w:type="dxa"/>
        <w:bottom w:w="57" w:type="dxa"/>
        <w:right w:w="0" w:type="dxa"/>
      </w:tblCellMar>
    </w:tblPr>
    <w:trPr>
      <w:cantSplit/>
    </w:trPr>
  </w:style>
  <w:style w:type="paragraph" w:customStyle="1" w:styleId="TekstgrafEO">
    <w:name w:val="Tekst graf_EO"/>
    <w:basedOn w:val="Normal"/>
    <w:link w:val="TekstgrafEOChar"/>
    <w:qFormat/>
    <w:rsid w:val="00676AA7"/>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76AA7"/>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8563">
      <w:bodyDiv w:val="1"/>
      <w:marLeft w:val="0"/>
      <w:marRight w:val="0"/>
      <w:marTop w:val="0"/>
      <w:marBottom w:val="0"/>
      <w:divBdr>
        <w:top w:val="none" w:sz="0" w:space="0" w:color="auto"/>
        <w:left w:val="none" w:sz="0" w:space="0" w:color="auto"/>
        <w:bottom w:val="none" w:sz="0" w:space="0" w:color="auto"/>
        <w:right w:val="none" w:sz="0" w:space="0" w:color="auto"/>
      </w:divBdr>
    </w:div>
    <w:div w:id="1481266285">
      <w:bodyDiv w:val="1"/>
      <w:marLeft w:val="0"/>
      <w:marRight w:val="0"/>
      <w:marTop w:val="0"/>
      <w:marBottom w:val="0"/>
      <w:divBdr>
        <w:top w:val="none" w:sz="0" w:space="0" w:color="auto"/>
        <w:left w:val="none" w:sz="0" w:space="0" w:color="auto"/>
        <w:bottom w:val="none" w:sz="0" w:space="0" w:color="auto"/>
        <w:right w:val="none" w:sz="0" w:space="0" w:color="auto"/>
      </w:divBdr>
    </w:div>
    <w:div w:id="1689211841">
      <w:bodyDiv w:val="1"/>
      <w:marLeft w:val="0"/>
      <w:marRight w:val="0"/>
      <w:marTop w:val="0"/>
      <w:marBottom w:val="0"/>
      <w:divBdr>
        <w:top w:val="none" w:sz="0" w:space="0" w:color="auto"/>
        <w:left w:val="none" w:sz="0" w:space="0" w:color="auto"/>
        <w:bottom w:val="none" w:sz="0" w:space="0" w:color="auto"/>
        <w:right w:val="none" w:sz="0" w:space="0" w:color="auto"/>
      </w:divBdr>
    </w:div>
    <w:div w:id="171148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documenttasks/documenttasks1.xml><?xml version="1.0" encoding="utf-8"?>
<t:Tasks xmlns:t="http://schemas.microsoft.com/office/tasks/2019/documenttasks" xmlns:oel="http://schemas.microsoft.com/office/2019/extlst">
  <t:Task id="{07B60E04-21DC-444C-9F44-9639D54527B6}">
    <t:Anchor>
      <t:Comment id="1296770810"/>
    </t:Anchor>
    <t:History>
      <t:Event id="{38F60933-A977-4D3C-8FD5-325A3BE845B9}" time="2023-03-17T12:40:50.022Z">
        <t:Attribution userId="S::marijana.bednas@gov.si::7fbf285e-97db-4ae6-a349-2a3df8aaf735" userProvider="AD" userName="Maja Bednaš"/>
        <t:Anchor>
          <t:Comment id="1296770810"/>
        </t:Anchor>
        <t:Create/>
      </t:Event>
      <t:Event id="{227A87D7-47B8-4172-AE6E-2F8D2BCBACC7}" time="2023-03-17T12:40:50.022Z">
        <t:Attribution userId="S::marijana.bednas@gov.si::7fbf285e-97db-4ae6-a349-2a3df8aaf735" userProvider="AD" userName="Maja Bednaš"/>
        <t:Anchor>
          <t:Comment id="1296770810"/>
        </t:Anchor>
        <t:Assign userId="S::Janez.Kusar@gov.si::fc0dac9f-ec8b-469b-bc4e-5dc33f985435" userProvider="AD" userName="Janez Kušar"/>
      </t:Event>
      <t:Event id="{7E31DC39-0A1D-4DF1-910B-235B866A12A2}" time="2023-03-17T12:40:50.022Z">
        <t:Attribution userId="S::marijana.bednas@gov.si::7fbf285e-97db-4ae6-a349-2a3df8aaf735" userProvider="AD" userName="Maja Bednaš"/>
        <t:Anchor>
          <t:Comment id="1296770810"/>
        </t:Anchor>
        <t:SetTitle title="se mi zdi, da je poudarek v originalu malo drugačen in bi raje pustili &quot;izstopala gradnja stavb, zlasti stanovanjskih&quot; @Janez Kušar"/>
      </t:Event>
    </t:History>
  </t:Task>
</t:Task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19DB9-7CEA-489B-8414-2ECD1FD9B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2023-04-17T07:49:00Z</dcterms:created>
  <dcterms:modified xsi:type="dcterms:W3CDTF">2023-04-17T07:49:00Z</dcterms:modified>
</cp:coreProperties>
</file>