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50F05" w14:textId="47D70E9F" w:rsidR="001D6793" w:rsidRPr="000E78BA" w:rsidRDefault="004B235F" w:rsidP="001D6793">
      <w:pPr>
        <w:pStyle w:val="Naslov11"/>
      </w:pPr>
      <w:r w:rsidRPr="000E78BA">
        <w:t>CHARTS OF THE WEEK</w:t>
      </w:r>
    </w:p>
    <w:p w14:paraId="636DFC9E" w14:textId="2610CEAF" w:rsidR="001D6793" w:rsidRPr="000E78BA" w:rsidRDefault="007F0DED" w:rsidP="001D6793">
      <w:pPr>
        <w:pStyle w:val="Naslov21"/>
      </w:pPr>
      <w:r>
        <w:t>29</w:t>
      </w:r>
      <w:r w:rsidR="006D11B5">
        <w:t xml:space="preserve"> </w:t>
      </w:r>
      <w:r>
        <w:t>Ma</w:t>
      </w:r>
      <w:r w:rsidR="006D11B5">
        <w:t>y</w:t>
      </w:r>
      <w:r w:rsidR="00803C56" w:rsidRPr="000E78BA">
        <w:t>–</w:t>
      </w:r>
      <w:r>
        <w:t>2</w:t>
      </w:r>
      <w:r w:rsidR="00803C56" w:rsidRPr="000E78BA">
        <w:t xml:space="preserve"> </w:t>
      </w:r>
      <w:r>
        <w:t>June</w:t>
      </w:r>
      <w:r w:rsidR="00803C56" w:rsidRPr="000E78BA">
        <w:t xml:space="preserve"> 2023 </w:t>
      </w:r>
    </w:p>
    <w:p w14:paraId="0D813662" w14:textId="62600A0A" w:rsidR="00DF4F0B" w:rsidRPr="000E78BA" w:rsidRDefault="00DF4F0B"/>
    <w:p w14:paraId="196DFF85" w14:textId="77777777" w:rsidR="00916FC4" w:rsidRPr="000E78BA" w:rsidRDefault="00916FC4"/>
    <w:p w14:paraId="465BB3EA" w14:textId="4BB3AB34" w:rsidR="003D697A" w:rsidRDefault="003A5E57" w:rsidP="003A5E57">
      <w:pPr>
        <w:spacing w:line="240" w:lineRule="atLeast"/>
      </w:pPr>
      <w:r w:rsidRPr="003A5E57">
        <w:t xml:space="preserve">The year-on-year increase in consumer prices slowed further in May but was still high at 8.4%. Growth was mainly driven by service prices, while the growth of food prices slowed slightly. Year-on-year nominal growth in the value of fiscally verified invoices in the second half of May was slightly lower than before the April and May holidays. Trade in goods continued to decline in April, which we attribute to a decline or weakening of activity in Slovenia’s main trading partners. In the first quarter of this year, real turnover further increased quarter-on-quarter in most market services and was also higher year-on-year, with the exception of transportation and storage. Turnover in most trade segments was also lower year-on-year, with the exception of the sale of motor vehicles, where turnover was significantly higher year-on-year also in April, according to preliminary data. According to the survey data, the unemployment rate fell year-on-year in the first quarter of this year and the number of persons in employment also declined slightly. </w:t>
      </w:r>
    </w:p>
    <w:p w14:paraId="15A04D35" w14:textId="77777777" w:rsidR="003D697A" w:rsidRPr="000E78BA" w:rsidRDefault="003D697A" w:rsidP="00670EF5">
      <w:pPr>
        <w:tabs>
          <w:tab w:val="left" w:pos="580"/>
        </w:tabs>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bottom w:w="113" w:type="dxa"/>
          <w:right w:w="0" w:type="dxa"/>
        </w:tblCellMar>
        <w:tblLook w:val="04A0" w:firstRow="1" w:lastRow="0" w:firstColumn="1" w:lastColumn="0" w:noHBand="0" w:noVBand="1"/>
      </w:tblPr>
      <w:tblGrid>
        <w:gridCol w:w="4982"/>
        <w:gridCol w:w="688"/>
        <w:gridCol w:w="3969"/>
      </w:tblGrid>
      <w:tr w:rsidR="003D697A" w:rsidRPr="006D11B5" w14:paraId="3F7A6C80" w14:textId="77777777" w:rsidTr="00EB6ADA">
        <w:trPr>
          <w:trHeight w:val="207"/>
        </w:trPr>
        <w:tc>
          <w:tcPr>
            <w:tcW w:w="5670" w:type="dxa"/>
            <w:gridSpan w:val="2"/>
            <w:tcBorders>
              <w:bottom w:val="single" w:sz="4" w:space="0" w:color="auto"/>
            </w:tcBorders>
            <w:tcMar>
              <w:left w:w="0" w:type="dxa"/>
            </w:tcMar>
          </w:tcPr>
          <w:p w14:paraId="56EAD510" w14:textId="4BC42DBC" w:rsidR="003D697A" w:rsidRPr="003D697A" w:rsidRDefault="003A5E57" w:rsidP="0052634B">
            <w:pPr>
              <w:pStyle w:val="Naslov31"/>
              <w:jc w:val="left"/>
            </w:pPr>
            <w:r w:rsidRPr="003A5E57">
              <w:t>Consumer prices, May 2023</w:t>
            </w:r>
          </w:p>
        </w:tc>
        <w:tc>
          <w:tcPr>
            <w:tcW w:w="3969" w:type="dxa"/>
            <w:tcBorders>
              <w:bottom w:val="single" w:sz="4" w:space="0" w:color="auto"/>
            </w:tcBorders>
          </w:tcPr>
          <w:p w14:paraId="09FCBA0E" w14:textId="77777777" w:rsidR="003D697A" w:rsidRPr="003D697A" w:rsidRDefault="003D697A" w:rsidP="0052634B">
            <w:pPr>
              <w:pStyle w:val="Naslov31"/>
            </w:pPr>
          </w:p>
        </w:tc>
      </w:tr>
      <w:tr w:rsidR="003D697A" w:rsidRPr="000E78BA" w14:paraId="4393DA21" w14:textId="77777777" w:rsidTr="00EB6ADA">
        <w:trPr>
          <w:trHeight w:val="1134"/>
        </w:trPr>
        <w:tc>
          <w:tcPr>
            <w:tcW w:w="4982" w:type="dxa"/>
            <w:tcBorders>
              <w:top w:val="single" w:sz="4" w:space="0" w:color="auto"/>
            </w:tcBorders>
            <w:tcMar>
              <w:left w:w="0" w:type="dxa"/>
            </w:tcMar>
          </w:tcPr>
          <w:p w14:paraId="56A133EE" w14:textId="7F68308F" w:rsidR="003D697A" w:rsidRPr="003D697A" w:rsidRDefault="006C0206" w:rsidP="0052634B">
            <w:pPr>
              <w:pStyle w:val="ListParagraph"/>
              <w:ind w:left="0"/>
            </w:pPr>
            <w:r>
              <w:rPr>
                <w:noProof/>
              </w:rPr>
              <w:drawing>
                <wp:inline distT="0" distB="0" distL="0" distR="0" wp14:anchorId="0D35622B" wp14:editId="557A0342">
                  <wp:extent cx="3114000" cy="25848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4000" cy="25848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01520B9B" w14:textId="1A456FC9" w:rsidR="003D697A" w:rsidRPr="000E78BA" w:rsidRDefault="003A5E57" w:rsidP="0052634B">
            <w:r w:rsidRPr="003A5E57">
              <w:rPr>
                <w:b/>
                <w:bCs/>
              </w:rPr>
              <w:t xml:space="preserve">Year-on-year growth in consumer prices slowed further in May to 8.4%, the lowest level in twelve months. </w:t>
            </w:r>
            <w:r w:rsidRPr="003A5E57">
              <w:rPr>
                <w:bCs/>
              </w:rPr>
              <w:t>The biggest impact on moderation of year-on-year inflation came from lower year-on-year price increases in transport (0.5%) and housing, water, electricity, gas and other fuels (10.6%), which we estimate was mainly due to the higher base from last May, when energy prices had increased by almost 8% month-on-month. The year-on-year increase in food prices also slowed slightly in May (from 15.6% to 14.7%), contributing 2.3 p.p. to inflation. The year-on-year increase in durable goods prices continues to gradually weaken (4.9%). After rising in the previous two months, the increase in semi-durable goods prices also slowed in May (to 5.5%). This time the main contribution to inflation came from the prices of services (2.7 p.p.). Their growth strengthened further (from 7.9% to 8.3%). In our estimation, higher prices in recreation and culture and refuse collection contributed significantly to the higher growth.</w:t>
            </w:r>
          </w:p>
        </w:tc>
      </w:tr>
    </w:tbl>
    <w:p w14:paraId="63FDE51E" w14:textId="77777777" w:rsidR="00670EF5" w:rsidRPr="000E78BA" w:rsidRDefault="00670EF5" w:rsidP="00670EF5">
      <w:pPr>
        <w:spacing w:after="160" w:line="259" w:lineRule="auto"/>
        <w:jc w:val="left"/>
      </w:pPr>
    </w:p>
    <w:p w14:paraId="1E4B8B63" w14:textId="77777777" w:rsidR="00670EF5" w:rsidRPr="000E78BA" w:rsidRDefault="00670EF5" w:rsidP="00670EF5">
      <w:pPr>
        <w:spacing w:after="160" w:line="259" w:lineRule="auto"/>
        <w:jc w:val="left"/>
      </w:pPr>
    </w:p>
    <w:p w14:paraId="15749BD8" w14:textId="77777777" w:rsidR="00670EF5" w:rsidRPr="000E78BA" w:rsidRDefault="00670EF5" w:rsidP="00670EF5">
      <w:pPr>
        <w:tabs>
          <w:tab w:val="left" w:pos="580"/>
        </w:tabs>
      </w:pPr>
    </w:p>
    <w:p w14:paraId="2CFBE30C" w14:textId="7545B3E2" w:rsidR="003D697A" w:rsidRDefault="003D697A" w:rsidP="00670EF5">
      <w:pPr>
        <w:spacing w:after="160" w:line="259" w:lineRule="auto"/>
        <w:jc w:val="left"/>
      </w:pPr>
    </w:p>
    <w:p w14:paraId="0E12E65B" w14:textId="061BF147" w:rsidR="007F0DED" w:rsidRDefault="007F0DED" w:rsidP="00670EF5">
      <w:pPr>
        <w:spacing w:after="160" w:line="259" w:lineRule="auto"/>
        <w:jc w:val="left"/>
      </w:pPr>
    </w:p>
    <w:p w14:paraId="7903D774" w14:textId="236D72DB" w:rsidR="007F0DED" w:rsidRDefault="007F0DED" w:rsidP="00670EF5">
      <w:pPr>
        <w:spacing w:after="160" w:line="259" w:lineRule="auto"/>
        <w:jc w:val="left"/>
      </w:pPr>
    </w:p>
    <w:p w14:paraId="451CC7DB" w14:textId="77777777" w:rsidR="00182BDB" w:rsidRDefault="00182BDB" w:rsidP="00670EF5">
      <w:pPr>
        <w:spacing w:after="160" w:line="259" w:lineRule="auto"/>
        <w:jc w:val="left"/>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bottom w:w="113" w:type="dxa"/>
          <w:right w:w="0" w:type="dxa"/>
        </w:tblCellMar>
        <w:tblLook w:val="04A0" w:firstRow="1" w:lastRow="0" w:firstColumn="1" w:lastColumn="0" w:noHBand="0" w:noVBand="1"/>
      </w:tblPr>
      <w:tblGrid>
        <w:gridCol w:w="4982"/>
        <w:gridCol w:w="1964"/>
        <w:gridCol w:w="2693"/>
      </w:tblGrid>
      <w:tr w:rsidR="007F0DED" w:rsidRPr="006D11B5" w14:paraId="69C84140" w14:textId="77777777" w:rsidTr="00C910B3">
        <w:trPr>
          <w:trHeight w:val="207"/>
        </w:trPr>
        <w:tc>
          <w:tcPr>
            <w:tcW w:w="6946" w:type="dxa"/>
            <w:gridSpan w:val="2"/>
            <w:tcBorders>
              <w:bottom w:val="single" w:sz="4" w:space="0" w:color="auto"/>
            </w:tcBorders>
            <w:tcMar>
              <w:left w:w="0" w:type="dxa"/>
            </w:tcMar>
          </w:tcPr>
          <w:p w14:paraId="14C54EF1" w14:textId="2560B85C" w:rsidR="007F0DED" w:rsidRPr="007F0DED" w:rsidRDefault="003A5E57" w:rsidP="007F0DED">
            <w:pPr>
              <w:pStyle w:val="Naslov31"/>
              <w:jc w:val="left"/>
              <w:rPr>
                <w:lang w:val="en-US"/>
              </w:rPr>
            </w:pPr>
            <w:r w:rsidRPr="003A5E57">
              <w:lastRenderedPageBreak/>
              <w:t xml:space="preserve">Value of fiscally verified invoices, in nominal terms, 14–27 May 2023 </w:t>
            </w:r>
            <w:r w:rsidR="007F0DED">
              <w:t xml:space="preserve"> </w:t>
            </w:r>
          </w:p>
        </w:tc>
        <w:tc>
          <w:tcPr>
            <w:tcW w:w="2693" w:type="dxa"/>
            <w:tcBorders>
              <w:bottom w:val="single" w:sz="4" w:space="0" w:color="auto"/>
            </w:tcBorders>
          </w:tcPr>
          <w:p w14:paraId="70723E2D" w14:textId="77777777" w:rsidR="007F0DED" w:rsidRPr="007F0DED" w:rsidRDefault="007F0DED" w:rsidP="007F0DED">
            <w:pPr>
              <w:pStyle w:val="Naslov31"/>
              <w:rPr>
                <w:lang w:val="en-US"/>
              </w:rPr>
            </w:pPr>
          </w:p>
        </w:tc>
      </w:tr>
      <w:tr w:rsidR="007F0DED" w:rsidRPr="000E78BA" w14:paraId="56045B52" w14:textId="77777777" w:rsidTr="00EB6ADA">
        <w:trPr>
          <w:trHeight w:val="1134"/>
        </w:trPr>
        <w:tc>
          <w:tcPr>
            <w:tcW w:w="4982" w:type="dxa"/>
            <w:tcBorders>
              <w:top w:val="single" w:sz="4" w:space="0" w:color="auto"/>
            </w:tcBorders>
            <w:tcMar>
              <w:left w:w="0" w:type="dxa"/>
            </w:tcMar>
          </w:tcPr>
          <w:p w14:paraId="427C2CA9" w14:textId="7F63B504" w:rsidR="007F0DED" w:rsidRPr="007F0DED" w:rsidRDefault="00182BDB" w:rsidP="007F0DED">
            <w:pPr>
              <w:pStyle w:val="ListParagraph"/>
              <w:ind w:left="0"/>
              <w:rPr>
                <w:lang w:val="en-US"/>
              </w:rPr>
            </w:pPr>
            <w:r>
              <w:rPr>
                <w:noProof/>
                <w:lang w:val="en-US"/>
              </w:rPr>
              <w:drawing>
                <wp:inline distT="0" distB="0" distL="0" distR="0" wp14:anchorId="4013BC25" wp14:editId="2F2448D3">
                  <wp:extent cx="3009600" cy="245880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9600" cy="24588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435E94DB" w14:textId="5B517634" w:rsidR="003A5E57" w:rsidRPr="003A5E57" w:rsidRDefault="003A5E57" w:rsidP="003A5E57">
            <w:pPr>
              <w:rPr>
                <w:b/>
                <w:bCs/>
              </w:rPr>
            </w:pPr>
            <w:r w:rsidRPr="003A5E57">
              <w:rPr>
                <w:b/>
                <w:bCs/>
              </w:rPr>
              <w:t xml:space="preserve">The nominal value of fiscally verified invoices between 14 and 27 May 2023 was 4% higher year-on-year, while it fell in real terms in May amid high price growth. </w:t>
            </w:r>
            <w:r w:rsidRPr="003A5E57">
              <w:rPr>
                <w:bCs/>
              </w:rPr>
              <w:t xml:space="preserve">After fluctuating in previous weeks, mainly influenced, especially in trade, by the timing of the Easter and Labour Day holidays, nominal year-on-year growth during the above-mentioned period was slightly lower than before the April and May holidays. Turnover in trade, which accounted for 78% of the total value of fiscally verified invoices, increased by 4% year-on-year. The strongest growth (14%) was recorded in the sale of motor vehicles. Turnover in wholesale and retail trade also increased (by 3% and 2% respectively). Nominal turnover growth in accommodation and food service activities and in certain creative, arts, entertainment, and sports services halved compared to the previous periods (overall growth was 5%), probably also due to the </w:t>
            </w:r>
            <w:bookmarkStart w:id="0" w:name="_Int_nAawWemu"/>
            <w:r w:rsidRPr="003A5E57">
              <w:rPr>
                <w:bCs/>
              </w:rPr>
              <w:t>bad weather</w:t>
            </w:r>
            <w:bookmarkEnd w:id="0"/>
            <w:r w:rsidRPr="003A5E57">
              <w:rPr>
                <w:bCs/>
              </w:rPr>
              <w:t>.</w:t>
            </w:r>
          </w:p>
          <w:p w14:paraId="30CA2543" w14:textId="77777777" w:rsidR="007F0DED" w:rsidRPr="000E78BA" w:rsidRDefault="007F0DED" w:rsidP="007F0DED"/>
        </w:tc>
      </w:tr>
    </w:tbl>
    <w:p w14:paraId="19D58CF8" w14:textId="77777777" w:rsidR="003D697A" w:rsidRDefault="003D697A" w:rsidP="00670EF5">
      <w:pPr>
        <w:spacing w:after="160" w:line="259" w:lineRule="auto"/>
        <w:jc w:val="left"/>
      </w:pPr>
    </w:p>
    <w:p w14:paraId="3EFED67E" w14:textId="0C22B03E" w:rsidR="00670EF5" w:rsidRPr="000E78BA" w:rsidRDefault="00670EF5" w:rsidP="00670EF5">
      <w:pPr>
        <w:spacing w:after="160" w:line="259" w:lineRule="auto"/>
        <w:jc w:val="left"/>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bottom w:w="113" w:type="dxa"/>
          <w:right w:w="0" w:type="dxa"/>
        </w:tblCellMar>
        <w:tblLook w:val="04A0" w:firstRow="1" w:lastRow="0" w:firstColumn="1" w:lastColumn="0" w:noHBand="0" w:noVBand="1"/>
      </w:tblPr>
      <w:tblGrid>
        <w:gridCol w:w="4988"/>
        <w:gridCol w:w="687"/>
        <w:gridCol w:w="3964"/>
      </w:tblGrid>
      <w:tr w:rsidR="00670EF5" w:rsidRPr="006D11B5" w14:paraId="03F9EEB0" w14:textId="77777777" w:rsidTr="00EB6ADA">
        <w:trPr>
          <w:trHeight w:val="207"/>
        </w:trPr>
        <w:tc>
          <w:tcPr>
            <w:tcW w:w="5670" w:type="dxa"/>
            <w:gridSpan w:val="2"/>
            <w:tcBorders>
              <w:bottom w:val="single" w:sz="4" w:space="0" w:color="auto"/>
            </w:tcBorders>
            <w:tcMar>
              <w:left w:w="0" w:type="dxa"/>
            </w:tcMar>
          </w:tcPr>
          <w:p w14:paraId="51776FA5" w14:textId="35A82415" w:rsidR="00670EF5" w:rsidRPr="003A5E57" w:rsidRDefault="003A5E57" w:rsidP="00B63889">
            <w:pPr>
              <w:pStyle w:val="Naslov31"/>
              <w:jc w:val="left"/>
              <w:rPr>
                <w:lang w:val="en-US"/>
              </w:rPr>
            </w:pPr>
            <w:r w:rsidRPr="003A5E57">
              <w:t>Trade in goods – in real terms, April 2023</w:t>
            </w:r>
          </w:p>
        </w:tc>
        <w:tc>
          <w:tcPr>
            <w:tcW w:w="3969" w:type="dxa"/>
            <w:tcBorders>
              <w:bottom w:val="single" w:sz="4" w:space="0" w:color="auto"/>
            </w:tcBorders>
          </w:tcPr>
          <w:p w14:paraId="6E02FEE8" w14:textId="77777777" w:rsidR="00670EF5" w:rsidRPr="003A5E57" w:rsidRDefault="00670EF5" w:rsidP="00B63889">
            <w:pPr>
              <w:pStyle w:val="Naslov31"/>
              <w:rPr>
                <w:lang w:val="en-US"/>
              </w:rPr>
            </w:pPr>
          </w:p>
        </w:tc>
      </w:tr>
      <w:tr w:rsidR="00670EF5" w:rsidRPr="000E78BA" w14:paraId="6EDC14CB" w14:textId="77777777" w:rsidTr="00EB6ADA">
        <w:trPr>
          <w:trHeight w:val="1134"/>
        </w:trPr>
        <w:tc>
          <w:tcPr>
            <w:tcW w:w="4982" w:type="dxa"/>
            <w:tcBorders>
              <w:top w:val="single" w:sz="4" w:space="0" w:color="auto"/>
            </w:tcBorders>
            <w:tcMar>
              <w:left w:w="0" w:type="dxa"/>
            </w:tcMar>
          </w:tcPr>
          <w:p w14:paraId="264698B3" w14:textId="40B6A913" w:rsidR="00670EF5" w:rsidRPr="006D11B5" w:rsidRDefault="00D1337D" w:rsidP="00B63889">
            <w:pPr>
              <w:pStyle w:val="ListParagraph"/>
              <w:ind w:left="0"/>
              <w:rPr>
                <w:lang w:val="it-IT"/>
              </w:rPr>
            </w:pPr>
            <w:r>
              <w:rPr>
                <w:noProof/>
                <w:lang w:val="it-IT"/>
              </w:rPr>
              <w:drawing>
                <wp:inline distT="0" distB="0" distL="0" distR="0" wp14:anchorId="26F46A73" wp14:editId="02EEACCC">
                  <wp:extent cx="3167481" cy="2588719"/>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7052" cy="2604714"/>
                          </a:xfrm>
                          <a:prstGeom prst="rect">
                            <a:avLst/>
                          </a:prstGeom>
                          <a:noFill/>
                        </pic:spPr>
                      </pic:pic>
                    </a:graphicData>
                  </a:graphic>
                </wp:inline>
              </w:drawing>
            </w:r>
          </w:p>
        </w:tc>
        <w:tc>
          <w:tcPr>
            <w:tcW w:w="4657" w:type="dxa"/>
            <w:gridSpan w:val="2"/>
            <w:tcBorders>
              <w:top w:val="single" w:sz="4" w:space="0" w:color="auto"/>
            </w:tcBorders>
            <w:tcMar>
              <w:left w:w="284" w:type="dxa"/>
            </w:tcMar>
          </w:tcPr>
          <w:p w14:paraId="7D5CDECB" w14:textId="0E046D1A" w:rsidR="00670EF5" w:rsidRPr="000E78BA" w:rsidRDefault="003A5E57" w:rsidP="00B63889">
            <w:r w:rsidRPr="003A5E57">
              <w:rPr>
                <w:b/>
                <w:bCs/>
              </w:rPr>
              <w:t xml:space="preserve">Trade in goods continued to decline in April, especially imports, and was significantly lower than a year ago. </w:t>
            </w:r>
            <w:r w:rsidRPr="003A5E57">
              <w:rPr>
                <w:bCs/>
              </w:rPr>
              <w:t>Real seasonally adjusted exports of goods fell by 2.9% in April (by 3.1% to EU Member States) and imports by 7.9% (by 5.9% from EU Member States).</w:t>
            </w:r>
            <w:r w:rsidRPr="003A5E57">
              <w:rPr>
                <w:bCs/>
                <w:vertAlign w:val="superscript"/>
              </w:rPr>
              <w:footnoteReference w:id="2"/>
            </w:r>
            <w:r w:rsidRPr="003A5E57">
              <w:rPr>
                <w:bCs/>
              </w:rPr>
              <w:t xml:space="preserve"> In recent months, exports of intermediate goods have continued to decline, especially to Slovenia’s main trading partners in the EU.</w:t>
            </w:r>
            <w:r w:rsidRPr="003A5E57">
              <w:rPr>
                <w:bCs/>
                <w:vertAlign w:val="superscript"/>
              </w:rPr>
              <w:footnoteReference w:id="3"/>
            </w:r>
            <w:r w:rsidRPr="003A5E57">
              <w:rPr>
                <w:bCs/>
              </w:rPr>
              <w:t xml:space="preserve"> Imports of consumer goods declined, while imports of intermediate goods fluctuated markedly from month to month.</w:t>
            </w:r>
            <w:r w:rsidRPr="003A5E57">
              <w:rPr>
                <w:bCs/>
                <w:vertAlign w:val="superscript"/>
              </w:rPr>
              <w:t xml:space="preserve"> </w:t>
            </w:r>
            <w:r w:rsidRPr="003A5E57">
              <w:rPr>
                <w:bCs/>
              </w:rPr>
              <w:t xml:space="preserve">Compared to the same period last year, both exports and imports (also to and from EU Member States) were significantly lower in the first four months of this year (by 2.9% and 7.7% respectively). The decline or weakening of activity in Slovenia’s main trading partners and the continuing uncertainty in the international environment have weighed on the sentiment in export-oriented activities in recent months, with export orders falling further in May and export expectations remaining </w:t>
            </w:r>
            <w:bookmarkStart w:id="1" w:name="_Int_hHEQtKHk"/>
            <w:r w:rsidRPr="003A5E57">
              <w:rPr>
                <w:bCs/>
              </w:rPr>
              <w:t>very low</w:t>
            </w:r>
            <w:bookmarkEnd w:id="1"/>
            <w:r w:rsidRPr="003A5E57">
              <w:rPr>
                <w:bCs/>
              </w:rPr>
              <w:t>.</w:t>
            </w:r>
          </w:p>
        </w:tc>
      </w:tr>
    </w:tbl>
    <w:p w14:paraId="741FC1F5" w14:textId="6E5C11D7" w:rsidR="00182BDB" w:rsidRDefault="00182BDB" w:rsidP="00670EF5">
      <w:pPr>
        <w:spacing w:after="160" w:line="259" w:lineRule="auto"/>
        <w:jc w:val="left"/>
      </w:pPr>
    </w:p>
    <w:p w14:paraId="5D254C81" w14:textId="77777777" w:rsidR="00C910B3" w:rsidRDefault="00C910B3" w:rsidP="00670EF5">
      <w:pPr>
        <w:spacing w:after="160" w:line="259" w:lineRule="auto"/>
        <w:jc w:val="left"/>
      </w:pPr>
      <w:bookmarkStart w:id="2" w:name="_GoBack"/>
      <w:bookmarkEnd w:id="2"/>
    </w:p>
    <w:p w14:paraId="6562F737" w14:textId="77777777" w:rsidR="003A5E57" w:rsidRPr="000E78BA" w:rsidRDefault="003A5E57" w:rsidP="00670EF5">
      <w:pPr>
        <w:spacing w:after="160" w:line="259" w:lineRule="auto"/>
        <w:jc w:val="left"/>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bottom w:w="113" w:type="dxa"/>
          <w:right w:w="0" w:type="dxa"/>
        </w:tblCellMar>
        <w:tblLook w:val="04A0" w:firstRow="1" w:lastRow="0" w:firstColumn="1" w:lastColumn="0" w:noHBand="0" w:noVBand="1"/>
      </w:tblPr>
      <w:tblGrid>
        <w:gridCol w:w="4994"/>
        <w:gridCol w:w="687"/>
        <w:gridCol w:w="3958"/>
      </w:tblGrid>
      <w:tr w:rsidR="000F2E14" w:rsidRPr="006D11B5" w14:paraId="599AAF08" w14:textId="77777777" w:rsidTr="00EB6ADA">
        <w:trPr>
          <w:trHeight w:val="207"/>
        </w:trPr>
        <w:tc>
          <w:tcPr>
            <w:tcW w:w="5670" w:type="dxa"/>
            <w:gridSpan w:val="2"/>
            <w:tcBorders>
              <w:bottom w:val="single" w:sz="4" w:space="0" w:color="auto"/>
            </w:tcBorders>
            <w:tcMar>
              <w:left w:w="0" w:type="dxa"/>
            </w:tcMar>
          </w:tcPr>
          <w:p w14:paraId="725D4553" w14:textId="69688E6A" w:rsidR="000F2E14" w:rsidRPr="006D11B5" w:rsidRDefault="003A5E57" w:rsidP="0025611E">
            <w:pPr>
              <w:pStyle w:val="Naslov31"/>
              <w:jc w:val="left"/>
              <w:rPr>
                <w:lang w:val="sl-SI"/>
              </w:rPr>
            </w:pPr>
            <w:r w:rsidRPr="003A5E57">
              <w:lastRenderedPageBreak/>
              <w:t>Turnover in trade, March–April 2023</w:t>
            </w:r>
          </w:p>
        </w:tc>
        <w:tc>
          <w:tcPr>
            <w:tcW w:w="3969" w:type="dxa"/>
            <w:tcBorders>
              <w:bottom w:val="single" w:sz="4" w:space="0" w:color="auto"/>
            </w:tcBorders>
          </w:tcPr>
          <w:p w14:paraId="7F39706B" w14:textId="77777777" w:rsidR="000F2E14" w:rsidRPr="006D11B5" w:rsidRDefault="000F2E14" w:rsidP="0025611E">
            <w:pPr>
              <w:pStyle w:val="Naslov31"/>
              <w:rPr>
                <w:lang w:val="sl-SI"/>
              </w:rPr>
            </w:pPr>
          </w:p>
        </w:tc>
      </w:tr>
      <w:tr w:rsidR="000F2E14" w:rsidRPr="000E78BA" w14:paraId="19C71FB2" w14:textId="77777777" w:rsidTr="00EB6ADA">
        <w:trPr>
          <w:trHeight w:val="1134"/>
        </w:trPr>
        <w:tc>
          <w:tcPr>
            <w:tcW w:w="4982" w:type="dxa"/>
            <w:tcBorders>
              <w:top w:val="single" w:sz="4" w:space="0" w:color="auto"/>
            </w:tcBorders>
            <w:tcMar>
              <w:left w:w="0" w:type="dxa"/>
            </w:tcMar>
          </w:tcPr>
          <w:p w14:paraId="1E39B0FB" w14:textId="70398322" w:rsidR="000F2E14" w:rsidRPr="006D11B5" w:rsidRDefault="006C0206" w:rsidP="0025611E">
            <w:pPr>
              <w:pStyle w:val="ListParagraph"/>
              <w:ind w:left="0"/>
              <w:rPr>
                <w:lang w:val="sl-SI"/>
              </w:rPr>
            </w:pPr>
            <w:r>
              <w:rPr>
                <w:noProof/>
                <w:lang w:val="sl-SI"/>
              </w:rPr>
              <w:drawing>
                <wp:inline distT="0" distB="0" distL="0" distR="0" wp14:anchorId="1F691D93" wp14:editId="70D3045E">
                  <wp:extent cx="3171600" cy="265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1600" cy="26532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74B9B55B" w14:textId="0A98B610" w:rsidR="003A5E57" w:rsidRPr="003A5E57" w:rsidRDefault="003A5E57" w:rsidP="003A5E57">
            <w:pPr>
              <w:rPr>
                <w:b/>
                <w:bCs/>
              </w:rPr>
            </w:pPr>
            <w:r w:rsidRPr="003A5E57">
              <w:rPr>
                <w:b/>
                <w:bCs/>
              </w:rPr>
              <w:t xml:space="preserve">Turnover in the sale of motor vehicles was higher year-on-year in the first quarter and, according to preliminary data, also in April, while it was lower in wholesale and retail trade. </w:t>
            </w:r>
            <w:r w:rsidRPr="003A5E57">
              <w:rPr>
                <w:bCs/>
              </w:rPr>
              <w:t>Turnover in the sale of motor vehicles, which has been recovering in current terms since the second half of last year, increased by 15.7% year-on-year. In current terms (after a high increase in January and decline in February and March), turnover in wholesale trade also recovered, but was 3% lower than a year ago. Turnover in retail trade continued to decline and was also lower year-on-year (by 5.7% in the sale of food, beverages and tobacco and by 4% in the sale of non-food products). According to preliminary SURS data, turnover in April was also lower year-on-year in retail trade and significantly higher in the sale of motor vehicles.</w:t>
            </w:r>
            <w:r w:rsidRPr="003A5E57">
              <w:rPr>
                <w:b/>
                <w:bCs/>
              </w:rPr>
              <w:t xml:space="preserve"> </w:t>
            </w:r>
          </w:p>
          <w:p w14:paraId="26475651" w14:textId="77777777" w:rsidR="000F2E14" w:rsidRPr="000E78BA" w:rsidRDefault="000F2E14" w:rsidP="0025611E"/>
        </w:tc>
      </w:tr>
    </w:tbl>
    <w:p w14:paraId="54674856" w14:textId="256ECE05" w:rsidR="00FE7254" w:rsidRDefault="00FE7254" w:rsidP="00FE7254"/>
    <w:p w14:paraId="05C5D81F" w14:textId="77777777" w:rsidR="003A5E57" w:rsidRDefault="003A5E57" w:rsidP="00FE725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bottom w:w="113" w:type="dxa"/>
          <w:right w:w="0" w:type="dxa"/>
        </w:tblCellMar>
        <w:tblLook w:val="04A0" w:firstRow="1" w:lastRow="0" w:firstColumn="1" w:lastColumn="0" w:noHBand="0" w:noVBand="1"/>
      </w:tblPr>
      <w:tblGrid>
        <w:gridCol w:w="4982"/>
        <w:gridCol w:w="688"/>
        <w:gridCol w:w="3969"/>
      </w:tblGrid>
      <w:tr w:rsidR="007F0DED" w:rsidRPr="006D11B5" w14:paraId="61CF3AC0" w14:textId="77777777" w:rsidTr="00EB6ADA">
        <w:trPr>
          <w:trHeight w:val="207"/>
        </w:trPr>
        <w:tc>
          <w:tcPr>
            <w:tcW w:w="5670" w:type="dxa"/>
            <w:gridSpan w:val="2"/>
            <w:tcBorders>
              <w:bottom w:val="single" w:sz="4" w:space="0" w:color="auto"/>
            </w:tcBorders>
            <w:tcMar>
              <w:left w:w="0" w:type="dxa"/>
            </w:tcMar>
          </w:tcPr>
          <w:p w14:paraId="3D226F7D" w14:textId="067D1092" w:rsidR="007F0DED" w:rsidRPr="006D11B5" w:rsidRDefault="003A5E57" w:rsidP="007765D2">
            <w:pPr>
              <w:pStyle w:val="Naslov31"/>
              <w:jc w:val="left"/>
              <w:rPr>
                <w:lang w:val="sl-SI"/>
              </w:rPr>
            </w:pPr>
            <w:r w:rsidRPr="003A5E57">
              <w:t>Turnover in market services, March 2023</w:t>
            </w:r>
          </w:p>
        </w:tc>
        <w:tc>
          <w:tcPr>
            <w:tcW w:w="3969" w:type="dxa"/>
            <w:tcBorders>
              <w:bottom w:val="single" w:sz="4" w:space="0" w:color="auto"/>
            </w:tcBorders>
          </w:tcPr>
          <w:p w14:paraId="6D1BE28D" w14:textId="77777777" w:rsidR="007F0DED" w:rsidRPr="006D11B5" w:rsidRDefault="007F0DED" w:rsidP="007765D2">
            <w:pPr>
              <w:pStyle w:val="Naslov31"/>
              <w:rPr>
                <w:lang w:val="sl-SI"/>
              </w:rPr>
            </w:pPr>
          </w:p>
        </w:tc>
      </w:tr>
      <w:tr w:rsidR="007F0DED" w:rsidRPr="000E78BA" w14:paraId="7B5B8EAF" w14:textId="77777777" w:rsidTr="00EB6ADA">
        <w:trPr>
          <w:trHeight w:val="1134"/>
        </w:trPr>
        <w:tc>
          <w:tcPr>
            <w:tcW w:w="4982" w:type="dxa"/>
            <w:tcBorders>
              <w:top w:val="single" w:sz="4" w:space="0" w:color="auto"/>
            </w:tcBorders>
            <w:tcMar>
              <w:left w:w="0" w:type="dxa"/>
            </w:tcMar>
          </w:tcPr>
          <w:p w14:paraId="660DB795" w14:textId="6DDB7E83" w:rsidR="007F0DED" w:rsidRPr="006D11B5" w:rsidRDefault="00744EAA" w:rsidP="007765D2">
            <w:pPr>
              <w:pStyle w:val="ListParagraph"/>
              <w:ind w:left="0"/>
              <w:rPr>
                <w:lang w:val="sl-SI"/>
              </w:rPr>
            </w:pPr>
            <w:r>
              <w:rPr>
                <w:noProof/>
                <w:lang w:val="sl-SI"/>
              </w:rPr>
              <w:drawing>
                <wp:inline distT="0" distB="0" distL="0" distR="0" wp14:anchorId="57FDA51D" wp14:editId="5C54B1B0">
                  <wp:extent cx="3141176" cy="2567635"/>
                  <wp:effectExtent l="0" t="0" r="254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59767" cy="2582831"/>
                          </a:xfrm>
                          <a:prstGeom prst="rect">
                            <a:avLst/>
                          </a:prstGeom>
                          <a:noFill/>
                        </pic:spPr>
                      </pic:pic>
                    </a:graphicData>
                  </a:graphic>
                </wp:inline>
              </w:drawing>
            </w:r>
          </w:p>
        </w:tc>
        <w:tc>
          <w:tcPr>
            <w:tcW w:w="4657" w:type="dxa"/>
            <w:gridSpan w:val="2"/>
            <w:tcBorders>
              <w:top w:val="single" w:sz="4" w:space="0" w:color="auto"/>
            </w:tcBorders>
            <w:tcMar>
              <w:left w:w="284" w:type="dxa"/>
            </w:tcMar>
          </w:tcPr>
          <w:p w14:paraId="6D94BF1F" w14:textId="6BC27298" w:rsidR="003A5E57" w:rsidRPr="003A5E57" w:rsidRDefault="003A5E57" w:rsidP="003A5E57">
            <w:pPr>
              <w:rPr>
                <w:bCs/>
              </w:rPr>
            </w:pPr>
            <w:r w:rsidRPr="003A5E57">
              <w:rPr>
                <w:b/>
                <w:bCs/>
              </w:rPr>
              <w:t xml:space="preserve">Real turnover in market services rose in the first quarter of this year. </w:t>
            </w:r>
            <w:r w:rsidRPr="003A5E57">
              <w:rPr>
                <w:bCs/>
              </w:rPr>
              <w:t>After a decline in the second half of last year, total turnover in market services increased by 3.2% in current terms compared to the fourth quarter of last year. Growth accelerated in professional and technical activities with continued strong sales growth in architectural and engineering services related to strong construction activity. Turnover growth in administrative and support service activities slowed despite a recovery of growth in employment services, while turnover in travel agencies exceeded pre-epidemic (Q1 2019) levels for the first time. Similarly, growth in accommodation and food service activities slowed after rising sharply in previous quarters. Turnover in information and communication activities increased again, this time mainly due to strong turnover growth in computer services. On the other hand, turnover in transportation and storage declined for the third quarter in a row, especially in warehousing and storage. In the first quarter of this year, total turnover was 6.7% higher in real terms year-on-year. It was also higher in most market service activities, with the exception of transportation and storage. Only turnover in administrative and support service activities and employment agencies was still below pre-epidemic (Q1 2019) levels, in the latter by 29%.</w:t>
            </w:r>
          </w:p>
          <w:p w14:paraId="3748B52F" w14:textId="77777777" w:rsidR="007F0DED" w:rsidRPr="000E78BA" w:rsidRDefault="007F0DED" w:rsidP="007765D2"/>
        </w:tc>
      </w:tr>
    </w:tbl>
    <w:p w14:paraId="46241A54" w14:textId="7212DFA8" w:rsidR="007F0DED" w:rsidRDefault="007F0DED" w:rsidP="00FE7254"/>
    <w:p w14:paraId="591B1363" w14:textId="7EC39168" w:rsidR="007F0DED" w:rsidRDefault="007F0DED" w:rsidP="00FE7254"/>
    <w:p w14:paraId="2FAE37D2" w14:textId="49A042A3" w:rsidR="007F0DED" w:rsidRDefault="007F0DED" w:rsidP="00FE7254"/>
    <w:p w14:paraId="761DA9BB" w14:textId="77777777" w:rsidR="006C0206" w:rsidRDefault="006C0206" w:rsidP="00FE725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bottom w:w="113" w:type="dxa"/>
          <w:right w:w="0" w:type="dxa"/>
        </w:tblCellMar>
        <w:tblLook w:val="04A0" w:firstRow="1" w:lastRow="0" w:firstColumn="1" w:lastColumn="0" w:noHBand="0" w:noVBand="1"/>
      </w:tblPr>
      <w:tblGrid>
        <w:gridCol w:w="4983"/>
        <w:gridCol w:w="688"/>
        <w:gridCol w:w="3968"/>
      </w:tblGrid>
      <w:tr w:rsidR="007F0DED" w:rsidRPr="006D11B5" w14:paraId="721EB554" w14:textId="77777777" w:rsidTr="00EB6ADA">
        <w:trPr>
          <w:trHeight w:val="207"/>
        </w:trPr>
        <w:tc>
          <w:tcPr>
            <w:tcW w:w="5670" w:type="dxa"/>
            <w:gridSpan w:val="2"/>
            <w:tcBorders>
              <w:bottom w:val="single" w:sz="4" w:space="0" w:color="auto"/>
            </w:tcBorders>
            <w:tcMar>
              <w:left w:w="0" w:type="dxa"/>
            </w:tcMar>
          </w:tcPr>
          <w:p w14:paraId="44D78936" w14:textId="583EFAB0" w:rsidR="007F0DED" w:rsidRPr="006D11B5" w:rsidRDefault="003A5E57" w:rsidP="007765D2">
            <w:pPr>
              <w:pStyle w:val="Naslov31"/>
              <w:jc w:val="left"/>
              <w:rPr>
                <w:lang w:val="sl-SI"/>
              </w:rPr>
            </w:pPr>
            <w:r w:rsidRPr="003A5E57">
              <w:lastRenderedPageBreak/>
              <w:t>Active and inactive population, Q1 2023</w:t>
            </w:r>
          </w:p>
        </w:tc>
        <w:tc>
          <w:tcPr>
            <w:tcW w:w="3969" w:type="dxa"/>
            <w:tcBorders>
              <w:bottom w:val="single" w:sz="4" w:space="0" w:color="auto"/>
            </w:tcBorders>
          </w:tcPr>
          <w:p w14:paraId="1BB7B81B" w14:textId="77777777" w:rsidR="007F0DED" w:rsidRPr="006D11B5" w:rsidRDefault="007F0DED" w:rsidP="007765D2">
            <w:pPr>
              <w:pStyle w:val="Naslov31"/>
              <w:rPr>
                <w:lang w:val="sl-SI"/>
              </w:rPr>
            </w:pPr>
          </w:p>
        </w:tc>
      </w:tr>
      <w:tr w:rsidR="007F0DED" w:rsidRPr="000E78BA" w14:paraId="3EAEB935" w14:textId="77777777" w:rsidTr="00EB6ADA">
        <w:trPr>
          <w:trHeight w:val="1134"/>
        </w:trPr>
        <w:tc>
          <w:tcPr>
            <w:tcW w:w="4982" w:type="dxa"/>
            <w:tcBorders>
              <w:top w:val="single" w:sz="4" w:space="0" w:color="auto"/>
            </w:tcBorders>
            <w:tcMar>
              <w:left w:w="0" w:type="dxa"/>
            </w:tcMar>
          </w:tcPr>
          <w:p w14:paraId="1F1F4956" w14:textId="048B3B2A" w:rsidR="007F0DED" w:rsidRPr="006D11B5" w:rsidRDefault="006C0206" w:rsidP="007765D2">
            <w:pPr>
              <w:pStyle w:val="ListParagraph"/>
              <w:ind w:left="0"/>
              <w:rPr>
                <w:lang w:val="sl-SI"/>
              </w:rPr>
            </w:pPr>
            <w:r>
              <w:rPr>
                <w:noProof/>
                <w:lang w:val="sl-SI"/>
              </w:rPr>
              <w:drawing>
                <wp:inline distT="0" distB="0" distL="0" distR="0" wp14:anchorId="47A189D8" wp14:editId="6C696677">
                  <wp:extent cx="3164400" cy="24876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64400" cy="24876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4B98968F" w14:textId="30DCE598" w:rsidR="003A5E57" w:rsidRPr="003A5E57" w:rsidRDefault="003A5E57" w:rsidP="003A5E57">
            <w:pPr>
              <w:rPr>
                <w:b/>
                <w:bCs/>
              </w:rPr>
            </w:pPr>
            <w:r w:rsidRPr="003A5E57">
              <w:rPr>
                <w:b/>
                <w:bCs/>
              </w:rPr>
              <w:t xml:space="preserve">According to the survey data, unemployment fell year-on-year in the first quarter of this year and the number of persons in employment also declined. </w:t>
            </w:r>
            <w:r w:rsidRPr="003A5E57">
              <w:rPr>
                <w:bCs/>
              </w:rPr>
              <w:t>According to original data, 38 thousand persons were unemployed, which is 13.6% less than in the same period last year. The survey unemployment rate (3.8%) fell by 0.5 p.p. year-on-year. According to the survey data, the slowdown in economic activity also led to a slight decline in the number of persons in employment in the first quarter, when the volume of student work in particular was lower year-on-year.</w:t>
            </w:r>
            <w:r w:rsidRPr="003A5E57">
              <w:rPr>
                <w:b/>
                <w:bCs/>
              </w:rPr>
              <w:t xml:space="preserve"> </w:t>
            </w:r>
          </w:p>
          <w:p w14:paraId="0E4D186D" w14:textId="77777777" w:rsidR="007F0DED" w:rsidRPr="000E78BA" w:rsidRDefault="007F0DED" w:rsidP="007765D2"/>
        </w:tc>
      </w:tr>
    </w:tbl>
    <w:p w14:paraId="22475C0D" w14:textId="10995B66" w:rsidR="007F0DED" w:rsidRPr="000E78BA" w:rsidRDefault="007F0DED" w:rsidP="00FE7254">
      <w:pPr>
        <w:sectPr w:rsidR="007F0DED" w:rsidRPr="000E78BA" w:rsidSect="00363E63">
          <w:footerReference w:type="default" r:id="rId14"/>
          <w:headerReference w:type="first" r:id="rId15"/>
          <w:footerReference w:type="first" r:id="rId16"/>
          <w:type w:val="continuous"/>
          <w:pgSz w:w="11906" w:h="16838"/>
          <w:pgMar w:top="1134" w:right="1134" w:bottom="1021" w:left="1134" w:header="709" w:footer="397" w:gutter="0"/>
          <w:cols w:space="708"/>
          <w:titlePg/>
          <w:docGrid w:linePitch="360"/>
        </w:sectPr>
      </w:pPr>
    </w:p>
    <w:p w14:paraId="515F4F7F" w14:textId="7E66ADD5" w:rsidR="00A03401" w:rsidRPr="000E78BA" w:rsidRDefault="00ED641B" w:rsidP="00C26C8D">
      <w:pPr>
        <w:tabs>
          <w:tab w:val="left" w:pos="580"/>
        </w:tabs>
      </w:pPr>
      <w:r w:rsidRPr="00ED641B">
        <w:rPr>
          <w:noProof/>
        </w:rPr>
        <w:lastRenderedPageBreak/>
        <w:drawing>
          <wp:inline distT="0" distB="0" distL="0" distR="0" wp14:anchorId="446E91E8" wp14:editId="50B5AB0B">
            <wp:extent cx="6340029" cy="8690457"/>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45924" cy="8698537"/>
                    </a:xfrm>
                    <a:prstGeom prst="rect">
                      <a:avLst/>
                    </a:prstGeom>
                    <a:noFill/>
                    <a:ln>
                      <a:noFill/>
                    </a:ln>
                  </pic:spPr>
                </pic:pic>
              </a:graphicData>
            </a:graphic>
          </wp:inline>
        </w:drawing>
      </w:r>
    </w:p>
    <w:p w14:paraId="26A312A6" w14:textId="41A5F6ED" w:rsidR="002E69B6" w:rsidRPr="000E78BA" w:rsidRDefault="002E69B6" w:rsidP="00C26C8D">
      <w:pPr>
        <w:tabs>
          <w:tab w:val="left" w:pos="580"/>
        </w:tabs>
      </w:pPr>
    </w:p>
    <w:sectPr w:rsidR="002E69B6" w:rsidRPr="000E78BA" w:rsidSect="00363E63">
      <w:headerReference w:type="default" r:id="rId18"/>
      <w:footerReference w:type="default" r:id="rId19"/>
      <w:pgSz w:w="11906" w:h="16838"/>
      <w:pgMar w:top="1134" w:right="1134" w:bottom="1021"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439F4" w14:textId="77777777" w:rsidR="00121D90" w:rsidRDefault="00121D90" w:rsidP="0063497B">
      <w:pPr>
        <w:spacing w:line="240" w:lineRule="auto"/>
      </w:pPr>
      <w:r>
        <w:separator/>
      </w:r>
    </w:p>
  </w:endnote>
  <w:endnote w:type="continuationSeparator" w:id="0">
    <w:p w14:paraId="385D8024" w14:textId="77777777" w:rsidR="00121D90" w:rsidRDefault="00121D90" w:rsidP="0063497B">
      <w:pPr>
        <w:spacing w:line="240" w:lineRule="auto"/>
      </w:pPr>
      <w:r>
        <w:continuationSeparator/>
      </w:r>
    </w:p>
  </w:endnote>
  <w:endnote w:type="continuationNotice" w:id="1">
    <w:p w14:paraId="6BEBB1B3" w14:textId="77777777" w:rsidR="00121D90" w:rsidRDefault="00121D9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8242D" w14:textId="532304C9" w:rsidR="009A0978" w:rsidRPr="00363E63" w:rsidRDefault="009A0978"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yperlink"/>
          <w:b w:val="0"/>
          <w:color w:val="auto"/>
          <w:sz w:val="18"/>
          <w:u w:val="none"/>
        </w:rPr>
        <w:t>polona.osrajnik@gov.si</w:t>
      </w:r>
    </w:hyperlink>
    <w:r>
      <w:rPr>
        <w:b w:val="0"/>
        <w:sz w:val="18"/>
      </w:rPr>
      <w:tab/>
    </w:r>
    <w:r>
      <w:rPr>
        <w:sz w:val="18"/>
      </w:rPr>
      <w:t xml:space="preserve"> </w:t>
    </w:r>
    <w:sdt>
      <w:sdtPr>
        <w:rPr>
          <w:sz w:val="18"/>
          <w:szCs w:val="18"/>
        </w:rPr>
        <w:id w:val="-652685202"/>
        <w:docPartObj>
          <w:docPartGallery w:val="Page Numbers (Bottom of Page)"/>
          <w:docPartUnique/>
        </w:docPartObj>
      </w:sdtPr>
      <w:sdtEndPr/>
      <w:sdtContent>
        <w:r w:rsidRPr="00363E63">
          <w:rPr>
            <w:sz w:val="18"/>
          </w:rPr>
          <w:fldChar w:fldCharType="begin"/>
        </w:r>
        <w:r w:rsidRPr="00363E63">
          <w:rPr>
            <w:sz w:val="18"/>
          </w:rPr>
          <w:instrText>PAGE   \* MERGEFORMAT</w:instrText>
        </w:r>
        <w:r w:rsidRPr="00363E63">
          <w:rPr>
            <w:sz w:val="18"/>
          </w:rPr>
          <w:fldChar w:fldCharType="separate"/>
        </w:r>
        <w:r>
          <w:rPr>
            <w:sz w:val="18"/>
          </w:rPr>
          <w:t>1</w:t>
        </w:r>
        <w:r w:rsidRPr="00363E63">
          <w:rPr>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29913" w14:textId="017B7F72" w:rsidR="009A0978" w:rsidRPr="00363E63" w:rsidRDefault="009A0978"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yperlink"/>
          <w:b w:val="0"/>
          <w:color w:val="auto"/>
          <w:sz w:val="18"/>
          <w:u w:val="none"/>
        </w:rPr>
        <w:t>polona.osrajnik@gov.si</w:t>
      </w:r>
    </w:hyperlink>
    <w:r>
      <w:rPr>
        <w:b w:val="0"/>
        <w:sz w:val="18"/>
      </w:rPr>
      <w:tab/>
    </w:r>
    <w:r>
      <w:rPr>
        <w:sz w:val="18"/>
      </w:rPr>
      <w:t xml:space="preserve"> </w:t>
    </w:r>
    <w:sdt>
      <w:sdtPr>
        <w:rPr>
          <w:sz w:val="18"/>
          <w:szCs w:val="18"/>
        </w:rPr>
        <w:id w:val="-89402759"/>
        <w:docPartObj>
          <w:docPartGallery w:val="Page Numbers (Bottom of Page)"/>
          <w:docPartUnique/>
        </w:docPartObj>
      </w:sdtPr>
      <w:sdtEndPr/>
      <w:sdtContent>
        <w:r w:rsidRPr="00363E63">
          <w:rPr>
            <w:sz w:val="18"/>
          </w:rPr>
          <w:fldChar w:fldCharType="begin"/>
        </w:r>
        <w:r w:rsidRPr="00363E63">
          <w:rPr>
            <w:sz w:val="18"/>
          </w:rPr>
          <w:instrText>PAGE   \* MERGEFORMAT</w:instrText>
        </w:r>
        <w:r w:rsidRPr="00363E63">
          <w:rPr>
            <w:sz w:val="18"/>
          </w:rPr>
          <w:fldChar w:fldCharType="separate"/>
        </w:r>
        <w:r w:rsidRPr="00363E63">
          <w:rPr>
            <w:sz w:val="18"/>
          </w:rPr>
          <w:t>1</w:t>
        </w:r>
        <w:r w:rsidRPr="00363E63">
          <w:rPr>
            <w:sz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DBB8D" w14:textId="77777777" w:rsidR="009A0978" w:rsidRPr="00C26C8D" w:rsidRDefault="009A0978" w:rsidP="00C26C8D">
    <w:pPr>
      <w:pStyle w:val="Naslov31"/>
      <w:tabs>
        <w:tab w:val="right" w:pos="9638"/>
      </w:tabs>
      <w:jc w:val="left"/>
      <w:rPr>
        <w:b w:val="0"/>
        <w:sz w:val="18"/>
        <w:szCs w:val="18"/>
      </w:rPr>
    </w:pPr>
    <w:r>
      <w:rPr>
        <w:b w:val="0"/>
        <w:sz w:val="18"/>
      </w:rPr>
      <w:t>The table format accessible to screen reader users can be found on the IMAD website among the appendices to the current graphs of the week (Selected macroeconomic indicators for Slovenia).</w:t>
    </w:r>
  </w:p>
  <w:p w14:paraId="67C0D3BB" w14:textId="77777777" w:rsidR="009A0978" w:rsidRPr="00C26C8D" w:rsidRDefault="009A0978" w:rsidP="00C26C8D">
    <w:pPr>
      <w:pStyle w:val="Naslov31"/>
      <w:tabs>
        <w:tab w:val="right" w:pos="9638"/>
      </w:tabs>
      <w:jc w:val="left"/>
      <w:rPr>
        <w:b w:val="0"/>
        <w:sz w:val="18"/>
        <w:szCs w:val="18"/>
      </w:rPr>
    </w:pPr>
  </w:p>
  <w:p w14:paraId="6B87A005" w14:textId="77777777" w:rsidR="009A0978" w:rsidRPr="00363E63" w:rsidRDefault="009A0978" w:rsidP="00C26C8D">
    <w:pPr>
      <w:pStyle w:val="Naslov31"/>
      <w:tabs>
        <w:tab w:val="right" w:pos="9638"/>
      </w:tabs>
      <w:jc w:val="left"/>
      <w:rPr>
        <w:b w:val="0"/>
        <w:sz w:val="18"/>
        <w:szCs w:val="18"/>
      </w:rPr>
    </w:pPr>
    <w:r>
      <w:rPr>
        <w:sz w:val="18"/>
      </w:rPr>
      <w:t xml:space="preserve">More information: </w:t>
    </w:r>
    <w:r>
      <w:rPr>
        <w:b w:val="0"/>
        <w:sz w:val="18"/>
      </w:rPr>
      <w:t>phone: +386 1 478 10 04, e-mail: polona.osrajnik@gov.si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A9A72" w14:textId="77777777" w:rsidR="00121D90" w:rsidRDefault="00121D90" w:rsidP="0063497B">
      <w:pPr>
        <w:spacing w:line="240" w:lineRule="auto"/>
      </w:pPr>
      <w:r>
        <w:separator/>
      </w:r>
    </w:p>
  </w:footnote>
  <w:footnote w:type="continuationSeparator" w:id="0">
    <w:p w14:paraId="342240E8" w14:textId="77777777" w:rsidR="00121D90" w:rsidRDefault="00121D90" w:rsidP="0063497B">
      <w:pPr>
        <w:spacing w:line="240" w:lineRule="auto"/>
      </w:pPr>
      <w:r>
        <w:continuationSeparator/>
      </w:r>
    </w:p>
  </w:footnote>
  <w:footnote w:type="continuationNotice" w:id="1">
    <w:p w14:paraId="0249FBB8" w14:textId="77777777" w:rsidR="00121D90" w:rsidRDefault="00121D90">
      <w:pPr>
        <w:spacing w:line="240" w:lineRule="auto"/>
      </w:pPr>
    </w:p>
  </w:footnote>
  <w:footnote w:id="2">
    <w:p w14:paraId="205C0B53" w14:textId="77777777" w:rsidR="003A5E57" w:rsidRDefault="003A5E57" w:rsidP="003A5E57">
      <w:pPr>
        <w:pStyle w:val="FootnoteText"/>
      </w:pPr>
      <w:r>
        <w:rPr>
          <w:rStyle w:val="FootnoteReference"/>
        </w:rPr>
        <w:footnoteRef/>
      </w:r>
      <w:r>
        <w:t xml:space="preserve"> Total exports and imports adjusted for the estimate of goods processing in connection with the trade in pharmaceutical products with Switzerland.</w:t>
      </w:r>
    </w:p>
  </w:footnote>
  <w:footnote w:id="3">
    <w:p w14:paraId="062B403B" w14:textId="77777777" w:rsidR="003A5E57" w:rsidRDefault="003A5E57" w:rsidP="003A5E57">
      <w:pPr>
        <w:pStyle w:val="FootnoteText"/>
      </w:pPr>
      <w:r>
        <w:rPr>
          <w:rStyle w:val="FootnoteReference"/>
        </w:rPr>
        <w:footnoteRef/>
      </w:r>
      <w:r>
        <w:t xml:space="preserve"> Detailed data on foreign trade are available until March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0A66C" w14:textId="42DC4F92" w:rsidR="009A0978" w:rsidRDefault="009A0978" w:rsidP="00652795">
    <w:pPr>
      <w:jc w:val="right"/>
    </w:pPr>
    <w:r>
      <w:rPr>
        <w:noProof/>
      </w:rPr>
      <w:drawing>
        <wp:anchor distT="0" distB="0" distL="114300" distR="114300" simplePos="0" relativeHeight="251658240" behindDoc="0" locked="0" layoutInCell="1" allowOverlap="1" wp14:anchorId="254C5F65" wp14:editId="4ADD8BF1">
          <wp:simplePos x="0" y="0"/>
          <wp:positionH relativeFrom="column">
            <wp:posOffset>-313690</wp:posOffset>
          </wp:positionH>
          <wp:positionV relativeFrom="paragraph">
            <wp:posOffset>60960</wp:posOffset>
          </wp:positionV>
          <wp:extent cx="1155700" cy="1002030"/>
          <wp:effectExtent l="0" t="0" r="6350" b="762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MAR logo"/>
                  <pic:cNvPicPr/>
                </pic:nvPicPr>
                <pic:blipFill>
                  <a:blip r:embed="rId1">
                    <a:extLst>
                      <a:ext uri="{28A0092B-C50C-407E-A947-70E740481C1C}">
                        <a14:useLocalDpi xmlns:a14="http://schemas.microsoft.com/office/drawing/2010/main" val="0"/>
                      </a:ext>
                    </a:extLst>
                  </a:blip>
                  <a:stretch>
                    <a:fillRect/>
                  </a:stretch>
                </pic:blipFill>
                <pic:spPr>
                  <a:xfrm>
                    <a:off x="0" y="0"/>
                    <a:ext cx="1155700" cy="1002030"/>
                  </a:xfrm>
                  <a:prstGeom prst="rect">
                    <a:avLst/>
                  </a:prstGeom>
                </pic:spPr>
              </pic:pic>
            </a:graphicData>
          </a:graphic>
          <wp14:sizeRelH relativeFrom="margin">
            <wp14:pctWidth>0</wp14:pctWidth>
          </wp14:sizeRelH>
          <wp14:sizeRelV relativeFrom="margin">
            <wp14:pctHeight>0</wp14:pctHeight>
          </wp14:sizeRelV>
        </wp:anchor>
      </w:drawing>
    </w:r>
    <w:r w:rsidR="007F0DED">
      <w:t>5</w:t>
    </w:r>
    <w:r>
      <w:t xml:space="preserve"> </w:t>
    </w:r>
    <w:r w:rsidR="007F0DED">
      <w:t>June</w:t>
    </w:r>
    <w:r>
      <w:t xml:space="preserve"> 2023</w:t>
    </w:r>
  </w:p>
  <w:p w14:paraId="4BCD6FCD" w14:textId="77777777" w:rsidR="009A0978" w:rsidRDefault="009A0978" w:rsidP="00FE7254">
    <w:pPr>
      <w:jc w:val="right"/>
    </w:pPr>
  </w:p>
  <w:p w14:paraId="2346E65D" w14:textId="77777777" w:rsidR="009A0978" w:rsidRDefault="009A0978" w:rsidP="00FE7254">
    <w:pPr>
      <w:jc w:val="right"/>
    </w:pPr>
  </w:p>
  <w:p w14:paraId="72003DEC" w14:textId="77777777" w:rsidR="009A0978" w:rsidRDefault="009A0978" w:rsidP="00FE7254">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0F943" w14:textId="77777777" w:rsidR="009A0978" w:rsidRPr="00C26C8D" w:rsidRDefault="009A0978" w:rsidP="00C26C8D">
    <w:pPr>
      <w:pStyle w:val="Header"/>
      <w:rPr>
        <w:b/>
      </w:rPr>
    </w:pPr>
    <w:r>
      <w:rPr>
        <w:b/>
      </w:rPr>
      <w:t>Table: Selected macroeconomic indicators for Slovenia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54D5F"/>
    <w:multiLevelType w:val="hybridMultilevel"/>
    <w:tmpl w:val="20862290"/>
    <w:lvl w:ilvl="0" w:tplc="63DA2180">
      <w:start w:val="1"/>
      <w:numFmt w:val="bullet"/>
      <w:pStyle w:val="Besedilomanjealineje"/>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B2C16DD"/>
    <w:multiLevelType w:val="hybridMultilevel"/>
    <w:tmpl w:val="56B4C2AA"/>
    <w:lvl w:ilvl="0" w:tplc="B0B23E72">
      <w:start w:val="1"/>
      <w:numFmt w:val="bullet"/>
      <w:lvlText w:val=""/>
      <w:lvlJc w:val="left"/>
      <w:pPr>
        <w:tabs>
          <w:tab w:val="num" w:pos="720"/>
        </w:tabs>
        <w:ind w:left="720" w:hanging="360"/>
      </w:pPr>
      <w:rPr>
        <w:rFonts w:ascii="Symbol" w:hAnsi="Symbol" w:hint="default"/>
      </w:rPr>
    </w:lvl>
    <w:lvl w:ilvl="1" w:tplc="A6BC04BE" w:tentative="1">
      <w:start w:val="1"/>
      <w:numFmt w:val="bullet"/>
      <w:lvlText w:val=""/>
      <w:lvlJc w:val="left"/>
      <w:pPr>
        <w:tabs>
          <w:tab w:val="num" w:pos="1440"/>
        </w:tabs>
        <w:ind w:left="1440" w:hanging="360"/>
      </w:pPr>
      <w:rPr>
        <w:rFonts w:ascii="Symbol" w:hAnsi="Symbol" w:hint="default"/>
      </w:rPr>
    </w:lvl>
    <w:lvl w:ilvl="2" w:tplc="3EA8379E" w:tentative="1">
      <w:start w:val="1"/>
      <w:numFmt w:val="bullet"/>
      <w:lvlText w:val=""/>
      <w:lvlJc w:val="left"/>
      <w:pPr>
        <w:tabs>
          <w:tab w:val="num" w:pos="2160"/>
        </w:tabs>
        <w:ind w:left="2160" w:hanging="360"/>
      </w:pPr>
      <w:rPr>
        <w:rFonts w:ascii="Symbol" w:hAnsi="Symbol" w:hint="default"/>
      </w:rPr>
    </w:lvl>
    <w:lvl w:ilvl="3" w:tplc="003E917A" w:tentative="1">
      <w:start w:val="1"/>
      <w:numFmt w:val="bullet"/>
      <w:lvlText w:val=""/>
      <w:lvlJc w:val="left"/>
      <w:pPr>
        <w:tabs>
          <w:tab w:val="num" w:pos="2880"/>
        </w:tabs>
        <w:ind w:left="2880" w:hanging="360"/>
      </w:pPr>
      <w:rPr>
        <w:rFonts w:ascii="Symbol" w:hAnsi="Symbol" w:hint="default"/>
      </w:rPr>
    </w:lvl>
    <w:lvl w:ilvl="4" w:tplc="7AD01B9C" w:tentative="1">
      <w:start w:val="1"/>
      <w:numFmt w:val="bullet"/>
      <w:lvlText w:val=""/>
      <w:lvlJc w:val="left"/>
      <w:pPr>
        <w:tabs>
          <w:tab w:val="num" w:pos="3600"/>
        </w:tabs>
        <w:ind w:left="3600" w:hanging="360"/>
      </w:pPr>
      <w:rPr>
        <w:rFonts w:ascii="Symbol" w:hAnsi="Symbol" w:hint="default"/>
      </w:rPr>
    </w:lvl>
    <w:lvl w:ilvl="5" w:tplc="AA26F350" w:tentative="1">
      <w:start w:val="1"/>
      <w:numFmt w:val="bullet"/>
      <w:lvlText w:val=""/>
      <w:lvlJc w:val="left"/>
      <w:pPr>
        <w:tabs>
          <w:tab w:val="num" w:pos="4320"/>
        </w:tabs>
        <w:ind w:left="4320" w:hanging="360"/>
      </w:pPr>
      <w:rPr>
        <w:rFonts w:ascii="Symbol" w:hAnsi="Symbol" w:hint="default"/>
      </w:rPr>
    </w:lvl>
    <w:lvl w:ilvl="6" w:tplc="0DE0C0C2" w:tentative="1">
      <w:start w:val="1"/>
      <w:numFmt w:val="bullet"/>
      <w:lvlText w:val=""/>
      <w:lvlJc w:val="left"/>
      <w:pPr>
        <w:tabs>
          <w:tab w:val="num" w:pos="5040"/>
        </w:tabs>
        <w:ind w:left="5040" w:hanging="360"/>
      </w:pPr>
      <w:rPr>
        <w:rFonts w:ascii="Symbol" w:hAnsi="Symbol" w:hint="default"/>
      </w:rPr>
    </w:lvl>
    <w:lvl w:ilvl="7" w:tplc="73E484B2" w:tentative="1">
      <w:start w:val="1"/>
      <w:numFmt w:val="bullet"/>
      <w:lvlText w:val=""/>
      <w:lvlJc w:val="left"/>
      <w:pPr>
        <w:tabs>
          <w:tab w:val="num" w:pos="5760"/>
        </w:tabs>
        <w:ind w:left="5760" w:hanging="360"/>
      </w:pPr>
      <w:rPr>
        <w:rFonts w:ascii="Symbol" w:hAnsi="Symbol" w:hint="default"/>
      </w:rPr>
    </w:lvl>
    <w:lvl w:ilvl="8" w:tplc="4094F1A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hideSpellingErrors/>
  <w:hideGrammaticalErrors/>
  <w:defaultTabStop w:val="170"/>
  <w:hyphenationZone w:val="425"/>
  <w:drawingGridHorizontalSpacing w:val="4933"/>
  <w:drawingGridVerticalSpacing w:val="31185"/>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C57"/>
    <w:rsid w:val="00001002"/>
    <w:rsid w:val="00004D56"/>
    <w:rsid w:val="00005E4B"/>
    <w:rsid w:val="00006CDC"/>
    <w:rsid w:val="00014A64"/>
    <w:rsid w:val="00016923"/>
    <w:rsid w:val="00021B8C"/>
    <w:rsid w:val="00022B08"/>
    <w:rsid w:val="0002391A"/>
    <w:rsid w:val="00024EF0"/>
    <w:rsid w:val="000257A3"/>
    <w:rsid w:val="00026AAA"/>
    <w:rsid w:val="000407E8"/>
    <w:rsid w:val="00041021"/>
    <w:rsid w:val="0004116E"/>
    <w:rsid w:val="000425EA"/>
    <w:rsid w:val="0004410D"/>
    <w:rsid w:val="00050078"/>
    <w:rsid w:val="0005322C"/>
    <w:rsid w:val="00054458"/>
    <w:rsid w:val="00054692"/>
    <w:rsid w:val="00054B17"/>
    <w:rsid w:val="00055BD4"/>
    <w:rsid w:val="00060808"/>
    <w:rsid w:val="00061F03"/>
    <w:rsid w:val="00062E0D"/>
    <w:rsid w:val="00063EB4"/>
    <w:rsid w:val="00064E87"/>
    <w:rsid w:val="00065B72"/>
    <w:rsid w:val="00066060"/>
    <w:rsid w:val="00070313"/>
    <w:rsid w:val="000703C7"/>
    <w:rsid w:val="00070B6E"/>
    <w:rsid w:val="00071007"/>
    <w:rsid w:val="00073C2B"/>
    <w:rsid w:val="00077F13"/>
    <w:rsid w:val="000802F5"/>
    <w:rsid w:val="00083B7F"/>
    <w:rsid w:val="00087E6A"/>
    <w:rsid w:val="00092592"/>
    <w:rsid w:val="00092E40"/>
    <w:rsid w:val="00093214"/>
    <w:rsid w:val="00096101"/>
    <w:rsid w:val="00097DD5"/>
    <w:rsid w:val="000A5A42"/>
    <w:rsid w:val="000A6A64"/>
    <w:rsid w:val="000A7BDC"/>
    <w:rsid w:val="000B2332"/>
    <w:rsid w:val="000B2627"/>
    <w:rsid w:val="000B5B96"/>
    <w:rsid w:val="000C450B"/>
    <w:rsid w:val="000C529C"/>
    <w:rsid w:val="000C5DFC"/>
    <w:rsid w:val="000D3F8B"/>
    <w:rsid w:val="000D4661"/>
    <w:rsid w:val="000D7845"/>
    <w:rsid w:val="000E0B03"/>
    <w:rsid w:val="000E0C96"/>
    <w:rsid w:val="000E78BA"/>
    <w:rsid w:val="000F18E2"/>
    <w:rsid w:val="000F2E14"/>
    <w:rsid w:val="000F5315"/>
    <w:rsid w:val="00101E8B"/>
    <w:rsid w:val="00110B3C"/>
    <w:rsid w:val="00111DFE"/>
    <w:rsid w:val="00112B3E"/>
    <w:rsid w:val="00115501"/>
    <w:rsid w:val="00115E8D"/>
    <w:rsid w:val="00116668"/>
    <w:rsid w:val="00120162"/>
    <w:rsid w:val="00121D90"/>
    <w:rsid w:val="00123A5A"/>
    <w:rsid w:val="00123D52"/>
    <w:rsid w:val="001255CD"/>
    <w:rsid w:val="0012725B"/>
    <w:rsid w:val="00127822"/>
    <w:rsid w:val="00133E20"/>
    <w:rsid w:val="0014161A"/>
    <w:rsid w:val="00150890"/>
    <w:rsid w:val="00150D0F"/>
    <w:rsid w:val="001557F1"/>
    <w:rsid w:val="0016111E"/>
    <w:rsid w:val="00161807"/>
    <w:rsid w:val="00162E99"/>
    <w:rsid w:val="00164543"/>
    <w:rsid w:val="00167096"/>
    <w:rsid w:val="00170703"/>
    <w:rsid w:val="00175B27"/>
    <w:rsid w:val="00176407"/>
    <w:rsid w:val="0018081D"/>
    <w:rsid w:val="00181CF5"/>
    <w:rsid w:val="00182319"/>
    <w:rsid w:val="00182BDB"/>
    <w:rsid w:val="001847BE"/>
    <w:rsid w:val="00187DC1"/>
    <w:rsid w:val="00190B5F"/>
    <w:rsid w:val="0019138D"/>
    <w:rsid w:val="00191F0E"/>
    <w:rsid w:val="00192B58"/>
    <w:rsid w:val="001A0B7D"/>
    <w:rsid w:val="001A0C6A"/>
    <w:rsid w:val="001A0C98"/>
    <w:rsid w:val="001A3E47"/>
    <w:rsid w:val="001A656B"/>
    <w:rsid w:val="001B475E"/>
    <w:rsid w:val="001B6AE7"/>
    <w:rsid w:val="001B6FAE"/>
    <w:rsid w:val="001B7402"/>
    <w:rsid w:val="001C03A0"/>
    <w:rsid w:val="001C2D69"/>
    <w:rsid w:val="001C3E55"/>
    <w:rsid w:val="001D1DF5"/>
    <w:rsid w:val="001D2917"/>
    <w:rsid w:val="001D3E77"/>
    <w:rsid w:val="001D6793"/>
    <w:rsid w:val="001D76BE"/>
    <w:rsid w:val="001E3587"/>
    <w:rsid w:val="001E3956"/>
    <w:rsid w:val="001E66B1"/>
    <w:rsid w:val="001F4E8F"/>
    <w:rsid w:val="001F4EE0"/>
    <w:rsid w:val="001F51CD"/>
    <w:rsid w:val="001F5764"/>
    <w:rsid w:val="002040EA"/>
    <w:rsid w:val="0020683D"/>
    <w:rsid w:val="00213015"/>
    <w:rsid w:val="00215DA0"/>
    <w:rsid w:val="002220F4"/>
    <w:rsid w:val="0022245A"/>
    <w:rsid w:val="002229E0"/>
    <w:rsid w:val="00222F75"/>
    <w:rsid w:val="0022644C"/>
    <w:rsid w:val="00226C04"/>
    <w:rsid w:val="002362D3"/>
    <w:rsid w:val="00236656"/>
    <w:rsid w:val="002374F8"/>
    <w:rsid w:val="0024091B"/>
    <w:rsid w:val="0024119A"/>
    <w:rsid w:val="00242C71"/>
    <w:rsid w:val="0024323E"/>
    <w:rsid w:val="00243593"/>
    <w:rsid w:val="0024378B"/>
    <w:rsid w:val="002461D2"/>
    <w:rsid w:val="00246CF1"/>
    <w:rsid w:val="002511CF"/>
    <w:rsid w:val="00252E25"/>
    <w:rsid w:val="00253AF0"/>
    <w:rsid w:val="002540FD"/>
    <w:rsid w:val="002551D9"/>
    <w:rsid w:val="00255F95"/>
    <w:rsid w:val="0026341B"/>
    <w:rsid w:val="00263CDF"/>
    <w:rsid w:val="0026509A"/>
    <w:rsid w:val="00271747"/>
    <w:rsid w:val="0027286B"/>
    <w:rsid w:val="00274D3F"/>
    <w:rsid w:val="0028665C"/>
    <w:rsid w:val="00290CA7"/>
    <w:rsid w:val="00291679"/>
    <w:rsid w:val="0029405F"/>
    <w:rsid w:val="00296BEC"/>
    <w:rsid w:val="002A62E5"/>
    <w:rsid w:val="002B025E"/>
    <w:rsid w:val="002B058F"/>
    <w:rsid w:val="002B113D"/>
    <w:rsid w:val="002B4319"/>
    <w:rsid w:val="002B4C3A"/>
    <w:rsid w:val="002B5361"/>
    <w:rsid w:val="002B617D"/>
    <w:rsid w:val="002B67C9"/>
    <w:rsid w:val="002C5AFE"/>
    <w:rsid w:val="002C75CC"/>
    <w:rsid w:val="002D46EF"/>
    <w:rsid w:val="002D753B"/>
    <w:rsid w:val="002D77C5"/>
    <w:rsid w:val="002E20DD"/>
    <w:rsid w:val="002E64A4"/>
    <w:rsid w:val="002E655C"/>
    <w:rsid w:val="002E69B6"/>
    <w:rsid w:val="002E6F0D"/>
    <w:rsid w:val="002E6FAD"/>
    <w:rsid w:val="002E7284"/>
    <w:rsid w:val="002F00BB"/>
    <w:rsid w:val="002F0448"/>
    <w:rsid w:val="002F45CB"/>
    <w:rsid w:val="00301B51"/>
    <w:rsid w:val="00305883"/>
    <w:rsid w:val="00306767"/>
    <w:rsid w:val="00312D09"/>
    <w:rsid w:val="003159CC"/>
    <w:rsid w:val="00325655"/>
    <w:rsid w:val="0032707E"/>
    <w:rsid w:val="00327AF7"/>
    <w:rsid w:val="0033042F"/>
    <w:rsid w:val="003305D2"/>
    <w:rsid w:val="00330DEB"/>
    <w:rsid w:val="00331DD6"/>
    <w:rsid w:val="00333B2F"/>
    <w:rsid w:val="0034156F"/>
    <w:rsid w:val="00342F7A"/>
    <w:rsid w:val="0034385F"/>
    <w:rsid w:val="003443B1"/>
    <w:rsid w:val="00345706"/>
    <w:rsid w:val="00346E79"/>
    <w:rsid w:val="00350999"/>
    <w:rsid w:val="00350A64"/>
    <w:rsid w:val="003524EB"/>
    <w:rsid w:val="00355359"/>
    <w:rsid w:val="0035658B"/>
    <w:rsid w:val="00356832"/>
    <w:rsid w:val="00363E63"/>
    <w:rsid w:val="003640E5"/>
    <w:rsid w:val="00364A8F"/>
    <w:rsid w:val="00365D68"/>
    <w:rsid w:val="00366D68"/>
    <w:rsid w:val="00371828"/>
    <w:rsid w:val="00374467"/>
    <w:rsid w:val="00374B90"/>
    <w:rsid w:val="0037709E"/>
    <w:rsid w:val="00380056"/>
    <w:rsid w:val="00381BE5"/>
    <w:rsid w:val="00381F22"/>
    <w:rsid w:val="00381F6A"/>
    <w:rsid w:val="003831A6"/>
    <w:rsid w:val="0038500A"/>
    <w:rsid w:val="00386C31"/>
    <w:rsid w:val="00390947"/>
    <w:rsid w:val="00394109"/>
    <w:rsid w:val="00394FBC"/>
    <w:rsid w:val="00396859"/>
    <w:rsid w:val="003974F8"/>
    <w:rsid w:val="003A1B12"/>
    <w:rsid w:val="003A23E4"/>
    <w:rsid w:val="003A26B5"/>
    <w:rsid w:val="003A49D8"/>
    <w:rsid w:val="003A50F3"/>
    <w:rsid w:val="003A5E57"/>
    <w:rsid w:val="003B14A1"/>
    <w:rsid w:val="003B55C2"/>
    <w:rsid w:val="003B76CF"/>
    <w:rsid w:val="003B7B25"/>
    <w:rsid w:val="003C0556"/>
    <w:rsid w:val="003C1005"/>
    <w:rsid w:val="003C2454"/>
    <w:rsid w:val="003C3C52"/>
    <w:rsid w:val="003C44D9"/>
    <w:rsid w:val="003C4E6F"/>
    <w:rsid w:val="003C614E"/>
    <w:rsid w:val="003C6951"/>
    <w:rsid w:val="003D0FA7"/>
    <w:rsid w:val="003D1203"/>
    <w:rsid w:val="003D2CFA"/>
    <w:rsid w:val="003D3D5B"/>
    <w:rsid w:val="003D58DF"/>
    <w:rsid w:val="003D697A"/>
    <w:rsid w:val="003E0230"/>
    <w:rsid w:val="003E5239"/>
    <w:rsid w:val="003E5ADA"/>
    <w:rsid w:val="003E5C15"/>
    <w:rsid w:val="003E64D6"/>
    <w:rsid w:val="003F30E4"/>
    <w:rsid w:val="003F4C1B"/>
    <w:rsid w:val="004041D4"/>
    <w:rsid w:val="0040719E"/>
    <w:rsid w:val="004079CD"/>
    <w:rsid w:val="004123A3"/>
    <w:rsid w:val="00415098"/>
    <w:rsid w:val="00416E12"/>
    <w:rsid w:val="004204B9"/>
    <w:rsid w:val="004255B4"/>
    <w:rsid w:val="004271E0"/>
    <w:rsid w:val="00431E69"/>
    <w:rsid w:val="00431EDD"/>
    <w:rsid w:val="004351F9"/>
    <w:rsid w:val="004368FB"/>
    <w:rsid w:val="00444120"/>
    <w:rsid w:val="00445954"/>
    <w:rsid w:val="00446303"/>
    <w:rsid w:val="0044650F"/>
    <w:rsid w:val="00452589"/>
    <w:rsid w:val="00452804"/>
    <w:rsid w:val="004533D3"/>
    <w:rsid w:val="0045444B"/>
    <w:rsid w:val="00454E68"/>
    <w:rsid w:val="00455141"/>
    <w:rsid w:val="00461BCB"/>
    <w:rsid w:val="00462BA6"/>
    <w:rsid w:val="004636A5"/>
    <w:rsid w:val="00464D01"/>
    <w:rsid w:val="00467144"/>
    <w:rsid w:val="0046726B"/>
    <w:rsid w:val="00467D2C"/>
    <w:rsid w:val="004712B8"/>
    <w:rsid w:val="004729A1"/>
    <w:rsid w:val="00472EF9"/>
    <w:rsid w:val="0047514E"/>
    <w:rsid w:val="00477274"/>
    <w:rsid w:val="0048123F"/>
    <w:rsid w:val="00485BB1"/>
    <w:rsid w:val="0049501B"/>
    <w:rsid w:val="004958A9"/>
    <w:rsid w:val="00496E7F"/>
    <w:rsid w:val="004970E5"/>
    <w:rsid w:val="00497D53"/>
    <w:rsid w:val="004A37A6"/>
    <w:rsid w:val="004A574A"/>
    <w:rsid w:val="004A6A8D"/>
    <w:rsid w:val="004B013F"/>
    <w:rsid w:val="004B235F"/>
    <w:rsid w:val="004B2A84"/>
    <w:rsid w:val="004B402C"/>
    <w:rsid w:val="004B49B6"/>
    <w:rsid w:val="004C0A16"/>
    <w:rsid w:val="004C278D"/>
    <w:rsid w:val="004C2835"/>
    <w:rsid w:val="004C30D1"/>
    <w:rsid w:val="004C4D7C"/>
    <w:rsid w:val="004D0C06"/>
    <w:rsid w:val="004D1C88"/>
    <w:rsid w:val="004D2BC3"/>
    <w:rsid w:val="004D2D1C"/>
    <w:rsid w:val="004D4230"/>
    <w:rsid w:val="004D5D4E"/>
    <w:rsid w:val="004D63EF"/>
    <w:rsid w:val="004E107A"/>
    <w:rsid w:val="004E1AF2"/>
    <w:rsid w:val="004E1F41"/>
    <w:rsid w:val="004E2181"/>
    <w:rsid w:val="004F320B"/>
    <w:rsid w:val="004F3835"/>
    <w:rsid w:val="004F61F1"/>
    <w:rsid w:val="004F72E3"/>
    <w:rsid w:val="00506505"/>
    <w:rsid w:val="00506E6D"/>
    <w:rsid w:val="00520115"/>
    <w:rsid w:val="005224F3"/>
    <w:rsid w:val="005237A1"/>
    <w:rsid w:val="0052505D"/>
    <w:rsid w:val="005321D5"/>
    <w:rsid w:val="005326CC"/>
    <w:rsid w:val="00533109"/>
    <w:rsid w:val="00534457"/>
    <w:rsid w:val="005361E9"/>
    <w:rsid w:val="0054158F"/>
    <w:rsid w:val="005468A2"/>
    <w:rsid w:val="00546DBF"/>
    <w:rsid w:val="0055126B"/>
    <w:rsid w:val="00555A80"/>
    <w:rsid w:val="00560CB1"/>
    <w:rsid w:val="00561C9A"/>
    <w:rsid w:val="0056680E"/>
    <w:rsid w:val="00566D6E"/>
    <w:rsid w:val="00573CF2"/>
    <w:rsid w:val="00573D70"/>
    <w:rsid w:val="0058006D"/>
    <w:rsid w:val="0058052D"/>
    <w:rsid w:val="005806D5"/>
    <w:rsid w:val="005965AF"/>
    <w:rsid w:val="005977D2"/>
    <w:rsid w:val="005A2EF5"/>
    <w:rsid w:val="005A70C8"/>
    <w:rsid w:val="005A7DEB"/>
    <w:rsid w:val="005B0C7D"/>
    <w:rsid w:val="005B4C57"/>
    <w:rsid w:val="005B6FC5"/>
    <w:rsid w:val="005C2106"/>
    <w:rsid w:val="005C2C5C"/>
    <w:rsid w:val="005C3B6F"/>
    <w:rsid w:val="005C489E"/>
    <w:rsid w:val="005C4D2E"/>
    <w:rsid w:val="005D285A"/>
    <w:rsid w:val="005D3726"/>
    <w:rsid w:val="005D7078"/>
    <w:rsid w:val="005D71A4"/>
    <w:rsid w:val="005E6F08"/>
    <w:rsid w:val="005F0D7D"/>
    <w:rsid w:val="005F2004"/>
    <w:rsid w:val="005F5C51"/>
    <w:rsid w:val="00600E28"/>
    <w:rsid w:val="0060240D"/>
    <w:rsid w:val="0060300C"/>
    <w:rsid w:val="0060627C"/>
    <w:rsid w:val="00612374"/>
    <w:rsid w:val="00613F54"/>
    <w:rsid w:val="00613F73"/>
    <w:rsid w:val="00614A02"/>
    <w:rsid w:val="00623BBE"/>
    <w:rsid w:val="006269CE"/>
    <w:rsid w:val="00632222"/>
    <w:rsid w:val="0063497B"/>
    <w:rsid w:val="00637D5B"/>
    <w:rsid w:val="006421BC"/>
    <w:rsid w:val="00643ACC"/>
    <w:rsid w:val="00650921"/>
    <w:rsid w:val="00652795"/>
    <w:rsid w:val="00653A02"/>
    <w:rsid w:val="0065447B"/>
    <w:rsid w:val="00654FA7"/>
    <w:rsid w:val="006571E5"/>
    <w:rsid w:val="00657585"/>
    <w:rsid w:val="00662E1E"/>
    <w:rsid w:val="0066322D"/>
    <w:rsid w:val="0067095F"/>
    <w:rsid w:val="00670EF5"/>
    <w:rsid w:val="00671853"/>
    <w:rsid w:val="00681569"/>
    <w:rsid w:val="006851CA"/>
    <w:rsid w:val="006875F1"/>
    <w:rsid w:val="00687A6B"/>
    <w:rsid w:val="00692347"/>
    <w:rsid w:val="00693635"/>
    <w:rsid w:val="006965FC"/>
    <w:rsid w:val="006979EF"/>
    <w:rsid w:val="006A15CC"/>
    <w:rsid w:val="006A2CFB"/>
    <w:rsid w:val="006A595B"/>
    <w:rsid w:val="006A6820"/>
    <w:rsid w:val="006A7079"/>
    <w:rsid w:val="006B1CDC"/>
    <w:rsid w:val="006B3D3D"/>
    <w:rsid w:val="006B60A0"/>
    <w:rsid w:val="006B7430"/>
    <w:rsid w:val="006B7DA3"/>
    <w:rsid w:val="006C0206"/>
    <w:rsid w:val="006C2117"/>
    <w:rsid w:val="006C27F8"/>
    <w:rsid w:val="006C2E31"/>
    <w:rsid w:val="006C6657"/>
    <w:rsid w:val="006C66CB"/>
    <w:rsid w:val="006C6FC9"/>
    <w:rsid w:val="006C7DB4"/>
    <w:rsid w:val="006D11B5"/>
    <w:rsid w:val="006D3EED"/>
    <w:rsid w:val="006E1C81"/>
    <w:rsid w:val="006E51E3"/>
    <w:rsid w:val="006E6B3C"/>
    <w:rsid w:val="006F3B53"/>
    <w:rsid w:val="00700737"/>
    <w:rsid w:val="007016EF"/>
    <w:rsid w:val="007121F2"/>
    <w:rsid w:val="00714319"/>
    <w:rsid w:val="00722B61"/>
    <w:rsid w:val="00723863"/>
    <w:rsid w:val="00731125"/>
    <w:rsid w:val="00731B6F"/>
    <w:rsid w:val="00737361"/>
    <w:rsid w:val="0074452D"/>
    <w:rsid w:val="0074466E"/>
    <w:rsid w:val="00744E82"/>
    <w:rsid w:val="00744EAA"/>
    <w:rsid w:val="007454DD"/>
    <w:rsid w:val="00750B0D"/>
    <w:rsid w:val="007511AD"/>
    <w:rsid w:val="00751346"/>
    <w:rsid w:val="00760562"/>
    <w:rsid w:val="00762194"/>
    <w:rsid w:val="00766241"/>
    <w:rsid w:val="00771468"/>
    <w:rsid w:val="00771D42"/>
    <w:rsid w:val="007761B2"/>
    <w:rsid w:val="00777337"/>
    <w:rsid w:val="0078321F"/>
    <w:rsid w:val="007835C9"/>
    <w:rsid w:val="00786303"/>
    <w:rsid w:val="0079410F"/>
    <w:rsid w:val="00795200"/>
    <w:rsid w:val="007971E2"/>
    <w:rsid w:val="007A0B59"/>
    <w:rsid w:val="007A1CD0"/>
    <w:rsid w:val="007A3A82"/>
    <w:rsid w:val="007A414F"/>
    <w:rsid w:val="007A49D6"/>
    <w:rsid w:val="007A5BDF"/>
    <w:rsid w:val="007A79D4"/>
    <w:rsid w:val="007B189A"/>
    <w:rsid w:val="007B5AB8"/>
    <w:rsid w:val="007B6C89"/>
    <w:rsid w:val="007B7110"/>
    <w:rsid w:val="007C26AA"/>
    <w:rsid w:val="007C47C4"/>
    <w:rsid w:val="007C48CF"/>
    <w:rsid w:val="007D0791"/>
    <w:rsid w:val="007D164F"/>
    <w:rsid w:val="007D1929"/>
    <w:rsid w:val="007D3896"/>
    <w:rsid w:val="007D4A37"/>
    <w:rsid w:val="007E659C"/>
    <w:rsid w:val="007F0DED"/>
    <w:rsid w:val="007F1307"/>
    <w:rsid w:val="007F6069"/>
    <w:rsid w:val="00800BCD"/>
    <w:rsid w:val="00801D7A"/>
    <w:rsid w:val="00803C56"/>
    <w:rsid w:val="0080541B"/>
    <w:rsid w:val="00805D7C"/>
    <w:rsid w:val="00812D81"/>
    <w:rsid w:val="00820AB1"/>
    <w:rsid w:val="00827BAD"/>
    <w:rsid w:val="0083025B"/>
    <w:rsid w:val="0083204F"/>
    <w:rsid w:val="00833C7F"/>
    <w:rsid w:val="00835A2A"/>
    <w:rsid w:val="00840074"/>
    <w:rsid w:val="0084348E"/>
    <w:rsid w:val="008442F2"/>
    <w:rsid w:val="00852E3D"/>
    <w:rsid w:val="00856375"/>
    <w:rsid w:val="00860582"/>
    <w:rsid w:val="008649A7"/>
    <w:rsid w:val="008666F9"/>
    <w:rsid w:val="00874615"/>
    <w:rsid w:val="008752A0"/>
    <w:rsid w:val="00877AB3"/>
    <w:rsid w:val="00881B9A"/>
    <w:rsid w:val="00882BE5"/>
    <w:rsid w:val="00883786"/>
    <w:rsid w:val="00884A45"/>
    <w:rsid w:val="00886885"/>
    <w:rsid w:val="00886AD3"/>
    <w:rsid w:val="00887D7E"/>
    <w:rsid w:val="00890A09"/>
    <w:rsid w:val="00890AE9"/>
    <w:rsid w:val="0089259B"/>
    <w:rsid w:val="00896CDC"/>
    <w:rsid w:val="0089770B"/>
    <w:rsid w:val="008A0844"/>
    <w:rsid w:val="008A14E9"/>
    <w:rsid w:val="008A2E00"/>
    <w:rsid w:val="008A3BAE"/>
    <w:rsid w:val="008A60FC"/>
    <w:rsid w:val="008A7049"/>
    <w:rsid w:val="008B1DC9"/>
    <w:rsid w:val="008B53C7"/>
    <w:rsid w:val="008B7326"/>
    <w:rsid w:val="008C04C4"/>
    <w:rsid w:val="008C32FE"/>
    <w:rsid w:val="008C5025"/>
    <w:rsid w:val="008D03DA"/>
    <w:rsid w:val="008D3A98"/>
    <w:rsid w:val="008D52F1"/>
    <w:rsid w:val="008E245D"/>
    <w:rsid w:val="008E4669"/>
    <w:rsid w:val="008E65B2"/>
    <w:rsid w:val="008F2C7A"/>
    <w:rsid w:val="00902C77"/>
    <w:rsid w:val="0090688B"/>
    <w:rsid w:val="00910265"/>
    <w:rsid w:val="00910A6B"/>
    <w:rsid w:val="0091385F"/>
    <w:rsid w:val="00916FC4"/>
    <w:rsid w:val="0091753E"/>
    <w:rsid w:val="00926E02"/>
    <w:rsid w:val="0093604B"/>
    <w:rsid w:val="00936BD2"/>
    <w:rsid w:val="00942927"/>
    <w:rsid w:val="00943A1A"/>
    <w:rsid w:val="009446E5"/>
    <w:rsid w:val="00944DCF"/>
    <w:rsid w:val="00946C4C"/>
    <w:rsid w:val="009470CD"/>
    <w:rsid w:val="00947144"/>
    <w:rsid w:val="0095229A"/>
    <w:rsid w:val="00957866"/>
    <w:rsid w:val="00957EAF"/>
    <w:rsid w:val="00962B9A"/>
    <w:rsid w:val="00971564"/>
    <w:rsid w:val="0097375C"/>
    <w:rsid w:val="009740C1"/>
    <w:rsid w:val="0097488C"/>
    <w:rsid w:val="00974CB2"/>
    <w:rsid w:val="009759C5"/>
    <w:rsid w:val="00977C31"/>
    <w:rsid w:val="00982A57"/>
    <w:rsid w:val="009840A7"/>
    <w:rsid w:val="00985EE4"/>
    <w:rsid w:val="009908D8"/>
    <w:rsid w:val="009918B9"/>
    <w:rsid w:val="009930B0"/>
    <w:rsid w:val="00993218"/>
    <w:rsid w:val="009934E3"/>
    <w:rsid w:val="0099530C"/>
    <w:rsid w:val="009A0978"/>
    <w:rsid w:val="009A1E12"/>
    <w:rsid w:val="009A7163"/>
    <w:rsid w:val="009B1E15"/>
    <w:rsid w:val="009B5675"/>
    <w:rsid w:val="009B5C9C"/>
    <w:rsid w:val="009B6E8F"/>
    <w:rsid w:val="009C1BE7"/>
    <w:rsid w:val="009C337E"/>
    <w:rsid w:val="009C3DB0"/>
    <w:rsid w:val="009C4C87"/>
    <w:rsid w:val="009D0E1C"/>
    <w:rsid w:val="009D311B"/>
    <w:rsid w:val="009D4435"/>
    <w:rsid w:val="009E45E5"/>
    <w:rsid w:val="009E520E"/>
    <w:rsid w:val="009E540B"/>
    <w:rsid w:val="009F074F"/>
    <w:rsid w:val="009F100D"/>
    <w:rsid w:val="009F2107"/>
    <w:rsid w:val="009F3678"/>
    <w:rsid w:val="009F41FB"/>
    <w:rsid w:val="009F6F44"/>
    <w:rsid w:val="009F75CB"/>
    <w:rsid w:val="00A00655"/>
    <w:rsid w:val="00A03401"/>
    <w:rsid w:val="00A03639"/>
    <w:rsid w:val="00A05383"/>
    <w:rsid w:val="00A06312"/>
    <w:rsid w:val="00A072AA"/>
    <w:rsid w:val="00A07777"/>
    <w:rsid w:val="00A107AD"/>
    <w:rsid w:val="00A129FF"/>
    <w:rsid w:val="00A15DA9"/>
    <w:rsid w:val="00A21B66"/>
    <w:rsid w:val="00A22817"/>
    <w:rsid w:val="00A236E8"/>
    <w:rsid w:val="00A242E2"/>
    <w:rsid w:val="00A30DB1"/>
    <w:rsid w:val="00A31A3F"/>
    <w:rsid w:val="00A35FCE"/>
    <w:rsid w:val="00A42839"/>
    <w:rsid w:val="00A438E1"/>
    <w:rsid w:val="00A44699"/>
    <w:rsid w:val="00A47428"/>
    <w:rsid w:val="00A51BB9"/>
    <w:rsid w:val="00A549BD"/>
    <w:rsid w:val="00A554F6"/>
    <w:rsid w:val="00A5668B"/>
    <w:rsid w:val="00A62351"/>
    <w:rsid w:val="00A62CC0"/>
    <w:rsid w:val="00A703DF"/>
    <w:rsid w:val="00A7050D"/>
    <w:rsid w:val="00A72977"/>
    <w:rsid w:val="00A736A0"/>
    <w:rsid w:val="00A75761"/>
    <w:rsid w:val="00A76391"/>
    <w:rsid w:val="00A77C5D"/>
    <w:rsid w:val="00A8004F"/>
    <w:rsid w:val="00A807D0"/>
    <w:rsid w:val="00A8329F"/>
    <w:rsid w:val="00A8549D"/>
    <w:rsid w:val="00A87E78"/>
    <w:rsid w:val="00A91FD7"/>
    <w:rsid w:val="00A93BFF"/>
    <w:rsid w:val="00A95572"/>
    <w:rsid w:val="00A96032"/>
    <w:rsid w:val="00AA0B7E"/>
    <w:rsid w:val="00AA1F25"/>
    <w:rsid w:val="00AA3703"/>
    <w:rsid w:val="00AA633F"/>
    <w:rsid w:val="00AA6CDE"/>
    <w:rsid w:val="00AB0C65"/>
    <w:rsid w:val="00AB6034"/>
    <w:rsid w:val="00AB6C3C"/>
    <w:rsid w:val="00AB78C2"/>
    <w:rsid w:val="00AC328B"/>
    <w:rsid w:val="00AC3A8F"/>
    <w:rsid w:val="00AC6654"/>
    <w:rsid w:val="00AD62C9"/>
    <w:rsid w:val="00AD675D"/>
    <w:rsid w:val="00AD6EFF"/>
    <w:rsid w:val="00AD79C2"/>
    <w:rsid w:val="00AE2753"/>
    <w:rsid w:val="00AE3184"/>
    <w:rsid w:val="00AE3298"/>
    <w:rsid w:val="00AE3A0D"/>
    <w:rsid w:val="00AE4AFE"/>
    <w:rsid w:val="00AE5CA1"/>
    <w:rsid w:val="00AE6F57"/>
    <w:rsid w:val="00AE74D8"/>
    <w:rsid w:val="00AF17FE"/>
    <w:rsid w:val="00AF1FB6"/>
    <w:rsid w:val="00AF3058"/>
    <w:rsid w:val="00AF4DD8"/>
    <w:rsid w:val="00AF5265"/>
    <w:rsid w:val="00AF5EE3"/>
    <w:rsid w:val="00AF6CE4"/>
    <w:rsid w:val="00AF7D8F"/>
    <w:rsid w:val="00B00E5E"/>
    <w:rsid w:val="00B069D8"/>
    <w:rsid w:val="00B10FE7"/>
    <w:rsid w:val="00B11BB6"/>
    <w:rsid w:val="00B125C9"/>
    <w:rsid w:val="00B12AB7"/>
    <w:rsid w:val="00B144A1"/>
    <w:rsid w:val="00B20B53"/>
    <w:rsid w:val="00B21996"/>
    <w:rsid w:val="00B220A3"/>
    <w:rsid w:val="00B226C8"/>
    <w:rsid w:val="00B2692B"/>
    <w:rsid w:val="00B30231"/>
    <w:rsid w:val="00B32724"/>
    <w:rsid w:val="00B356B6"/>
    <w:rsid w:val="00B3704F"/>
    <w:rsid w:val="00B37413"/>
    <w:rsid w:val="00B40FC8"/>
    <w:rsid w:val="00B451B6"/>
    <w:rsid w:val="00B451BA"/>
    <w:rsid w:val="00B52F7E"/>
    <w:rsid w:val="00B545B7"/>
    <w:rsid w:val="00B56388"/>
    <w:rsid w:val="00B614F9"/>
    <w:rsid w:val="00B615A1"/>
    <w:rsid w:val="00B61616"/>
    <w:rsid w:val="00B725B0"/>
    <w:rsid w:val="00B738F6"/>
    <w:rsid w:val="00B76526"/>
    <w:rsid w:val="00B8133E"/>
    <w:rsid w:val="00B82B15"/>
    <w:rsid w:val="00B8300F"/>
    <w:rsid w:val="00B92DA1"/>
    <w:rsid w:val="00B9429F"/>
    <w:rsid w:val="00B95E76"/>
    <w:rsid w:val="00BA06C6"/>
    <w:rsid w:val="00BA0F00"/>
    <w:rsid w:val="00BA17CB"/>
    <w:rsid w:val="00BA1DBC"/>
    <w:rsid w:val="00BA206E"/>
    <w:rsid w:val="00BA4013"/>
    <w:rsid w:val="00BA4836"/>
    <w:rsid w:val="00BA51FC"/>
    <w:rsid w:val="00BA5775"/>
    <w:rsid w:val="00BB361C"/>
    <w:rsid w:val="00BB596B"/>
    <w:rsid w:val="00BB6063"/>
    <w:rsid w:val="00BB6DF6"/>
    <w:rsid w:val="00BB73B2"/>
    <w:rsid w:val="00BC08EA"/>
    <w:rsid w:val="00BC41EA"/>
    <w:rsid w:val="00BC7B39"/>
    <w:rsid w:val="00BD11DE"/>
    <w:rsid w:val="00BD270C"/>
    <w:rsid w:val="00BD6B2F"/>
    <w:rsid w:val="00BE692D"/>
    <w:rsid w:val="00BF2574"/>
    <w:rsid w:val="00BF2667"/>
    <w:rsid w:val="00BF2BFC"/>
    <w:rsid w:val="00BF2D20"/>
    <w:rsid w:val="00BF2F81"/>
    <w:rsid w:val="00BF39BE"/>
    <w:rsid w:val="00BF615A"/>
    <w:rsid w:val="00BF64FF"/>
    <w:rsid w:val="00C0394F"/>
    <w:rsid w:val="00C065C3"/>
    <w:rsid w:val="00C101AE"/>
    <w:rsid w:val="00C11346"/>
    <w:rsid w:val="00C11F86"/>
    <w:rsid w:val="00C15F4B"/>
    <w:rsid w:val="00C170D6"/>
    <w:rsid w:val="00C26C8D"/>
    <w:rsid w:val="00C31DD3"/>
    <w:rsid w:val="00C45012"/>
    <w:rsid w:val="00C54755"/>
    <w:rsid w:val="00C57605"/>
    <w:rsid w:val="00C62501"/>
    <w:rsid w:val="00C65B2C"/>
    <w:rsid w:val="00C70AD6"/>
    <w:rsid w:val="00C73E30"/>
    <w:rsid w:val="00C74201"/>
    <w:rsid w:val="00C75108"/>
    <w:rsid w:val="00C75FAF"/>
    <w:rsid w:val="00C765E5"/>
    <w:rsid w:val="00C80811"/>
    <w:rsid w:val="00C8316C"/>
    <w:rsid w:val="00C910B3"/>
    <w:rsid w:val="00C926E8"/>
    <w:rsid w:val="00C92B01"/>
    <w:rsid w:val="00C96FE7"/>
    <w:rsid w:val="00CA6734"/>
    <w:rsid w:val="00CB185C"/>
    <w:rsid w:val="00CB2C49"/>
    <w:rsid w:val="00CB6AC7"/>
    <w:rsid w:val="00CC6016"/>
    <w:rsid w:val="00CC6777"/>
    <w:rsid w:val="00CE3753"/>
    <w:rsid w:val="00CE5C98"/>
    <w:rsid w:val="00CF4288"/>
    <w:rsid w:val="00CF5F66"/>
    <w:rsid w:val="00CF6407"/>
    <w:rsid w:val="00D002F9"/>
    <w:rsid w:val="00D04063"/>
    <w:rsid w:val="00D04ECC"/>
    <w:rsid w:val="00D1159C"/>
    <w:rsid w:val="00D127B3"/>
    <w:rsid w:val="00D1337D"/>
    <w:rsid w:val="00D149C7"/>
    <w:rsid w:val="00D21920"/>
    <w:rsid w:val="00D232D1"/>
    <w:rsid w:val="00D24CD5"/>
    <w:rsid w:val="00D25360"/>
    <w:rsid w:val="00D269D1"/>
    <w:rsid w:val="00D2766A"/>
    <w:rsid w:val="00D27BDB"/>
    <w:rsid w:val="00D312B6"/>
    <w:rsid w:val="00D314BE"/>
    <w:rsid w:val="00D33C9A"/>
    <w:rsid w:val="00D33D88"/>
    <w:rsid w:val="00D35253"/>
    <w:rsid w:val="00D41ECD"/>
    <w:rsid w:val="00D44A56"/>
    <w:rsid w:val="00D455E8"/>
    <w:rsid w:val="00D459DF"/>
    <w:rsid w:val="00D46AC2"/>
    <w:rsid w:val="00D47930"/>
    <w:rsid w:val="00D569EB"/>
    <w:rsid w:val="00D6286F"/>
    <w:rsid w:val="00D63CDD"/>
    <w:rsid w:val="00D63F14"/>
    <w:rsid w:val="00D64755"/>
    <w:rsid w:val="00D6735E"/>
    <w:rsid w:val="00D67FB0"/>
    <w:rsid w:val="00D71373"/>
    <w:rsid w:val="00D7306E"/>
    <w:rsid w:val="00D7442E"/>
    <w:rsid w:val="00D76360"/>
    <w:rsid w:val="00D804B1"/>
    <w:rsid w:val="00D80CC5"/>
    <w:rsid w:val="00D8114D"/>
    <w:rsid w:val="00D8684F"/>
    <w:rsid w:val="00D87533"/>
    <w:rsid w:val="00D90505"/>
    <w:rsid w:val="00D92F22"/>
    <w:rsid w:val="00D95B56"/>
    <w:rsid w:val="00DA3067"/>
    <w:rsid w:val="00DA6949"/>
    <w:rsid w:val="00DB13A7"/>
    <w:rsid w:val="00DB1C32"/>
    <w:rsid w:val="00DC022D"/>
    <w:rsid w:val="00DC2376"/>
    <w:rsid w:val="00DC23A5"/>
    <w:rsid w:val="00DC5019"/>
    <w:rsid w:val="00DD1910"/>
    <w:rsid w:val="00DE2568"/>
    <w:rsid w:val="00DE2EA9"/>
    <w:rsid w:val="00DE4ACB"/>
    <w:rsid w:val="00DE5B2B"/>
    <w:rsid w:val="00DE60F9"/>
    <w:rsid w:val="00DE72F6"/>
    <w:rsid w:val="00DF1DFE"/>
    <w:rsid w:val="00DF3707"/>
    <w:rsid w:val="00DF4F0B"/>
    <w:rsid w:val="00DF67EB"/>
    <w:rsid w:val="00DF7AA6"/>
    <w:rsid w:val="00E00D93"/>
    <w:rsid w:val="00E02608"/>
    <w:rsid w:val="00E02749"/>
    <w:rsid w:val="00E11672"/>
    <w:rsid w:val="00E1314C"/>
    <w:rsid w:val="00E1322D"/>
    <w:rsid w:val="00E1638D"/>
    <w:rsid w:val="00E1644B"/>
    <w:rsid w:val="00E2081C"/>
    <w:rsid w:val="00E27D5E"/>
    <w:rsid w:val="00E31B72"/>
    <w:rsid w:val="00E3247B"/>
    <w:rsid w:val="00E32672"/>
    <w:rsid w:val="00E33404"/>
    <w:rsid w:val="00E37D62"/>
    <w:rsid w:val="00E4211E"/>
    <w:rsid w:val="00E422FE"/>
    <w:rsid w:val="00E42A69"/>
    <w:rsid w:val="00E44048"/>
    <w:rsid w:val="00E50887"/>
    <w:rsid w:val="00E518F8"/>
    <w:rsid w:val="00E56CF8"/>
    <w:rsid w:val="00E62157"/>
    <w:rsid w:val="00E666CD"/>
    <w:rsid w:val="00E7094F"/>
    <w:rsid w:val="00E7484B"/>
    <w:rsid w:val="00E74996"/>
    <w:rsid w:val="00E75E61"/>
    <w:rsid w:val="00E7791D"/>
    <w:rsid w:val="00E814D0"/>
    <w:rsid w:val="00E81806"/>
    <w:rsid w:val="00E84707"/>
    <w:rsid w:val="00E861F4"/>
    <w:rsid w:val="00E86721"/>
    <w:rsid w:val="00E8794E"/>
    <w:rsid w:val="00E915A6"/>
    <w:rsid w:val="00E919F2"/>
    <w:rsid w:val="00EA0317"/>
    <w:rsid w:val="00EA421C"/>
    <w:rsid w:val="00EA4574"/>
    <w:rsid w:val="00EA6A7B"/>
    <w:rsid w:val="00EA7D9D"/>
    <w:rsid w:val="00EB5F8A"/>
    <w:rsid w:val="00EB6ADA"/>
    <w:rsid w:val="00EC03BE"/>
    <w:rsid w:val="00EC10EA"/>
    <w:rsid w:val="00EC32EE"/>
    <w:rsid w:val="00EC57D6"/>
    <w:rsid w:val="00EC7207"/>
    <w:rsid w:val="00EC7394"/>
    <w:rsid w:val="00EC7F28"/>
    <w:rsid w:val="00ED158E"/>
    <w:rsid w:val="00ED4168"/>
    <w:rsid w:val="00ED5889"/>
    <w:rsid w:val="00ED591A"/>
    <w:rsid w:val="00ED641B"/>
    <w:rsid w:val="00EE0806"/>
    <w:rsid w:val="00EE4CF6"/>
    <w:rsid w:val="00EE6669"/>
    <w:rsid w:val="00EE6D25"/>
    <w:rsid w:val="00EE7E6E"/>
    <w:rsid w:val="00EF1EC5"/>
    <w:rsid w:val="00EF299D"/>
    <w:rsid w:val="00EF5D58"/>
    <w:rsid w:val="00EF672E"/>
    <w:rsid w:val="00F04564"/>
    <w:rsid w:val="00F05302"/>
    <w:rsid w:val="00F06812"/>
    <w:rsid w:val="00F071DA"/>
    <w:rsid w:val="00F12BD0"/>
    <w:rsid w:val="00F151E1"/>
    <w:rsid w:val="00F212CA"/>
    <w:rsid w:val="00F21549"/>
    <w:rsid w:val="00F22F14"/>
    <w:rsid w:val="00F24029"/>
    <w:rsid w:val="00F24273"/>
    <w:rsid w:val="00F2747A"/>
    <w:rsid w:val="00F304EF"/>
    <w:rsid w:val="00F31CA1"/>
    <w:rsid w:val="00F326C9"/>
    <w:rsid w:val="00F326CE"/>
    <w:rsid w:val="00F32C57"/>
    <w:rsid w:val="00F35718"/>
    <w:rsid w:val="00F409C1"/>
    <w:rsid w:val="00F41187"/>
    <w:rsid w:val="00F41E1A"/>
    <w:rsid w:val="00F43D0E"/>
    <w:rsid w:val="00F43F6C"/>
    <w:rsid w:val="00F45E68"/>
    <w:rsid w:val="00F47B15"/>
    <w:rsid w:val="00F545EF"/>
    <w:rsid w:val="00F549BE"/>
    <w:rsid w:val="00F55E33"/>
    <w:rsid w:val="00F567E2"/>
    <w:rsid w:val="00F57C31"/>
    <w:rsid w:val="00F60147"/>
    <w:rsid w:val="00F65156"/>
    <w:rsid w:val="00F66E1B"/>
    <w:rsid w:val="00F66FE5"/>
    <w:rsid w:val="00F70A74"/>
    <w:rsid w:val="00F7118E"/>
    <w:rsid w:val="00F75751"/>
    <w:rsid w:val="00F759C1"/>
    <w:rsid w:val="00F8294E"/>
    <w:rsid w:val="00F8388D"/>
    <w:rsid w:val="00F91FE1"/>
    <w:rsid w:val="00F930F6"/>
    <w:rsid w:val="00F931DB"/>
    <w:rsid w:val="00FA45E3"/>
    <w:rsid w:val="00FA4C4B"/>
    <w:rsid w:val="00FA7397"/>
    <w:rsid w:val="00FB24ED"/>
    <w:rsid w:val="00FB2DCD"/>
    <w:rsid w:val="00FB5533"/>
    <w:rsid w:val="00FB6F03"/>
    <w:rsid w:val="00FC12D6"/>
    <w:rsid w:val="00FC2954"/>
    <w:rsid w:val="00FC42A6"/>
    <w:rsid w:val="00FC4E13"/>
    <w:rsid w:val="00FC639A"/>
    <w:rsid w:val="00FD01CA"/>
    <w:rsid w:val="00FD1641"/>
    <w:rsid w:val="00FD3751"/>
    <w:rsid w:val="00FD51D8"/>
    <w:rsid w:val="00FD6B74"/>
    <w:rsid w:val="00FE12B1"/>
    <w:rsid w:val="00FE625D"/>
    <w:rsid w:val="00FE7254"/>
    <w:rsid w:val="00FF0BCD"/>
    <w:rsid w:val="00FF187C"/>
    <w:rsid w:val="00FF4415"/>
    <w:rsid w:val="00FF5CF4"/>
    <w:rsid w:val="0161D57A"/>
    <w:rsid w:val="0187B876"/>
    <w:rsid w:val="0242521C"/>
    <w:rsid w:val="035D91B3"/>
    <w:rsid w:val="036EAB16"/>
    <w:rsid w:val="03E5D857"/>
    <w:rsid w:val="0411597F"/>
    <w:rsid w:val="05175898"/>
    <w:rsid w:val="06A0D8CF"/>
    <w:rsid w:val="0879C2C3"/>
    <w:rsid w:val="0A22FA7C"/>
    <w:rsid w:val="0B8BA41C"/>
    <w:rsid w:val="0C2FAB6C"/>
    <w:rsid w:val="0CA2C3CC"/>
    <w:rsid w:val="0DBC376B"/>
    <w:rsid w:val="0ECFDBEA"/>
    <w:rsid w:val="0F2DFF10"/>
    <w:rsid w:val="104BF435"/>
    <w:rsid w:val="12C59ED2"/>
    <w:rsid w:val="14D773A8"/>
    <w:rsid w:val="15648222"/>
    <w:rsid w:val="161A47A2"/>
    <w:rsid w:val="16D7EF1A"/>
    <w:rsid w:val="1A6010B3"/>
    <w:rsid w:val="1EAB80BA"/>
    <w:rsid w:val="1F7749D5"/>
    <w:rsid w:val="1F8EE846"/>
    <w:rsid w:val="20B5DC81"/>
    <w:rsid w:val="20FFA904"/>
    <w:rsid w:val="21F19F53"/>
    <w:rsid w:val="25AD6274"/>
    <w:rsid w:val="269637BF"/>
    <w:rsid w:val="2718FE7D"/>
    <w:rsid w:val="29418CB0"/>
    <w:rsid w:val="295213D4"/>
    <w:rsid w:val="2C239232"/>
    <w:rsid w:val="2C9C4664"/>
    <w:rsid w:val="2CBA2D16"/>
    <w:rsid w:val="2CE1AD55"/>
    <w:rsid w:val="2D6C1016"/>
    <w:rsid w:val="2EDD5153"/>
    <w:rsid w:val="2F11B8C3"/>
    <w:rsid w:val="2FE10101"/>
    <w:rsid w:val="302CF70A"/>
    <w:rsid w:val="3114DAE0"/>
    <w:rsid w:val="312594C6"/>
    <w:rsid w:val="316DABEB"/>
    <w:rsid w:val="323F8139"/>
    <w:rsid w:val="3250E8AC"/>
    <w:rsid w:val="357D5926"/>
    <w:rsid w:val="35ED4FA4"/>
    <w:rsid w:val="36A91F9E"/>
    <w:rsid w:val="37357142"/>
    <w:rsid w:val="378A9F6A"/>
    <w:rsid w:val="3922BE47"/>
    <w:rsid w:val="3937B379"/>
    <w:rsid w:val="39D0784F"/>
    <w:rsid w:val="3B3F86CB"/>
    <w:rsid w:val="3B4DCA80"/>
    <w:rsid w:val="3BB8CE85"/>
    <w:rsid w:val="3C773F3A"/>
    <w:rsid w:val="3E75F6D3"/>
    <w:rsid w:val="3EB1AAAD"/>
    <w:rsid w:val="3EF8B526"/>
    <w:rsid w:val="3F164357"/>
    <w:rsid w:val="3FF4CF64"/>
    <w:rsid w:val="40744006"/>
    <w:rsid w:val="411F72FE"/>
    <w:rsid w:val="411F74E2"/>
    <w:rsid w:val="414C2577"/>
    <w:rsid w:val="42F9848C"/>
    <w:rsid w:val="42F98632"/>
    <w:rsid w:val="43D1A6BA"/>
    <w:rsid w:val="4419D94E"/>
    <w:rsid w:val="4482A7C8"/>
    <w:rsid w:val="45F4638A"/>
    <w:rsid w:val="46B97D34"/>
    <w:rsid w:val="47E1DCDE"/>
    <w:rsid w:val="47EE5EC8"/>
    <w:rsid w:val="481F72C6"/>
    <w:rsid w:val="48FD4927"/>
    <w:rsid w:val="4904A5F1"/>
    <w:rsid w:val="49F83CA4"/>
    <w:rsid w:val="4A5B5AB9"/>
    <w:rsid w:val="4B7CDE3D"/>
    <w:rsid w:val="4BD44F24"/>
    <w:rsid w:val="4C85C691"/>
    <w:rsid w:val="4D493203"/>
    <w:rsid w:val="4EA37C92"/>
    <w:rsid w:val="4EB6BA3F"/>
    <w:rsid w:val="5112C08A"/>
    <w:rsid w:val="512B9E57"/>
    <w:rsid w:val="513F19C9"/>
    <w:rsid w:val="527F3DC7"/>
    <w:rsid w:val="53CA7002"/>
    <w:rsid w:val="562B79E7"/>
    <w:rsid w:val="566D5039"/>
    <w:rsid w:val="571BE96C"/>
    <w:rsid w:val="57C914CA"/>
    <w:rsid w:val="5823843A"/>
    <w:rsid w:val="5A136CE7"/>
    <w:rsid w:val="5A3D49DC"/>
    <w:rsid w:val="5A95B96C"/>
    <w:rsid w:val="5AC3467A"/>
    <w:rsid w:val="5B6E5ACE"/>
    <w:rsid w:val="5BEE6921"/>
    <w:rsid w:val="5C6F4CE4"/>
    <w:rsid w:val="5D407D35"/>
    <w:rsid w:val="600C1C4A"/>
    <w:rsid w:val="60224628"/>
    <w:rsid w:val="61085E36"/>
    <w:rsid w:val="62C72026"/>
    <w:rsid w:val="63D1D961"/>
    <w:rsid w:val="649F18FF"/>
    <w:rsid w:val="651FFC22"/>
    <w:rsid w:val="671D19AE"/>
    <w:rsid w:val="68679EEF"/>
    <w:rsid w:val="68F4E630"/>
    <w:rsid w:val="6925969B"/>
    <w:rsid w:val="694F8E51"/>
    <w:rsid w:val="69C76206"/>
    <w:rsid w:val="69E525D3"/>
    <w:rsid w:val="6A6A88CE"/>
    <w:rsid w:val="6B41F19E"/>
    <w:rsid w:val="6B63BEAE"/>
    <w:rsid w:val="6CC40164"/>
    <w:rsid w:val="6D05E979"/>
    <w:rsid w:val="6E6BAAF4"/>
    <w:rsid w:val="6EF97F23"/>
    <w:rsid w:val="6F51BE89"/>
    <w:rsid w:val="7118C660"/>
    <w:rsid w:val="712D06C0"/>
    <w:rsid w:val="7136474C"/>
    <w:rsid w:val="71980AC5"/>
    <w:rsid w:val="73BC9E90"/>
    <w:rsid w:val="746275F1"/>
    <w:rsid w:val="74C197DE"/>
    <w:rsid w:val="75652413"/>
    <w:rsid w:val="7573E9C2"/>
    <w:rsid w:val="76BA40C8"/>
    <w:rsid w:val="7770123F"/>
    <w:rsid w:val="786D1FB6"/>
    <w:rsid w:val="78BA9E44"/>
    <w:rsid w:val="7C209A51"/>
    <w:rsid w:val="7C5CE89E"/>
    <w:rsid w:val="7DA0C8D2"/>
    <w:rsid w:val="7DC82E2C"/>
    <w:rsid w:val="7E22E588"/>
    <w:rsid w:val="7F11A989"/>
    <w:rsid w:val="7F77A668"/>
    <w:rsid w:val="7F878FE4"/>
    <w:rsid w:val="7FD2A06D"/>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53E77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esedilo"/>
    <w:qFormat/>
    <w:rsid w:val="00363E63"/>
    <w:pPr>
      <w:spacing w:after="0" w:line="250" w:lineRule="atLeast"/>
      <w:jc w:val="both"/>
    </w:pPr>
    <w:rPr>
      <w:rFonts w:ascii="Myriad Pro" w:hAnsi="Myriad Pr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97B"/>
    <w:pPr>
      <w:tabs>
        <w:tab w:val="center" w:pos="4536"/>
        <w:tab w:val="right" w:pos="9072"/>
      </w:tabs>
      <w:spacing w:line="240" w:lineRule="auto"/>
    </w:pPr>
  </w:style>
  <w:style w:type="character" w:customStyle="1" w:styleId="HeaderChar">
    <w:name w:val="Header Char"/>
    <w:basedOn w:val="DefaultParagraphFont"/>
    <w:link w:val="Header"/>
    <w:uiPriority w:val="99"/>
    <w:rsid w:val="0063497B"/>
  </w:style>
  <w:style w:type="paragraph" w:styleId="Footer">
    <w:name w:val="footer"/>
    <w:basedOn w:val="Normal"/>
    <w:link w:val="FooterChar"/>
    <w:uiPriority w:val="99"/>
    <w:unhideWhenUsed/>
    <w:rsid w:val="0063497B"/>
    <w:pPr>
      <w:tabs>
        <w:tab w:val="center" w:pos="4536"/>
        <w:tab w:val="right" w:pos="9072"/>
      </w:tabs>
      <w:spacing w:line="240" w:lineRule="auto"/>
    </w:pPr>
  </w:style>
  <w:style w:type="character" w:customStyle="1" w:styleId="FooterChar">
    <w:name w:val="Footer Char"/>
    <w:basedOn w:val="DefaultParagraphFont"/>
    <w:link w:val="Footer"/>
    <w:uiPriority w:val="99"/>
    <w:rsid w:val="0063497B"/>
  </w:style>
  <w:style w:type="paragraph" w:styleId="NoSpacing">
    <w:name w:val="No Spacing"/>
    <w:uiPriority w:val="1"/>
    <w:qFormat/>
    <w:rsid w:val="00887D7E"/>
    <w:pPr>
      <w:spacing w:after="0" w:line="240" w:lineRule="auto"/>
    </w:pPr>
    <w:rPr>
      <w:rFonts w:ascii="Myriad Pro" w:hAnsi="Myriad Pro"/>
    </w:rPr>
  </w:style>
  <w:style w:type="paragraph" w:customStyle="1" w:styleId="Naslov11">
    <w:name w:val="Naslov 11"/>
    <w:basedOn w:val="Normal"/>
    <w:link w:val="Naslov1Char"/>
    <w:qFormat/>
    <w:rsid w:val="00812D81"/>
    <w:pPr>
      <w:spacing w:line="360" w:lineRule="exact"/>
    </w:pPr>
    <w:rPr>
      <w:b/>
      <w:sz w:val="32"/>
      <w:szCs w:val="36"/>
    </w:rPr>
  </w:style>
  <w:style w:type="paragraph" w:customStyle="1" w:styleId="Naslov21">
    <w:name w:val="Naslov 21"/>
    <w:basedOn w:val="Normal"/>
    <w:link w:val="Naslov2Char"/>
    <w:qFormat/>
    <w:rsid w:val="00812D81"/>
    <w:pPr>
      <w:spacing w:line="360" w:lineRule="exact"/>
    </w:pPr>
    <w:rPr>
      <w:sz w:val="32"/>
      <w:szCs w:val="36"/>
    </w:rPr>
  </w:style>
  <w:style w:type="character" w:customStyle="1" w:styleId="Naslov1Char">
    <w:name w:val="Naslov 1 Char"/>
    <w:basedOn w:val="DefaultParagraphFont"/>
    <w:link w:val="Naslov11"/>
    <w:rsid w:val="00812D81"/>
    <w:rPr>
      <w:rFonts w:ascii="Myriad Pro" w:hAnsi="Myriad Pro"/>
      <w:b/>
      <w:sz w:val="32"/>
      <w:szCs w:val="36"/>
    </w:rPr>
  </w:style>
  <w:style w:type="paragraph" w:customStyle="1" w:styleId="Naslov31">
    <w:name w:val="Naslov 31"/>
    <w:basedOn w:val="Normal"/>
    <w:link w:val="Naslov3Char"/>
    <w:qFormat/>
    <w:rsid w:val="00671853"/>
    <w:rPr>
      <w:b/>
    </w:rPr>
  </w:style>
  <w:style w:type="character" w:customStyle="1" w:styleId="Naslov2Char">
    <w:name w:val="Naslov 2 Char"/>
    <w:basedOn w:val="DefaultParagraphFont"/>
    <w:link w:val="Naslov21"/>
    <w:rsid w:val="00812D81"/>
    <w:rPr>
      <w:rFonts w:ascii="Myriad Pro" w:hAnsi="Myriad Pro"/>
      <w:sz w:val="32"/>
      <w:szCs w:val="36"/>
    </w:rPr>
  </w:style>
  <w:style w:type="paragraph" w:customStyle="1" w:styleId="Dodatneinformacije">
    <w:name w:val="Dodatne informacije"/>
    <w:basedOn w:val="Normal"/>
    <w:link w:val="DodatneinformacijeChar"/>
    <w:qFormat/>
    <w:rsid w:val="00F41E1A"/>
  </w:style>
  <w:style w:type="character" w:customStyle="1" w:styleId="Naslov3Char">
    <w:name w:val="Naslov 3 Char"/>
    <w:basedOn w:val="DefaultParagraphFont"/>
    <w:link w:val="Naslov31"/>
    <w:rsid w:val="00671853"/>
    <w:rPr>
      <w:rFonts w:ascii="Myriad Pro" w:hAnsi="Myriad Pro"/>
      <w:b/>
      <w:sz w:val="21"/>
    </w:rPr>
  </w:style>
  <w:style w:type="paragraph" w:styleId="BalloonText">
    <w:name w:val="Balloon Text"/>
    <w:basedOn w:val="Normal"/>
    <w:link w:val="BalloonTextChar"/>
    <w:uiPriority w:val="99"/>
    <w:semiHidden/>
    <w:unhideWhenUsed/>
    <w:rsid w:val="00E02749"/>
    <w:pPr>
      <w:spacing w:line="240" w:lineRule="auto"/>
    </w:pPr>
    <w:rPr>
      <w:rFonts w:ascii="Segoe UI" w:hAnsi="Segoe UI" w:cs="Segoe UI"/>
      <w:sz w:val="18"/>
      <w:szCs w:val="18"/>
    </w:rPr>
  </w:style>
  <w:style w:type="character" w:customStyle="1" w:styleId="DodatneinformacijeChar">
    <w:name w:val="Dodatne informacije Char"/>
    <w:basedOn w:val="DefaultParagraphFont"/>
    <w:link w:val="Dodatneinformacije"/>
    <w:rsid w:val="00F41E1A"/>
    <w:rPr>
      <w:rFonts w:ascii="Myriad Pro" w:hAnsi="Myriad Pro"/>
      <w:sz w:val="21"/>
    </w:rPr>
  </w:style>
  <w:style w:type="character" w:customStyle="1" w:styleId="BalloonTextChar">
    <w:name w:val="Balloon Text Char"/>
    <w:basedOn w:val="DefaultParagraphFont"/>
    <w:link w:val="BalloonText"/>
    <w:uiPriority w:val="99"/>
    <w:semiHidden/>
    <w:rsid w:val="00E02749"/>
    <w:rPr>
      <w:rFonts w:ascii="Segoe UI" w:hAnsi="Segoe UI" w:cs="Segoe UI"/>
      <w:sz w:val="18"/>
      <w:szCs w:val="18"/>
    </w:rPr>
  </w:style>
  <w:style w:type="paragraph" w:customStyle="1" w:styleId="Uvod">
    <w:name w:val="Uvod"/>
    <w:basedOn w:val="Naslov31"/>
    <w:link w:val="UvodChar"/>
    <w:qFormat/>
    <w:rsid w:val="00E02749"/>
    <w:pPr>
      <w:spacing w:after="160"/>
    </w:pPr>
  </w:style>
  <w:style w:type="character" w:customStyle="1" w:styleId="UvodChar">
    <w:name w:val="Uvod Char"/>
    <w:basedOn w:val="Naslov3Char"/>
    <w:link w:val="Uvod"/>
    <w:rsid w:val="00E02749"/>
    <w:rPr>
      <w:rFonts w:ascii="Myriad Pro" w:hAnsi="Myriad Pro"/>
      <w:b/>
      <w:sz w:val="21"/>
    </w:rPr>
  </w:style>
  <w:style w:type="table" w:styleId="TableGrid">
    <w:name w:val="Table Grid"/>
    <w:basedOn w:val="TableNormal"/>
    <w:uiPriority w:val="39"/>
    <w:rsid w:val="006E1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F4F0B"/>
    <w:pPr>
      <w:ind w:left="720"/>
      <w:contextualSpacing/>
    </w:pPr>
  </w:style>
  <w:style w:type="paragraph" w:customStyle="1" w:styleId="Besedilomanjealineje">
    <w:name w:val="Besedilo manjše_alineje"/>
    <w:basedOn w:val="ListParagraph"/>
    <w:link w:val="BesedilomanjealinejeChar"/>
    <w:rsid w:val="00F545EF"/>
    <w:pPr>
      <w:numPr>
        <w:numId w:val="1"/>
      </w:numPr>
      <w:spacing w:line="220" w:lineRule="exact"/>
      <w:ind w:left="170" w:hanging="170"/>
      <w:jc w:val="left"/>
    </w:pPr>
    <w:rPr>
      <w:sz w:val="16"/>
      <w:szCs w:val="16"/>
    </w:rPr>
  </w:style>
  <w:style w:type="character" w:customStyle="1" w:styleId="ListParagraphChar">
    <w:name w:val="List Paragraph Char"/>
    <w:basedOn w:val="DefaultParagraphFont"/>
    <w:link w:val="ListParagraph"/>
    <w:uiPriority w:val="34"/>
    <w:rsid w:val="00133E20"/>
    <w:rPr>
      <w:rFonts w:ascii="Myriad Pro" w:hAnsi="Myriad Pro"/>
      <w:sz w:val="21"/>
    </w:rPr>
  </w:style>
  <w:style w:type="character" w:customStyle="1" w:styleId="BesedilomanjealinejeChar">
    <w:name w:val="Besedilo manjše_alineje Char"/>
    <w:basedOn w:val="ListParagraphChar"/>
    <w:link w:val="Besedilomanjealineje"/>
    <w:rsid w:val="00F545EF"/>
    <w:rPr>
      <w:rFonts w:ascii="Myriad Pro" w:hAnsi="Myriad Pro"/>
      <w:sz w:val="16"/>
      <w:szCs w:val="16"/>
    </w:rPr>
  </w:style>
  <w:style w:type="character" w:styleId="Hyperlink">
    <w:name w:val="Hyperlink"/>
    <w:basedOn w:val="DefaultParagraphFont"/>
    <w:uiPriority w:val="99"/>
    <w:unhideWhenUsed/>
    <w:rsid w:val="00363E63"/>
    <w:rPr>
      <w:color w:val="0563C1" w:themeColor="hyperlink"/>
      <w:u w:val="single"/>
    </w:rPr>
  </w:style>
  <w:style w:type="paragraph" w:styleId="FootnoteText">
    <w:name w:val="footnote text"/>
    <w:aliases w:val="Sprotna opomba_EO, Char Char,Char Char,Sprotna opomba-besedilo,Char Char Char Char,Sprotna opomba - besedilo Znak1,Sprotna opomba - besedilo Znak Znak2,Sprotna opomba - besedilo Znak1 Znak Znak1,fn,Char Ch,o"/>
    <w:basedOn w:val="Normal"/>
    <w:link w:val="FootnoteTextChar"/>
    <w:uiPriority w:val="99"/>
    <w:unhideWhenUsed/>
    <w:qFormat/>
    <w:rsid w:val="00FE7254"/>
    <w:pPr>
      <w:spacing w:line="240" w:lineRule="auto"/>
    </w:pPr>
    <w:rPr>
      <w:sz w:val="16"/>
      <w:szCs w:val="20"/>
    </w:rPr>
  </w:style>
  <w:style w:type="character" w:customStyle="1" w:styleId="FootnoteTextChar">
    <w:name w:val="Footnote Text Char"/>
    <w:aliases w:val="Sprotna opomba_EO Char, Char Char Char,Char Char Char,Sprotna opomba-besedilo Char,Char Char Char Char Char,Sprotna opomba - besedilo Znak1 Char,Sprotna opomba - besedilo Znak Znak2 Char,Sprotna opomba - besedilo Znak1 Znak Znak1 Char"/>
    <w:basedOn w:val="DefaultParagraphFont"/>
    <w:link w:val="FootnoteText"/>
    <w:uiPriority w:val="99"/>
    <w:rsid w:val="00FE7254"/>
    <w:rPr>
      <w:rFonts w:ascii="Myriad Pro" w:hAnsi="Myriad Pro"/>
      <w:sz w:val="16"/>
      <w:szCs w:val="20"/>
    </w:rPr>
  </w:style>
  <w:style w:type="character" w:styleId="FootnoteReference">
    <w:name w:val="footnote reference"/>
    <w:aliases w:val="footnote_EO,Footnote symbol,Fussnota,Footnote,Footnote reference number,note TESI,SUPERS,EN Footnote Reference,-E Fußnotenzeichen,Times 10 Point,Exposant 3 Point,E...,nota de rodapé,Footnote Reference_LVL6,Footnote Reference_LVL61"/>
    <w:basedOn w:val="DefaultParagraphFont"/>
    <w:uiPriority w:val="99"/>
    <w:unhideWhenUsed/>
    <w:qFormat/>
    <w:rsid w:val="00FE7254"/>
    <w:rPr>
      <w:vertAlign w:val="superscript"/>
    </w:rPr>
  </w:style>
  <w:style w:type="character" w:styleId="UnresolvedMention">
    <w:name w:val="Unresolved Mention"/>
    <w:basedOn w:val="DefaultParagraphFont"/>
    <w:uiPriority w:val="99"/>
    <w:semiHidden/>
    <w:unhideWhenUsed/>
    <w:rsid w:val="003A49D8"/>
    <w:rPr>
      <w:color w:val="605E5C"/>
      <w:shd w:val="clear" w:color="auto" w:fill="E1DFDD"/>
    </w:rPr>
  </w:style>
  <w:style w:type="paragraph" w:customStyle="1" w:styleId="Naslov310">
    <w:name w:val="Naslov 310"/>
    <w:basedOn w:val="Normal"/>
    <w:qFormat/>
    <w:rsid w:val="00120162"/>
    <w:rPr>
      <w:b/>
    </w:rPr>
  </w:style>
  <w:style w:type="character" w:styleId="CommentReference">
    <w:name w:val="annotation reference"/>
    <w:basedOn w:val="DefaultParagraphFont"/>
    <w:uiPriority w:val="99"/>
    <w:semiHidden/>
    <w:unhideWhenUsed/>
    <w:rsid w:val="002B67C9"/>
    <w:rPr>
      <w:sz w:val="16"/>
      <w:szCs w:val="16"/>
    </w:rPr>
  </w:style>
  <w:style w:type="paragraph" w:styleId="CommentText">
    <w:name w:val="annotation text"/>
    <w:basedOn w:val="Normal"/>
    <w:link w:val="CommentTextChar"/>
    <w:uiPriority w:val="99"/>
    <w:semiHidden/>
    <w:unhideWhenUsed/>
    <w:rsid w:val="002B67C9"/>
    <w:pPr>
      <w:spacing w:line="240" w:lineRule="auto"/>
    </w:pPr>
    <w:rPr>
      <w:szCs w:val="20"/>
    </w:rPr>
  </w:style>
  <w:style w:type="character" w:customStyle="1" w:styleId="CommentTextChar">
    <w:name w:val="Comment Text Char"/>
    <w:basedOn w:val="DefaultParagraphFont"/>
    <w:link w:val="CommentText"/>
    <w:uiPriority w:val="99"/>
    <w:semiHidden/>
    <w:rsid w:val="002B67C9"/>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2B67C9"/>
    <w:rPr>
      <w:b/>
      <w:bCs/>
    </w:rPr>
  </w:style>
  <w:style w:type="character" w:customStyle="1" w:styleId="CommentSubjectChar">
    <w:name w:val="Comment Subject Char"/>
    <w:basedOn w:val="CommentTextChar"/>
    <w:link w:val="CommentSubject"/>
    <w:uiPriority w:val="99"/>
    <w:semiHidden/>
    <w:rsid w:val="002B67C9"/>
    <w:rPr>
      <w:rFonts w:ascii="Myriad Pro" w:hAnsi="Myriad Pro"/>
      <w:b/>
      <w:bCs/>
      <w:sz w:val="20"/>
      <w:szCs w:val="20"/>
    </w:rPr>
  </w:style>
  <w:style w:type="paragraph" w:styleId="Revision">
    <w:name w:val="Revision"/>
    <w:hidden/>
    <w:uiPriority w:val="99"/>
    <w:semiHidden/>
    <w:rsid w:val="003D0FA7"/>
    <w:pPr>
      <w:spacing w:after="0" w:line="240" w:lineRule="auto"/>
    </w:pPr>
    <w:rPr>
      <w:rFonts w:ascii="Myriad Pro" w:hAnsi="Myriad Pro"/>
      <w:sz w:val="20"/>
    </w:rPr>
  </w:style>
  <w:style w:type="character" w:styleId="EndnoteReference">
    <w:name w:val="endnote reference"/>
    <w:basedOn w:val="DefaultParagraphFont"/>
    <w:uiPriority w:val="99"/>
    <w:semiHidden/>
    <w:unhideWhenUsed/>
    <w:rsid w:val="000C5DFC"/>
    <w:rPr>
      <w:vertAlign w:val="superscript"/>
    </w:rPr>
  </w:style>
  <w:style w:type="paragraph" w:customStyle="1" w:styleId="Naslov32">
    <w:name w:val="Naslov 32"/>
    <w:basedOn w:val="Normal"/>
    <w:qFormat/>
    <w:rsid w:val="0078321F"/>
    <w:rPr>
      <w:b/>
    </w:rPr>
  </w:style>
  <w:style w:type="character" w:styleId="Strong">
    <w:name w:val="Strong"/>
    <w:basedOn w:val="DefaultParagraphFont"/>
    <w:uiPriority w:val="22"/>
    <w:qFormat/>
    <w:rsid w:val="00BA0F00"/>
    <w:rPr>
      <w:b/>
      <w:bCs/>
    </w:rPr>
  </w:style>
  <w:style w:type="character" w:customStyle="1" w:styleId="normaltextrun">
    <w:name w:val="normaltextrun"/>
    <w:basedOn w:val="DefaultParagraphFont"/>
    <w:rsid w:val="00670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UMAR tema_word">
  <a:themeElements>
    <a:clrScheme name="UMAR barve">
      <a:dk1>
        <a:sysClr val="windowText" lastClr="000000"/>
      </a:dk1>
      <a:lt1>
        <a:sysClr val="window" lastClr="FFFFFF"/>
      </a:lt1>
      <a:dk2>
        <a:srgbClr val="44546A"/>
      </a:dk2>
      <a:lt2>
        <a:srgbClr val="DBDBDB"/>
      </a:lt2>
      <a:accent1>
        <a:srgbClr val="9E001A"/>
      </a:accent1>
      <a:accent2>
        <a:srgbClr val="D99694"/>
      </a:accent2>
      <a:accent3>
        <a:srgbClr val="A6A6A6"/>
      </a:accent3>
      <a:accent4>
        <a:srgbClr val="54A4A3"/>
      </a:accent4>
      <a:accent5>
        <a:srgbClr val="BBD2B0"/>
      </a:accent5>
      <a:accent6>
        <a:srgbClr val="6F3B66"/>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82208-7FFA-40A0-AA76-256262534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2023-06-06T06:24:00Z</dcterms:created>
  <dcterms:modified xsi:type="dcterms:W3CDTF">2023-06-06T06:24:00Z</dcterms:modified>
</cp:coreProperties>
</file>